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7"/>
        <w:ind w:left="577" w:right="0" w:firstLine="3922" w:firstLineChars="1400"/>
        <w:jc w:val="left"/>
        <w:rPr>
          <w:b/>
          <w:sz w:val="28"/>
        </w:rPr>
      </w:pPr>
      <w:r>
        <w:rPr>
          <w:b/>
          <w:sz w:val="28"/>
        </w:rPr>
        <w:t>INDEX</w:t>
      </w:r>
    </w:p>
    <w:tbl>
      <w:tblPr>
        <w:tblStyle w:val="3"/>
        <w:tblpPr w:leftFromText="180" w:rightFromText="180" w:vertAnchor="text" w:horzAnchor="page" w:tblpX="710" w:tblpY="20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5280"/>
        <w:gridCol w:w="26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2624" w:type="dxa"/>
          </w:tcPr>
          <w:p>
            <w:pPr>
              <w:pStyle w:val="5"/>
              <w:spacing w:before="110"/>
              <w:ind w:left="682"/>
              <w:jc w:val="left"/>
              <w:rPr>
                <w:b/>
                <w:sz w:val="22"/>
              </w:rPr>
            </w:pPr>
            <w:r>
              <w:rPr>
                <w:b/>
                <w:sz w:val="24"/>
              </w:rPr>
              <w:t>Chapter No</w:t>
            </w:r>
            <w:r>
              <w:rPr>
                <w:b/>
                <w:sz w:val="22"/>
              </w:rPr>
              <w:t>.</w:t>
            </w:r>
          </w:p>
        </w:tc>
        <w:tc>
          <w:tcPr>
            <w:tcW w:w="5280" w:type="dxa"/>
          </w:tcPr>
          <w:p>
            <w:pPr>
              <w:pStyle w:val="5"/>
              <w:spacing w:before="110"/>
              <w:ind w:left="2239" w:right="2229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687" w:type="dxa"/>
          </w:tcPr>
          <w:p>
            <w:pPr>
              <w:pStyle w:val="5"/>
              <w:spacing w:before="110"/>
              <w:ind w:left="870" w:right="860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2" w:hRule="atLeast"/>
        </w:trPr>
        <w:tc>
          <w:tcPr>
            <w:tcW w:w="2624" w:type="dxa"/>
          </w:tcPr>
          <w:p>
            <w:pPr>
              <w:pStyle w:val="5"/>
              <w:spacing w:before="0"/>
              <w:jc w:val="left"/>
              <w:rPr>
                <w:sz w:val="22"/>
              </w:rPr>
            </w:pPr>
          </w:p>
        </w:tc>
        <w:tc>
          <w:tcPr>
            <w:tcW w:w="5280" w:type="dxa"/>
          </w:tcPr>
          <w:p>
            <w:pPr>
              <w:pStyle w:val="5"/>
              <w:spacing w:before="0" w:line="496" w:lineRule="auto"/>
              <w:ind w:left="107" w:right="3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LIST OF FIGURES LIST OF TABLES</w:t>
            </w:r>
          </w:p>
          <w:p>
            <w:pPr>
              <w:pStyle w:val="5"/>
              <w:spacing w:before="4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687" w:type="dxa"/>
          </w:tcPr>
          <w:p>
            <w:pPr>
              <w:pStyle w:val="5"/>
              <w:spacing w:before="0" w:line="496" w:lineRule="auto"/>
              <w:ind w:left="870" w:right="972"/>
              <w:rPr>
                <w:b/>
                <w:sz w:val="24"/>
              </w:rPr>
            </w:pPr>
            <w:r>
              <w:rPr>
                <w:b/>
                <w:sz w:val="24"/>
              </w:rPr>
              <w:t>V-VI VII</w:t>
            </w:r>
          </w:p>
          <w:p>
            <w:pPr>
              <w:pStyle w:val="5"/>
              <w:spacing w:before="4"/>
              <w:ind w:left="760" w:right="860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624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right="104" w:firstLine="1081" w:firstLineChars="4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80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687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1-</w:t>
            </w:r>
            <w:r>
              <w:rPr>
                <w:rFonts w:hint="default"/>
                <w:b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 w:firstLine="120" w:firstLineChars="50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What is this project about?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righ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 w:firstLine="120" w:firstLineChars="50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Why choose this project?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right="102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Usefulness to the society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right="10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624" w:type="dxa"/>
            <w:tcBorders>
              <w:top w:val="nil"/>
            </w:tcBorders>
          </w:tcPr>
          <w:p>
            <w:pPr>
              <w:pStyle w:val="5"/>
              <w:spacing w:before="145"/>
              <w:ind w:left="995" w:right="1097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280" w:type="dxa"/>
            <w:tcBorders>
              <w:top w:val="nil"/>
            </w:tcBorders>
          </w:tcPr>
          <w:p>
            <w:pPr>
              <w:pStyle w:val="5"/>
              <w:spacing w:before="14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Brief thesis on each chapter</w:t>
            </w:r>
          </w:p>
        </w:tc>
        <w:tc>
          <w:tcPr>
            <w:tcW w:w="2687" w:type="dxa"/>
            <w:tcBorders>
              <w:top w:val="nil"/>
            </w:tcBorders>
          </w:tcPr>
          <w:p>
            <w:pPr>
              <w:pStyle w:val="5"/>
              <w:spacing w:before="145"/>
              <w:ind w:right="10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624" w:type="dxa"/>
          </w:tcPr>
          <w:p>
            <w:pPr>
              <w:pStyle w:val="5"/>
              <w:spacing w:before="0" w:line="274" w:lineRule="exact"/>
              <w:ind w:right="104" w:firstLine="1201" w:firstLineChars="5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280" w:type="dxa"/>
          </w:tcPr>
          <w:p>
            <w:pPr>
              <w:pStyle w:val="5"/>
              <w:spacing w:before="0" w:line="274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LITERATURE SURVEY</w:t>
            </w:r>
          </w:p>
        </w:tc>
        <w:tc>
          <w:tcPr>
            <w:tcW w:w="2687" w:type="dxa"/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4</w:t>
            </w:r>
            <w:r>
              <w:rPr>
                <w:b/>
                <w:sz w:val="24"/>
              </w:rPr>
              <w:t>-1</w:t>
            </w:r>
            <w:r>
              <w:rPr>
                <w:rFonts w:hint="default"/>
                <w:b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624" w:type="dxa"/>
          </w:tcPr>
          <w:p>
            <w:pPr>
              <w:pStyle w:val="5"/>
              <w:spacing w:before="0"/>
              <w:ind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280" w:type="dxa"/>
          </w:tcPr>
          <w:p>
            <w:pPr>
              <w:pStyle w:val="5"/>
              <w:spacing w:before="0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BLOCK DIAGRAM</w:t>
            </w:r>
          </w:p>
        </w:tc>
        <w:tc>
          <w:tcPr>
            <w:tcW w:w="2687" w:type="dxa"/>
          </w:tcPr>
          <w:p>
            <w:pPr>
              <w:pStyle w:val="5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5</w:t>
            </w:r>
            <w:r>
              <w:rPr>
                <w:b/>
                <w:sz w:val="24"/>
              </w:rPr>
              <w:t>-1</w:t>
            </w:r>
            <w:r>
              <w:rPr>
                <w:rFonts w:hint="default"/>
                <w:b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624" w:type="dxa"/>
            <w:tcBorders>
              <w:bottom w:val="nil"/>
            </w:tcBorders>
          </w:tcPr>
          <w:p>
            <w:pPr>
              <w:pStyle w:val="5"/>
              <w:spacing w:before="0" w:line="275" w:lineRule="exact"/>
              <w:ind w:right="104" w:firstLine="1201" w:firstLineChars="5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280" w:type="dxa"/>
            <w:tcBorders>
              <w:bottom w:val="nil"/>
            </w:tcBorders>
          </w:tcPr>
          <w:p>
            <w:pPr>
              <w:pStyle w:val="5"/>
              <w:spacing w:before="0"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HARDWARE COMPONENTS</w:t>
            </w:r>
          </w:p>
        </w:tc>
        <w:tc>
          <w:tcPr>
            <w:tcW w:w="2687" w:type="dxa"/>
            <w:tcBorders>
              <w:bottom w:val="nil"/>
            </w:tcBorders>
          </w:tcPr>
          <w:p>
            <w:pPr>
              <w:pStyle w:val="5"/>
              <w:spacing w:before="0" w:line="275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7</w:t>
            </w:r>
            <w:r>
              <w:rPr>
                <w:b/>
                <w:sz w:val="24"/>
              </w:rPr>
              <w:t>-</w:t>
            </w:r>
            <w:r>
              <w:rPr>
                <w:rFonts w:hint="default"/>
                <w:b/>
                <w:sz w:val="24"/>
                <w:lang w:val="en-IN"/>
              </w:rPr>
              <w:t>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 xml:space="preserve">  </w:t>
            </w:r>
            <w:r>
              <w:rPr>
                <w:b/>
                <w:sz w:val="24"/>
              </w:rPr>
              <w:t>4.1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ARDUINO UNO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7</w:t>
            </w:r>
            <w:r>
              <w:rPr>
                <w:b/>
                <w:sz w:val="24"/>
              </w:rPr>
              <w:t>-2</w:t>
            </w:r>
            <w:r>
              <w:rPr>
                <w:rFonts w:hint="default"/>
                <w:b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Specifications of Arduino Uno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Features of Arduino Uno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4.1.3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Use of Arduino Uno in this project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4.1.4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Why Arduino?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995" w:right="1099"/>
              <w:rPr>
                <w:sz w:val="24"/>
              </w:rPr>
            </w:pPr>
            <w:r>
              <w:rPr>
                <w:sz w:val="24"/>
              </w:rPr>
              <w:t>4.1.5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Working Principle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4.1.6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Pin Diagram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  <w:r>
              <w:rPr>
                <w:sz w:val="24"/>
              </w:rPr>
              <w:t>-2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4.1.7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Pin Description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 xml:space="preserve">WIFI </w:t>
            </w:r>
            <w:r>
              <w:rPr>
                <w:b/>
                <w:sz w:val="24"/>
              </w:rPr>
              <w:t>IOT MODULE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22-2</w:t>
            </w:r>
            <w:r>
              <w:rPr>
                <w:rFonts w:hint="default"/>
                <w:b/>
                <w:sz w:val="24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Internet Of Things (IOT)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995" w:right="1099"/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Product Contents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Features of IOT Module ESP8266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2624" w:type="dxa"/>
            <w:tcBorders>
              <w:top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4.2.5</w:t>
            </w:r>
          </w:p>
        </w:tc>
        <w:tc>
          <w:tcPr>
            <w:tcW w:w="5280" w:type="dxa"/>
            <w:tcBorders>
              <w:top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Specifications of IOT Module ESP8266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</w:tr>
    </w:tbl>
    <w:p>
      <w:pPr>
        <w:spacing w:before="10" w:after="1" w:line="240" w:lineRule="auto"/>
        <w:rPr>
          <w:b/>
          <w:sz w:val="27"/>
        </w:rPr>
      </w:pPr>
    </w:p>
    <w:p>
      <w:pPr>
        <w:spacing w:after="0"/>
        <w:rPr>
          <w:sz w:val="24"/>
        </w:rPr>
        <w:sectPr>
          <w:headerReference r:id="rId5" w:type="default"/>
          <w:footerReference r:id="rId6" w:type="default"/>
          <w:pgSz w:w="11910" w:h="16840"/>
          <w:pgMar w:top="460" w:right="360" w:bottom="440" w:left="500" w:header="214" w:footer="252" w:gutter="0"/>
          <w:pgBorders w:offsetFrom="page">
            <w:top w:val="single" w:color="000000" w:sz="4" w:space="24"/>
            <w:left w:val="single" w:color="000000" w:sz="4" w:space="31"/>
            <w:bottom w:val="single" w:color="000000" w:sz="4" w:space="24"/>
            <w:right w:val="single" w:color="000000" w:sz="4" w:space="24"/>
          </w:pgBorders>
          <w:pgNumType w:start="2"/>
          <w:cols w:space="720" w:num="1"/>
        </w:sectPr>
      </w:pPr>
    </w:p>
    <w:p>
      <w:pPr>
        <w:spacing w:before="5" w:line="240" w:lineRule="auto"/>
        <w:rPr>
          <w:sz w:val="8"/>
        </w:rPr>
      </w:pPr>
    </w:p>
    <w:tbl>
      <w:tblPr>
        <w:tblStyle w:val="3"/>
        <w:tblW w:w="0" w:type="auto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5280"/>
        <w:gridCol w:w="26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9" w:hRule="atLeast"/>
        </w:trPr>
        <w:tc>
          <w:tcPr>
            <w:tcW w:w="2624" w:type="dxa"/>
            <w:tcBorders>
              <w:bottom w:val="nil"/>
            </w:tcBorders>
          </w:tcPr>
          <w:p>
            <w:pPr>
              <w:pStyle w:val="5"/>
              <w:spacing w:before="0" w:line="275" w:lineRule="exact"/>
              <w:ind w:left="995" w:right="1099"/>
              <w:rPr>
                <w:sz w:val="24"/>
              </w:rPr>
            </w:pPr>
            <w:r>
              <w:rPr>
                <w:sz w:val="24"/>
              </w:rPr>
              <w:t>4.2.6</w:t>
            </w:r>
          </w:p>
        </w:tc>
        <w:tc>
          <w:tcPr>
            <w:tcW w:w="5280" w:type="dxa"/>
            <w:tcBorders>
              <w:bottom w:val="nil"/>
            </w:tcBorders>
          </w:tcPr>
          <w:p>
            <w:pPr>
              <w:pStyle w:val="5"/>
              <w:spacing w:before="0" w:line="275" w:lineRule="exact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Use of IOT Module ESP8266 in project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bottom w:val="nil"/>
            </w:tcBorders>
          </w:tcPr>
          <w:p>
            <w:pPr>
              <w:pStyle w:val="5"/>
              <w:spacing w:before="0" w:line="275" w:lineRule="exact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4.2.7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Why IOT Module ESP8266?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25</w:t>
            </w:r>
            <w:r>
              <w:rPr>
                <w:rFonts w:hint="default"/>
                <w:sz w:val="24"/>
                <w:lang w:val="en-I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4.2.8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Working Principle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sz w:val="24"/>
              </w:rPr>
              <w:t>4.2.9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Pin Diagram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right="1097" w:firstLine="840" w:firstLineChars="350"/>
              <w:jc w:val="both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4.2.10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107"/>
              <w:jc w:val="left"/>
              <w:rPr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Connecting the Hardware to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>ur ESP8266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right="1099" w:firstLine="840" w:firstLineChars="35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2</w:t>
            </w:r>
            <w:r>
              <w:rPr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</w:rPr>
              <w:t>ESP8266-01 B</w:t>
            </w:r>
            <w:r>
              <w:rPr>
                <w:rFonts w:hint="default"/>
                <w:sz w:val="24"/>
                <w:lang w:val="en-IN"/>
              </w:rPr>
              <w:t xml:space="preserve">oot </w:t>
            </w:r>
            <w:r>
              <w:rPr>
                <w:rFonts w:hint="default"/>
                <w:sz w:val="24"/>
              </w:rPr>
              <w:t>O</w:t>
            </w:r>
            <w:r>
              <w:rPr>
                <w:rFonts w:hint="default"/>
                <w:sz w:val="24"/>
                <w:lang w:val="en-IN"/>
              </w:rPr>
              <w:t>ption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right="1099" w:firstLine="840" w:firstLineChars="35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2.12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N" w:eastAsia="zh-CN"/>
                <w14:textFill>
                  <w14:solidFill>
                    <w14:schemeClr w14:val="tx1"/>
                  </w14:solidFill>
                </w14:textFill>
              </w:rPr>
              <w:t>Interfacing Diagram Of Wifi IOT Module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b/>
                <w:bCs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P</w:t>
            </w:r>
            <w:r>
              <w:rPr>
                <w:rFonts w:hint="default"/>
                <w:b/>
                <w:bCs/>
                <w:sz w:val="24"/>
              </w:rPr>
              <w:t xml:space="preserve">ower </w:t>
            </w:r>
            <w:r>
              <w:rPr>
                <w:rFonts w:hint="default"/>
                <w:b/>
                <w:bCs/>
                <w:sz w:val="24"/>
                <w:lang w:val="en-IN"/>
              </w:rPr>
              <w:t>S</w:t>
            </w:r>
            <w:r>
              <w:rPr>
                <w:rFonts w:hint="default"/>
                <w:b/>
                <w:bCs/>
                <w:sz w:val="24"/>
              </w:rPr>
              <w:t>upply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>3</w:t>
            </w:r>
            <w:r>
              <w:rPr>
                <w:rFonts w:hint="default"/>
                <w:b/>
                <w:bCs/>
                <w:sz w:val="24"/>
                <w:lang w:val="en-IN"/>
              </w:rPr>
              <w:t>0-33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4.3.1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Transformer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4.3.2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Rectifier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4.3.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107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Bridge Rectifier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1-32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/>
              <w:rPr>
                <w:rFonts w:hint="default"/>
                <w:b/>
                <w:sz w:val="24"/>
                <w:lang w:val="en-IN"/>
              </w:rPr>
            </w:pPr>
            <w:r>
              <w:rPr>
                <w:b w:val="0"/>
                <w:bCs/>
                <w:sz w:val="24"/>
              </w:rPr>
              <w:t>4.</w:t>
            </w:r>
            <w:r>
              <w:rPr>
                <w:rFonts w:hint="default"/>
                <w:b w:val="0"/>
                <w:bCs/>
                <w:sz w:val="24"/>
                <w:lang w:val="en-IN"/>
              </w:rPr>
              <w:t>3.4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b/>
                <w:sz w:val="24"/>
              </w:rPr>
            </w:pPr>
            <w:r>
              <w:rPr>
                <w:rFonts w:hint="default"/>
                <w:b w:val="0"/>
                <w:bCs/>
                <w:sz w:val="24"/>
              </w:rPr>
              <w:t>Voltage Regulators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3.5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Features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3.6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firstLine="120" w:firstLineChars="50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Working Principle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b/>
                <w:bCs/>
                <w:sz w:val="24"/>
              </w:rPr>
              <w:t>4.4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LIQUID CRYSTAL DISPLAY (LCD)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34-44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Specifications of LCD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Features of LCD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Pin Configuration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37-</w:t>
            </w:r>
            <w:r>
              <w:rPr>
                <w:sz w:val="24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 xml:space="preserve">Pin </w:t>
            </w:r>
            <w:r>
              <w:rPr>
                <w:rFonts w:hint="default"/>
                <w:sz w:val="24"/>
                <w:lang w:val="en-IN"/>
              </w:rPr>
              <w:t>Diagram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Working Principle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Interface Diagram of LCD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4.4.6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b/>
                <w:sz w:val="24"/>
              </w:rPr>
            </w:pPr>
            <w:r>
              <w:rPr>
                <w:rFonts w:hint="default"/>
                <w:b w:val="0"/>
                <w:bCs/>
                <w:sz w:val="24"/>
              </w:rPr>
              <w:t>Use of LCD in this project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4.7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Why LCD 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</w:rPr>
            </w:pP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40-</w:t>
            </w:r>
            <w:r>
              <w:rPr>
                <w:sz w:val="24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4.8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List of Command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spacing w:before="14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9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I</w:t>
            </w:r>
            <w:r>
              <w:rPr>
                <w:rFonts w:hint="default"/>
                <w:sz w:val="24"/>
              </w:rPr>
              <w:t xml:space="preserve">nterfacing of </w:t>
            </w:r>
            <w:r>
              <w:rPr>
                <w:rFonts w:hint="default"/>
                <w:sz w:val="24"/>
                <w:lang w:val="en-IN"/>
              </w:rPr>
              <w:t>LCD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W</w:t>
            </w:r>
            <w:r>
              <w:rPr>
                <w:rFonts w:hint="default"/>
                <w:sz w:val="24"/>
              </w:rPr>
              <w:t xml:space="preserve">ith </w:t>
            </w:r>
            <w:r>
              <w:rPr>
                <w:rFonts w:hint="default"/>
                <w:sz w:val="24"/>
                <w:lang w:val="en-US"/>
              </w:rPr>
              <w:t>A</w:t>
            </w:r>
            <w:r>
              <w:rPr>
                <w:rFonts w:hint="default"/>
                <w:sz w:val="24"/>
              </w:rPr>
              <w:t>duino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sz w:val="24"/>
              </w:rPr>
            </w:pPr>
            <w:r>
              <w:rPr>
                <w:b/>
                <w:bCs/>
                <w:sz w:val="24"/>
              </w:rPr>
              <w:t>4.5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jc w:val="left"/>
              <w:rPr>
                <w:sz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GSM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(GLOBAL SYSTEM FOR MOBILE)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45-53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4.5.</w:t>
            </w: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Features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4.5.</w:t>
            </w:r>
            <w:r>
              <w:rPr>
                <w:rFonts w:hint="default"/>
                <w:sz w:val="24"/>
                <w:lang w:val="en-US"/>
              </w:rPr>
              <w:t>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Pin Configuration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47-49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4.5.3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Pin Diagram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460" w:right="360" w:bottom="440" w:left="500" w:header="214" w:footer="252" w:gutter="0"/>
          <w:pgBorders w:offsetFrom="page">
            <w:top w:val="single" w:color="000000" w:sz="4" w:space="24"/>
            <w:left w:val="single" w:color="000000" w:sz="4" w:space="31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5" w:line="240" w:lineRule="auto"/>
        <w:rPr>
          <w:sz w:val="8"/>
        </w:rPr>
      </w:pPr>
    </w:p>
    <w:tbl>
      <w:tblPr>
        <w:tblStyle w:val="3"/>
        <w:tblW w:w="10159" w:type="dxa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7"/>
        <w:gridCol w:w="5065"/>
        <w:gridCol w:w="2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517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right="104" w:firstLine="720" w:firstLineChars="3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4.5.4</w:t>
            </w:r>
          </w:p>
        </w:tc>
        <w:tc>
          <w:tcPr>
            <w:tcW w:w="5065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firstLine="120" w:firstLineChars="5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S</w:t>
            </w:r>
            <w:r>
              <w:rPr>
                <w:rFonts w:hint="default"/>
                <w:sz w:val="24"/>
              </w:rPr>
              <w:t xml:space="preserve">pecifications and </w:t>
            </w:r>
            <w:r>
              <w:rPr>
                <w:rFonts w:hint="default"/>
                <w:sz w:val="24"/>
                <w:lang w:val="en-US"/>
              </w:rPr>
              <w:t>C</w:t>
            </w:r>
            <w:r>
              <w:rPr>
                <w:rFonts w:hint="default"/>
                <w:sz w:val="24"/>
              </w:rPr>
              <w:t xml:space="preserve">haracteristics for </w:t>
            </w:r>
            <w:r>
              <w:rPr>
                <w:rFonts w:hint="default"/>
                <w:sz w:val="24"/>
                <w:lang w:val="en-US"/>
              </w:rPr>
              <w:t>GSM</w:t>
            </w:r>
          </w:p>
        </w:tc>
        <w:tc>
          <w:tcPr>
            <w:tcW w:w="2577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49-50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4.5.5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Use of GSM in Our Project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5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4.5.6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Why Only GSM?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5</w:t>
            </w:r>
            <w:r>
              <w:rPr>
                <w:rFonts w:hint="default"/>
                <w:sz w:val="24"/>
                <w:lang w:val="en-IN"/>
              </w:rPr>
              <w:t>0-51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left="720" w:right="1097" w:hanging="720" w:hanging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 xml:space="preserve">                4.5.7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Working Principle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51-52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4.5.8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I</w:t>
            </w:r>
            <w:r>
              <w:rPr>
                <w:rFonts w:hint="default"/>
                <w:sz w:val="24"/>
              </w:rPr>
              <w:t xml:space="preserve">nterfacing of </w:t>
            </w:r>
            <w:r>
              <w:rPr>
                <w:rFonts w:hint="default"/>
                <w:sz w:val="24"/>
                <w:lang w:val="en-US"/>
              </w:rPr>
              <w:t>GSM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W</w:t>
            </w:r>
            <w:r>
              <w:rPr>
                <w:rFonts w:hint="default"/>
                <w:sz w:val="24"/>
              </w:rPr>
              <w:t xml:space="preserve">ith </w:t>
            </w:r>
            <w:r>
              <w:rPr>
                <w:rFonts w:hint="default"/>
                <w:sz w:val="24"/>
                <w:lang w:val="en-US"/>
              </w:rPr>
              <w:t>A</w:t>
            </w:r>
            <w:r>
              <w:rPr>
                <w:rFonts w:hint="default"/>
                <w:sz w:val="24"/>
              </w:rPr>
              <w:t>rduino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/>
                <w:bCs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4.6</w:t>
            </w:r>
          </w:p>
        </w:tc>
        <w:tc>
          <w:tcPr>
            <w:tcW w:w="5065" w:type="dxa"/>
            <w:tcBorders>
              <w:top w:val="nil"/>
              <w:bottom w:val="nil"/>
            </w:tcBorders>
            <w:vAlign w:val="top"/>
          </w:tcPr>
          <w:p>
            <w:pPr>
              <w:pStyle w:val="5"/>
              <w:ind w:left="107" w:leftChars="0" w:right="0" w:right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IN" w:eastAsia="en-US" w:bidi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PH SENSORS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54-62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4.6.1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What Is PH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4.6.2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</w:rPr>
              <w:t>Why Monitor the pH of Water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Pin Diagram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54-55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4.6.3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szCs w:val="24"/>
              </w:rPr>
              <w:t>MEASUREMENT OVERVIEW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</w:rPr>
              <w:t>Pin Description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4.6.4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 xml:space="preserve">Features 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4.6.5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Specification Of PH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4.6.6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Use of PH Sensor in Our Project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Working Principle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4.6.8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Interface Diagram of PH With Arduino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Turbidity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58-62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4.7.1</w:t>
            </w:r>
          </w:p>
        </w:tc>
        <w:tc>
          <w:tcPr>
            <w:tcW w:w="5065" w:type="dxa"/>
            <w:tcBorders>
              <w:top w:val="nil"/>
              <w:bottom w:val="nil"/>
            </w:tcBorders>
            <w:vAlign w:val="top"/>
          </w:tcPr>
          <w:p>
            <w:pPr>
              <w:pStyle w:val="5"/>
              <w:spacing w:before="0"/>
              <w:ind w:left="10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2"/>
                <w:lang w:val="en-IN" w:eastAsia="en-US" w:bidi="en-US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What is Turbidity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4.7.2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Impact of Turbidity 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4.7.3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Use Of Turbidity Sensor in Project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4.7.4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Why Only Turbidity Sensor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4.7.5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 xml:space="preserve"> Specifications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4.7.6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Features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Measuring Turbidity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4.7.8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Working Principle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60-62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517" w:type="dxa"/>
            <w:tcBorders>
              <w:top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4.7.9</w:t>
            </w:r>
          </w:p>
        </w:tc>
        <w:tc>
          <w:tcPr>
            <w:tcW w:w="5065" w:type="dxa"/>
            <w:tcBorders>
              <w:top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Interfacing Diagram of Turbidity Sensor with Aurdino</w:t>
            </w:r>
          </w:p>
        </w:tc>
        <w:tc>
          <w:tcPr>
            <w:tcW w:w="2577" w:type="dxa"/>
            <w:tcBorders>
              <w:top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62</w:t>
            </w:r>
          </w:p>
        </w:tc>
      </w:tr>
    </w:tbl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tbl>
      <w:tblPr>
        <w:tblStyle w:val="3"/>
        <w:tblW w:w="10019" w:type="dxa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2"/>
        <w:gridCol w:w="4995"/>
        <w:gridCol w:w="25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right="104" w:firstLine="960" w:firstLineChars="4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5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107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>CIRCUIT DIAGRAM AND EXPLANATION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63-64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Circuit Diagram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5.2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Explanation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right="104" w:firstLine="960" w:firstLineChars="400"/>
              <w:jc w:val="both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lang w:val="en-IN"/>
              </w:rPr>
              <w:t>6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jc w:val="left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 xml:space="preserve">  SOFTWARE SECTION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65-72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spacing w:line="360" w:lineRule="auto"/>
              <w:ind w:right="113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rduino Integrated Development Environment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65-70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5"/>
              <w:ind w:left="995" w:right="1097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6.2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Flow Chart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5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6.2.1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Flow Chart Explanation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482" w:type="dxa"/>
          </w:tcPr>
          <w:p>
            <w:pPr>
              <w:pStyle w:val="5"/>
              <w:spacing w:before="0"/>
              <w:ind w:right="104" w:firstLine="960" w:firstLineChars="400"/>
              <w:jc w:val="both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</w:t>
            </w:r>
          </w:p>
        </w:tc>
        <w:tc>
          <w:tcPr>
            <w:tcW w:w="4995" w:type="dxa"/>
          </w:tcPr>
          <w:p>
            <w:pPr>
              <w:pStyle w:val="5"/>
              <w:spacing w:before="0"/>
              <w:ind w:firstLine="120" w:firstLineChars="50"/>
              <w:jc w:val="left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RESULTS</w:t>
            </w:r>
          </w:p>
        </w:tc>
        <w:tc>
          <w:tcPr>
            <w:tcW w:w="2542" w:type="dxa"/>
          </w:tcPr>
          <w:p>
            <w:pPr>
              <w:pStyle w:val="5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73-74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right="104" w:firstLine="960" w:firstLineChars="4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8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firstLine="120" w:firstLineChars="5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ADVANTAGES &amp; APPLICATIONS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8.1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Advantages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8.2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Applications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right="104" w:firstLine="960" w:firstLineChars="4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9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firstLine="120" w:firstLineChars="5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CONCLUSION &amp; FURTURE SCOPE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5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9.1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5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onclusion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5"/>
              <w:ind w:right="1097" w:firstLine="960" w:firstLineChars="4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9.2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spacing w:line="360" w:lineRule="auto"/>
              <w:ind w:firstLine="120" w:firstLineChars="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F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N"/>
              </w:rPr>
              <w:t xml:space="preserve">uture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S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N"/>
              </w:rPr>
              <w:t>cope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</w:trPr>
        <w:tc>
          <w:tcPr>
            <w:tcW w:w="2482" w:type="dxa"/>
          </w:tcPr>
          <w:p>
            <w:pPr>
              <w:pStyle w:val="5"/>
              <w:spacing w:before="0"/>
              <w:ind w:right="104"/>
              <w:rPr>
                <w:rFonts w:hint="default"/>
                <w:b/>
                <w:sz w:val="24"/>
                <w:lang w:val="en-IN"/>
              </w:rPr>
            </w:pPr>
          </w:p>
        </w:tc>
        <w:tc>
          <w:tcPr>
            <w:tcW w:w="4995" w:type="dxa"/>
          </w:tcPr>
          <w:p>
            <w:pPr>
              <w:pStyle w:val="5"/>
              <w:spacing w:before="0"/>
              <w:ind w:firstLine="120" w:firstLineChars="50"/>
              <w:jc w:val="left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APPENDICES</w:t>
            </w:r>
          </w:p>
          <w:p>
            <w:pPr>
              <w:pStyle w:val="5"/>
              <w:spacing w:before="0"/>
              <w:ind w:firstLine="120" w:firstLineChars="50"/>
              <w:jc w:val="left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APPENDIX-A:CODE</w:t>
            </w:r>
          </w:p>
          <w:p>
            <w:pPr>
              <w:pStyle w:val="5"/>
              <w:spacing w:before="0"/>
              <w:ind w:firstLine="120" w:firstLineChars="50"/>
              <w:jc w:val="left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APPENDIX-B:REFERENCES</w:t>
            </w:r>
          </w:p>
          <w:p>
            <w:pPr>
              <w:pStyle w:val="5"/>
              <w:spacing w:before="0"/>
              <w:ind w:firstLine="120" w:firstLineChars="50"/>
              <w:jc w:val="left"/>
              <w:rPr>
                <w:b/>
                <w:sz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APPENDIX-C:BIOGRAPHY</w:t>
            </w:r>
          </w:p>
        </w:tc>
        <w:tc>
          <w:tcPr>
            <w:tcW w:w="2542" w:type="dxa"/>
          </w:tcPr>
          <w:p>
            <w:pPr>
              <w:pStyle w:val="5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77-83</w:t>
            </w:r>
            <w:bookmarkStart w:id="0" w:name="_GoBack"/>
            <w:bookmarkEnd w:id="0"/>
          </w:p>
          <w:p>
            <w:pPr>
              <w:pStyle w:val="5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77-81</w:t>
            </w:r>
          </w:p>
          <w:p>
            <w:pPr>
              <w:pStyle w:val="5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82-83</w:t>
            </w:r>
          </w:p>
          <w:p>
            <w:pPr>
              <w:pStyle w:val="5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83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567" w:right="567" w:bottom="567" w:left="85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10391775</wp:posOffset>
              </wp:positionV>
              <wp:extent cx="371348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34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left="20"/>
                          </w:pPr>
                          <w:r>
                            <w:t>Department of Electronics and Communication Engineering,GNIT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.55pt;margin-top:818.25pt;height:13.05pt;width:292.4pt;mso-position-horizontal-relative:page;mso-position-vertical-relative:page;z-index:-251656192;mso-width-relative:page;mso-height-relative:page;" filled="f" stroked="f" coordsize="21600,21600" o:gfxdata="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Y7N89oA&#10;AAAMAQAADwAAAAAAAAABACAAAAAiAAAAZHJzL2Rvd25yZXYueG1sUEsBAhQAFAAAAAgAh07iQAVT&#10;Ria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ind w:left="20"/>
                    </w:pPr>
                    <w:r>
                      <w:t>Department of Electronics and Communication Engineering,GNIT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7056120</wp:posOffset>
              </wp:positionH>
              <wp:positionV relativeFrom="page">
                <wp:posOffset>10394950</wp:posOffset>
              </wp:positionV>
              <wp:extent cx="167005" cy="1657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5.6pt;margin-top:818.5pt;height:13.05pt;width:13.15pt;mso-position-horizontal-relative:page;mso-position-vertical-relative:page;z-index:-251655168;mso-width-relative:page;mso-height-relative:page;" filled="f" stroked="f" coordsize="21600,21600" o:gfxdata="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WmhSNkAAAAP&#10;AQAADwAAAAAAAAABACAAAAAiAAAAZHJzL2Rvd25yZXYueG1sUEsBAhQAFAAAAAgAh07iQL0WMfip&#10;AQAAcA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123190</wp:posOffset>
              </wp:positionV>
              <wp:extent cx="4486275" cy="1657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6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left="2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.55pt;margin-top:9.7pt;height:13.05pt;width:353.25pt;mso-position-horizontal-relative:page;mso-position-vertical-relative:page;z-index:-251657216;mso-width-relative:page;mso-height-relative:page;" filled="f" stroked="f" coordsize="21600,21600" o:gfxdata="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HzgnW2AAA&#10;AAgBAAAPAAAAAAAAAAEAIAAAACIAAABkcnMvZG93bnJldi54bWxQSwECFAAUAAAACACHTuJA+3RB&#10;SawBAABxAwAADgAAAAAAAAABACAAAAAn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E0A44"/>
    <w:rsid w:val="130D527E"/>
    <w:rsid w:val="161E0A44"/>
    <w:rsid w:val="32E752B9"/>
    <w:rsid w:val="6BD447F9"/>
    <w:rsid w:val="706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45" w:lineRule="exac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customStyle="1" w:styleId="5">
    <w:name w:val="Table Paragraph"/>
    <w:basedOn w:val="1"/>
    <w:qFormat/>
    <w:uiPriority w:val="1"/>
    <w:pPr>
      <w:spacing w:before="143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2021-06-25T16:19:00Z</dcterms:created>
  <dc:creator>sai teja</dc:creator>
  <cp:lastModifiedBy>sai teja</cp:lastModifiedBy>
  <dcterms:modified xsi:type="dcterms:W3CDTF">2021-06-25T16:48:48Z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