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280" w:before="0"/>
        <w:jc w:val="center"/>
      </w:pPr>
      <w:r>
        <w:rPr>
          <w:rFonts w:ascii="Times New Roman" w:hAnsi="Times New Roman"/>
          <w:b/>
          <w:color w:val="000000"/>
          <w:sz w:val="32"/>
        </w:rPr>
        <w:t>A TWO-STAGE SUMMARIZATION PIPELINE FOR</w:t>
        <w:br/>
        <w:t>NEWS ARTICLES:</w:t>
        <w:br/>
        <w:t>EXTRACTION-GUIDED ABSTRACTIVE GENERATION</w:t>
      </w:r>
    </w:p>
    <w:p>
      <w:pPr>
        <w:spacing w:after="400" w:before="0"/>
        <w:jc w:val="center"/>
      </w:pPr>
      <w:r>
        <w:rPr>
          <w:rFonts w:ascii="Times New Roman" w:hAnsi="Times New Roman"/>
          <w:b w:val="0"/>
          <w:color w:val="000000"/>
          <w:sz w:val="24"/>
        </w:rPr>
        <w:t>AIMLCZG628T: DISSERTATION – MID-SEMESTER REPORT</w:t>
      </w:r>
    </w:p>
    <w:p>
      <w:pPr>
        <w:spacing w:after="80" w:before="0"/>
        <w:jc w:val="center"/>
      </w:pPr>
      <w:r>
        <w:rPr>
          <w:rFonts w:ascii="Times New Roman" w:hAnsi="Times New Roman"/>
          <w:b w:val="0"/>
          <w:color w:val="000000"/>
          <w:sz w:val="24"/>
        </w:rPr>
        <w:t>by</w:t>
      </w:r>
    </w:p>
    <w:p>
      <w:pPr>
        <w:spacing w:after="40" w:before="0"/>
        <w:jc w:val="center"/>
      </w:pPr>
      <w:r>
        <w:rPr>
          <w:rFonts w:ascii="Times New Roman" w:hAnsi="Times New Roman"/>
          <w:b/>
          <w:color w:val="000000"/>
          <w:sz w:val="26"/>
        </w:rPr>
        <w:t>PUTHINEEDI VENKATA SAI CHARAN</w:t>
      </w:r>
    </w:p>
    <w:p>
      <w:pPr>
        <w:spacing w:after="400" w:before="0"/>
        <w:jc w:val="center"/>
      </w:pPr>
      <w:r>
        <w:rPr>
          <w:rFonts w:ascii="Times New Roman" w:hAnsi="Times New Roman"/>
          <w:b/>
          <w:color w:val="000000"/>
          <w:sz w:val="26"/>
        </w:rPr>
        <w:t>2024AA05606</w:t>
      </w:r>
    </w:p>
    <w:p>
      <w:pPr>
        <w:spacing w:after="40" w:before="0"/>
        <w:jc w:val="center"/>
      </w:pPr>
      <w:r>
        <w:rPr>
          <w:rFonts w:ascii="Times New Roman" w:hAnsi="Times New Roman"/>
          <w:b w:val="0"/>
          <w:color w:val="000000"/>
          <w:sz w:val="24"/>
        </w:rPr>
        <w:t>Dissertation work carried out at</w:t>
      </w:r>
    </w:p>
    <w:p>
      <w:pPr>
        <w:spacing w:after="400" w:before="0"/>
        <w:jc w:val="center"/>
      </w:pPr>
      <w:r>
        <w:rPr>
          <w:rFonts w:ascii="Times New Roman" w:hAnsi="Times New Roman"/>
          <w:b/>
          <w:color w:val="000000"/>
          <w:sz w:val="24"/>
        </w:rPr>
        <w:t>Opentext</w:t>
      </w:r>
    </w:p>
    <w:p>
      <w:pPr>
        <w:spacing w:after="40" w:before="0"/>
        <w:jc w:val="center"/>
      </w:pPr>
      <w:r>
        <w:rPr>
          <w:rFonts w:ascii="Times New Roman" w:hAnsi="Times New Roman"/>
          <w:b w:val="0"/>
          <w:color w:val="000000"/>
          <w:sz w:val="24"/>
        </w:rPr>
        <w:t>Submitted in partial fulfilment of the</w:t>
      </w:r>
    </w:p>
    <w:p>
      <w:pPr>
        <w:spacing w:after="40" w:before="0"/>
        <w:jc w:val="center"/>
      </w:pPr>
      <w:r>
        <w:rPr>
          <w:rFonts w:ascii="Times New Roman" w:hAnsi="Times New Roman"/>
          <w:b w:val="0"/>
          <w:color w:val="000000"/>
          <w:sz w:val="24"/>
        </w:rPr>
        <w:t>WILP M.Tech. Artificial Intelligence and Machine Learning</w:t>
      </w:r>
    </w:p>
    <w:p>
      <w:pPr>
        <w:spacing w:after="400" w:before="0"/>
        <w:jc w:val="center"/>
      </w:pPr>
      <w:r>
        <w:rPr>
          <w:rFonts w:ascii="Times New Roman" w:hAnsi="Times New Roman"/>
          <w:b w:val="0"/>
          <w:color w:val="000000"/>
          <w:sz w:val="24"/>
        </w:rPr>
        <w:t>degree programme</w:t>
      </w:r>
    </w:p>
    <w:p>
      <w:pPr>
        <w:spacing w:after="40" w:before="0"/>
        <w:jc w:val="center"/>
      </w:pPr>
      <w:r>
        <w:rPr>
          <w:rFonts w:ascii="Times New Roman" w:hAnsi="Times New Roman"/>
          <w:b w:val="0"/>
          <w:color w:val="000000"/>
          <w:sz w:val="24"/>
        </w:rPr>
        <w:t>Under the Supervision of</w:t>
      </w:r>
    </w:p>
    <w:p>
      <w:pPr>
        <w:spacing w:after="40" w:before="0"/>
        <w:jc w:val="center"/>
      </w:pPr>
      <w:r>
        <w:rPr>
          <w:rFonts w:ascii="Times New Roman" w:hAnsi="Times New Roman"/>
          <w:b/>
          <w:color w:val="000000"/>
          <w:sz w:val="24"/>
        </w:rPr>
        <w:t>Veeraswamy Ponnuru</w:t>
      </w:r>
    </w:p>
    <w:p>
      <w:pPr>
        <w:spacing w:after="40" w:before="0"/>
        <w:jc w:val="center"/>
      </w:pPr>
      <w:r>
        <w:rPr>
          <w:rFonts w:ascii="Times New Roman" w:hAnsi="Times New Roman"/>
          <w:b w:val="0"/>
          <w:color w:val="000000"/>
          <w:sz w:val="24"/>
        </w:rPr>
        <w:t>Lead Quality Assurance Engineer</w:t>
      </w:r>
    </w:p>
    <w:p>
      <w:pPr>
        <w:spacing w:after="600" w:before="0"/>
        <w:jc w:val="center"/>
      </w:pPr>
      <w:r>
        <w:rPr>
          <w:rFonts w:ascii="Times New Roman" w:hAnsi="Times New Roman"/>
          <w:b w:val="0"/>
          <w:color w:val="000000"/>
          <w:sz w:val="24"/>
        </w:rPr>
        <w:t>Opentext</w:t>
      </w:r>
    </w:p>
    <w:p>
      <w:pPr>
        <w:spacing w:after="40" w:before="0"/>
        <w:jc w:val="center"/>
      </w:pPr>
      <w:r>
        <w:rPr>
          <w:rFonts w:ascii="Times New Roman" w:hAnsi="Times New Roman"/>
          <w:b/>
          <w:color w:val="000000"/>
          <w:sz w:val="24"/>
        </w:rPr>
        <w:t>BIRLA INSTITUTE OF TECHNOLOGY &amp; SCIENCE</w:t>
      </w:r>
    </w:p>
    <w:p>
      <w:pPr>
        <w:spacing w:after="40" w:before="0"/>
        <w:jc w:val="center"/>
      </w:pPr>
      <w:r>
        <w:rPr>
          <w:rFonts w:ascii="Times New Roman" w:hAnsi="Times New Roman"/>
          <w:b/>
          <w:color w:val="000000"/>
          <w:sz w:val="24"/>
        </w:rPr>
        <w:t>PILANI (RAJASTHAN)</w:t>
      </w:r>
    </w:p>
    <w:p>
      <w:pPr>
        <w:spacing w:after="0" w:before="0"/>
        <w:jc w:val="center"/>
      </w:pPr>
      <w:r>
        <w:rPr>
          <w:rFonts w:ascii="Times New Roman" w:hAnsi="Times New Roman"/>
          <w:b w:val="0"/>
          <w:color w:val="000000"/>
          <w:sz w:val="24"/>
        </w:rPr>
        <w:t>July 2026</w:t>
      </w:r>
    </w:p>
    <w:p>
      <w:r>
        <w:br w:type="page"/>
      </w:r>
    </w:p>
    <w:p>
      <w:pPr>
        <w:spacing w:before="280" w:after="120"/>
        <w:pBdr>
          <w:bottom w:val="single" w:sz="4" w:space="1" w:color="000000"/>
        </w:pBdr>
      </w:pPr>
      <w:r>
        <w:rPr>
          <w:rFonts w:ascii="Times New Roman" w:hAnsi="Times New Roman"/>
          <w:b/>
          <w:color w:val="000000"/>
          <w:sz w:val="28"/>
        </w:rPr>
        <w:t>ABSTRACT</w:t>
      </w:r>
    </w:p>
    <w:p>
      <w:pPr>
        <w:spacing w:after="120" w:before="0"/>
      </w:pPr>
      <w:r>
        <w:rPr>
          <w:rFonts w:ascii="Times New Roman" w:hAnsi="Times New Roman"/>
          <w:b w:val="0"/>
          <w:i w:val="0"/>
          <w:color w:val="000000"/>
          <w:sz w:val="24"/>
        </w:rPr>
        <w:t>The exponential growth of online news content has made timely information processing increasingly challenging for readers, professionals, and organisations alike. Automatic text summarisation systems that can condense lengthy news articles into concise, accurate, and fluent summaries hold significant practical value, particularly in enterprise content management and information retrieval contexts.</w:t>
      </w:r>
    </w:p>
    <w:p>
      <w:pPr>
        <w:spacing w:after="120" w:before="0"/>
      </w:pPr>
      <w:r>
        <w:rPr>
          <w:rFonts w:ascii="Times New Roman" w:hAnsi="Times New Roman"/>
          <w:b w:val="0"/>
          <w:i w:val="0"/>
          <w:color w:val="000000"/>
          <w:sz w:val="24"/>
        </w:rPr>
        <w:t>Existing summarisation approaches are broadly divided into two paradigms: extractive methods, which preserve factual accuracy but produce disjointed output, and abstractive methods, which leverage pre-trained transformer models such as BART and PEGASUS to generate fluent text but risk factual hallucination on longer documents. This dissertation proposes and implements a grounded, two-stage summarisation pipeline that integrates both paradigms. A hybrid evidence retrieval stage, combining BM25 lexical scoring with sentence-embedding similarity, first identifies the most salient sentences from the source article within the abstractive model's input budget. A fine-tuned BART model then generates multiple candidate summaries using nucleus sampling. Each candidate is evaluated against the retrieved evidence using a Natural Language Inference (NLI) based verifier that computes a Factual Consistency Score (FCS), and a preference reranker selects the most factually consistent and fluent candidate, with a difficulty-aware extractive fallback mechanism that adapts its threshold based on article complexity.</w:t>
      </w:r>
    </w:p>
    <w:p>
      <w:pPr>
        <w:spacing w:after="120" w:before="0"/>
      </w:pPr>
      <w:r>
        <w:rPr>
          <w:rFonts w:ascii="Times New Roman" w:hAnsi="Times New Roman"/>
          <w:b w:val="0"/>
          <w:i w:val="0"/>
          <w:color w:val="000000"/>
          <w:sz w:val="24"/>
        </w:rPr>
        <w:t>The key novelty of this work is a Difficulty-Aware Safety Switch that replaces a fixed FCS threshold with a dynamic, per-article threshold computed from three signals: article length complexity, entity density, and retrieval uncertainty. This mechanism ensures harder articles require stronger factual confidence before accepting abstractive output, while easier articles pass at a lower threshold — improving factual safety without model retraining.</w:t>
      </w:r>
    </w:p>
    <w:p>
      <w:pPr>
        <w:spacing w:after="120" w:before="0"/>
      </w:pPr>
      <w:r>
        <w:rPr>
          <w:rFonts w:ascii="Times New Roman" w:hAnsi="Times New Roman"/>
          <w:b w:val="0"/>
          <w:i w:val="0"/>
          <w:color w:val="000000"/>
          <w:sz w:val="24"/>
        </w:rPr>
        <w:t>At the mid-semester milestone, the dataset preparation, baseline implementations, the complete pipeline with difficulty-aware fallback, ablation studies, and a Streamlit demonstration application have been completed. Remaining work includes human evaluation and final dissertation write-up.</w:t>
      </w:r>
    </w:p>
    <w:p>
      <w:pPr>
        <w:spacing w:after="120" w:before="0"/>
      </w:pPr>
      <w:r>
        <w:rPr>
          <w:rFonts w:ascii="Times New Roman" w:hAnsi="Times New Roman"/>
          <w:b w:val="0"/>
          <w:i/>
          <w:color w:val="000000"/>
          <w:sz w:val="24"/>
        </w:rPr>
        <w:t>Keywords: Automatic Text Summarisation, NLP, BART, Evidence Retrieval, Factual Consistency, NLI, BM25, Difficulty-Aware Threshold.</w:t>
      </w:r>
    </w:p>
    <w:p>
      <w:pPr>
        <w:spacing w:after="120" w:before="0"/>
      </w:pPr>
      <w:r>
        <w:rPr>
          <w:rFonts w:ascii="Times New Roman" w:hAnsi="Times New Roman"/>
          <w:b w:val="0"/>
          <w:i w:val="0"/>
          <w:color w:val="000000"/>
          <w:sz w:val="24"/>
        </w:rPr>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
              <w:rPr>
                <w:rFonts w:ascii="Times New Roman" w:hAnsi="Times New Roman"/>
                <w:b/>
                <w:color w:val="000000"/>
                <w:sz w:val="20"/>
              </w:rPr>
              <w:t>Signature of the Student</w:t>
            </w:r>
          </w:p>
        </w:tc>
        <w:tc>
          <w:tcPr>
            <w:tcW w:type="dxa" w:w="4680"/>
          </w:tcPr>
          <w:p>
            <w:pPr>
              <w:jc w:val="center"/>
            </w:pPr>
            <w:r/>
            <w:r>
              <w:rPr>
                <w:rFonts w:ascii="Times New Roman" w:hAnsi="Times New Roman"/>
                <w:b/>
                <w:color w:val="000000"/>
                <w:sz w:val="20"/>
              </w:rPr>
              <w:t>Signature of the Supervisor</w:t>
            </w:r>
          </w:p>
        </w:tc>
      </w:tr>
      <w:tr>
        <w:tc>
          <w:tcPr>
            <w:tcW w:type="dxa" w:w="4680"/>
          </w:tcPr>
          <w:p>
            <w:r/>
            <w:r>
              <w:rPr>
                <w:rFonts w:ascii="Times New Roman" w:hAnsi="Times New Roman"/>
                <w:color w:val="000000"/>
                <w:sz w:val="20"/>
              </w:rPr>
              <w:t>Name: Puthineedi Venkata Sai Charan</w:t>
            </w:r>
          </w:p>
        </w:tc>
        <w:tc>
          <w:tcPr>
            <w:tcW w:type="dxa" w:w="4680"/>
          </w:tcPr>
          <w:p>
            <w:r/>
            <w:r>
              <w:rPr>
                <w:rFonts w:ascii="Times New Roman" w:hAnsi="Times New Roman"/>
                <w:color w:val="000000"/>
                <w:sz w:val="20"/>
              </w:rPr>
              <w:t>Name: Veeraswamy Ponnuru</w:t>
            </w:r>
          </w:p>
        </w:tc>
      </w:tr>
      <w:tr>
        <w:tc>
          <w:tcPr>
            <w:tcW w:type="dxa" w:w="4680"/>
          </w:tcPr>
          <w:p>
            <w:r/>
            <w:r>
              <w:rPr>
                <w:rFonts w:ascii="Times New Roman" w:hAnsi="Times New Roman"/>
                <w:color w:val="000000"/>
                <w:sz w:val="20"/>
              </w:rPr>
              <w:t>Date: 03/07/2026</w:t>
            </w:r>
          </w:p>
        </w:tc>
        <w:tc>
          <w:tcPr>
            <w:tcW w:type="dxa" w:w="4680"/>
          </w:tcPr>
          <w:p>
            <w:r/>
            <w:r>
              <w:rPr>
                <w:rFonts w:ascii="Times New Roman" w:hAnsi="Times New Roman"/>
                <w:color w:val="000000"/>
                <w:sz w:val="20"/>
              </w:rPr>
              <w:t>Date: 03/07/2026</w:t>
            </w:r>
          </w:p>
        </w:tc>
      </w:tr>
      <w:tr>
        <w:tc>
          <w:tcPr>
            <w:tcW w:type="dxa" w:w="4680"/>
          </w:tcPr>
          <w:p>
            <w:r/>
            <w:r>
              <w:rPr>
                <w:rFonts w:ascii="Times New Roman" w:hAnsi="Times New Roman"/>
                <w:color w:val="000000"/>
                <w:sz w:val="20"/>
              </w:rPr>
              <w:t>Place: Hyderabad</w:t>
            </w:r>
          </w:p>
        </w:tc>
        <w:tc>
          <w:tcPr>
            <w:tcW w:type="dxa" w:w="4680"/>
          </w:tcPr>
          <w:p>
            <w:r/>
            <w:r>
              <w:rPr>
                <w:rFonts w:ascii="Times New Roman" w:hAnsi="Times New Roman"/>
                <w:color w:val="000000"/>
                <w:sz w:val="20"/>
              </w:rPr>
              <w:t>Place: Hyderabad</w:t>
            </w:r>
          </w:p>
        </w:tc>
      </w:tr>
    </w:tbl>
    <w:p>
      <w:r>
        <w:br w:type="page"/>
      </w:r>
    </w:p>
    <w:p>
      <w:pPr>
        <w:spacing w:before="280" w:after="120"/>
        <w:pBdr>
          <w:bottom w:val="single" w:sz="4" w:space="1" w:color="000000"/>
        </w:pBdr>
      </w:pPr>
      <w:r>
        <w:rPr>
          <w:rFonts w:ascii="Times New Roman" w:hAnsi="Times New Roman"/>
          <w:b/>
          <w:color w:val="000000"/>
          <w:sz w:val="28"/>
        </w:rPr>
        <w:t>CONTENTS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
              <w:rPr>
                <w:rFonts w:ascii="Times New Roman" w:hAnsi="Times New Roman"/>
                <w:b/>
                <w:color w:val="000000"/>
                <w:sz w:val="20"/>
              </w:rPr>
              <w:t>Section</w:t>
            </w:r>
          </w:p>
        </w:tc>
        <w:tc>
          <w:tcPr>
            <w:tcW w:type="dxa" w:w="4680"/>
          </w:tcPr>
          <w:p>
            <w:pPr>
              <w:jc w:val="center"/>
            </w:pPr>
            <w:r/>
            <w:r>
              <w:rPr>
                <w:rFonts w:ascii="Times New Roman" w:hAnsi="Times New Roman"/>
                <w:b/>
                <w:color w:val="000000"/>
                <w:sz w:val="20"/>
              </w:rPr>
              <w:t>Page</w:t>
            </w:r>
          </w:p>
        </w:tc>
      </w:tr>
      <w:tr>
        <w:tc>
          <w:tcPr>
            <w:tcW w:type="dxa" w:w="4680"/>
          </w:tcPr>
          <w:p>
            <w:r/>
            <w:r>
              <w:rPr>
                <w:rFonts w:ascii="Times New Roman" w:hAnsi="Times New Roman"/>
                <w:color w:val="000000"/>
                <w:sz w:val="20"/>
              </w:rPr>
              <w:t>1. Introduction and Problem Context</w:t>
            </w:r>
          </w:p>
        </w:tc>
        <w:tc>
          <w:tcPr>
            <w:tcW w:type="dxa" w:w="4680"/>
          </w:tcPr>
          <w:p>
            <w:r/>
            <w:r>
              <w:rPr>
                <w:rFonts w:ascii="Times New Roman" w:hAnsi="Times New Roman"/>
                <w:color w:val="000000"/>
                <w:sz w:val="20"/>
              </w:rPr>
              <w:t>4</w:t>
            </w:r>
          </w:p>
        </w:tc>
      </w:tr>
      <w:tr>
        <w:tc>
          <w:tcPr>
            <w:tcW w:type="dxa" w:w="4680"/>
          </w:tcPr>
          <w:p>
            <w:r/>
            <w:r>
              <w:rPr>
                <w:rFonts w:ascii="Times New Roman" w:hAnsi="Times New Roman"/>
                <w:color w:val="000000"/>
                <w:sz w:val="20"/>
              </w:rPr>
              <w:t>2. Objectives and Research Questions</w:t>
            </w:r>
          </w:p>
        </w:tc>
        <w:tc>
          <w:tcPr>
            <w:tcW w:type="dxa" w:w="4680"/>
          </w:tcPr>
          <w:p>
            <w:r/>
            <w:r>
              <w:rPr>
                <w:rFonts w:ascii="Times New Roman" w:hAnsi="Times New Roman"/>
                <w:color w:val="000000"/>
                <w:sz w:val="20"/>
              </w:rPr>
              <w:t>4</w:t>
            </w:r>
          </w:p>
        </w:tc>
      </w:tr>
      <w:tr>
        <w:tc>
          <w:tcPr>
            <w:tcW w:type="dxa" w:w="4680"/>
          </w:tcPr>
          <w:p>
            <w:r/>
            <w:r>
              <w:rPr>
                <w:rFonts w:ascii="Times New Roman" w:hAnsi="Times New Roman"/>
                <w:color w:val="000000"/>
                <w:sz w:val="20"/>
              </w:rPr>
              <w:t>3. System Modules Completed</w:t>
            </w:r>
          </w:p>
        </w:tc>
        <w:tc>
          <w:tcPr>
            <w:tcW w:type="dxa" w:w="4680"/>
          </w:tcPr>
          <w:p>
            <w:r/>
            <w:r>
              <w:rPr>
                <w:rFonts w:ascii="Times New Roman" w:hAnsi="Times New Roman"/>
                <w:color w:val="000000"/>
                <w:sz w:val="20"/>
              </w:rPr>
              <w:t>5</w:t>
            </w:r>
          </w:p>
        </w:tc>
      </w:tr>
      <w:tr>
        <w:tc>
          <w:tcPr>
            <w:tcW w:type="dxa" w:w="4680"/>
          </w:tcPr>
          <w:p>
            <w:r/>
            <w:r>
              <w:rPr>
                <w:rFonts w:ascii="Times New Roman" w:hAnsi="Times New Roman"/>
                <w:color w:val="000000"/>
                <w:sz w:val="20"/>
              </w:rPr>
              <w:t>4. System Architecture and Methodology</w:t>
            </w:r>
          </w:p>
        </w:tc>
        <w:tc>
          <w:tcPr>
            <w:tcW w:type="dxa" w:w="4680"/>
          </w:tcPr>
          <w:p>
            <w:r/>
            <w:r>
              <w:rPr>
                <w:rFonts w:ascii="Times New Roman" w:hAnsi="Times New Roman"/>
                <w:color w:val="000000"/>
                <w:sz w:val="20"/>
              </w:rPr>
              <w:t>6</w:t>
            </w:r>
          </w:p>
        </w:tc>
      </w:tr>
      <w:tr>
        <w:tc>
          <w:tcPr>
            <w:tcW w:type="dxa" w:w="4680"/>
          </w:tcPr>
          <w:p>
            <w:r/>
            <w:r>
              <w:rPr>
                <w:rFonts w:ascii="Times New Roman" w:hAnsi="Times New Roman"/>
                <w:color w:val="000000"/>
                <w:sz w:val="20"/>
              </w:rPr>
              <w:t>5. Tools and Technologies Used</w:t>
            </w:r>
          </w:p>
        </w:tc>
        <w:tc>
          <w:tcPr>
            <w:tcW w:type="dxa" w:w="4680"/>
          </w:tcPr>
          <w:p>
            <w:r/>
            <w:r>
              <w:rPr>
                <w:rFonts w:ascii="Times New Roman" w:hAnsi="Times New Roman"/>
                <w:color w:val="000000"/>
                <w:sz w:val="20"/>
              </w:rPr>
              <w:t>7</w:t>
            </w:r>
          </w:p>
        </w:tc>
      </w:tr>
      <w:tr>
        <w:tc>
          <w:tcPr>
            <w:tcW w:type="dxa" w:w="4680"/>
          </w:tcPr>
          <w:p>
            <w:r/>
            <w:r>
              <w:rPr>
                <w:rFonts w:ascii="Times New Roman" w:hAnsi="Times New Roman"/>
                <w:color w:val="000000"/>
                <w:sz w:val="20"/>
              </w:rPr>
              <w:t>6. Methodology and Pipeline Implementation</w:t>
            </w:r>
          </w:p>
        </w:tc>
        <w:tc>
          <w:tcPr>
            <w:tcW w:type="dxa" w:w="4680"/>
          </w:tcPr>
          <w:p>
            <w:r/>
            <w:r>
              <w:rPr>
                <w:rFonts w:ascii="Times New Roman" w:hAnsi="Times New Roman"/>
                <w:color w:val="000000"/>
                <w:sz w:val="20"/>
              </w:rPr>
              <w:t>8</w:t>
            </w:r>
          </w:p>
        </w:tc>
      </w:tr>
      <w:tr>
        <w:tc>
          <w:tcPr>
            <w:tcW w:type="dxa" w:w="4680"/>
          </w:tcPr>
          <w:p>
            <w:r/>
            <w:r>
              <w:rPr>
                <w:rFonts w:ascii="Times New Roman" w:hAnsi="Times New Roman"/>
                <w:color w:val="000000"/>
                <w:sz w:val="20"/>
              </w:rPr>
              <w:t>7. Experimental Setup and Baselines</w:t>
            </w:r>
          </w:p>
        </w:tc>
        <w:tc>
          <w:tcPr>
            <w:tcW w:type="dxa" w:w="4680"/>
          </w:tcPr>
          <w:p>
            <w:r/>
            <w:r>
              <w:rPr>
                <w:rFonts w:ascii="Times New Roman" w:hAnsi="Times New Roman"/>
                <w:color w:val="000000"/>
                <w:sz w:val="20"/>
              </w:rPr>
              <w:t>9</w:t>
            </w:r>
          </w:p>
        </w:tc>
      </w:tr>
      <w:tr>
        <w:tc>
          <w:tcPr>
            <w:tcW w:type="dxa" w:w="4680"/>
          </w:tcPr>
          <w:p>
            <w:r/>
            <w:r>
              <w:rPr>
                <w:rFonts w:ascii="Times New Roman" w:hAnsi="Times New Roman"/>
                <w:color w:val="000000"/>
                <w:sz w:val="20"/>
              </w:rPr>
              <w:t>8. Experimental Results</w:t>
            </w:r>
          </w:p>
        </w:tc>
        <w:tc>
          <w:tcPr>
            <w:tcW w:type="dxa" w:w="4680"/>
          </w:tcPr>
          <w:p>
            <w:r/>
            <w:r>
              <w:rPr>
                <w:rFonts w:ascii="Times New Roman" w:hAnsi="Times New Roman"/>
                <w:color w:val="000000"/>
                <w:sz w:val="20"/>
              </w:rPr>
              <w:t>9</w:t>
            </w:r>
          </w:p>
        </w:tc>
      </w:tr>
      <w:tr>
        <w:tc>
          <w:tcPr>
            <w:tcW w:type="dxa" w:w="4680"/>
          </w:tcPr>
          <w:p>
            <w:r/>
            <w:r>
              <w:rPr>
                <w:rFonts w:ascii="Times New Roman" w:hAnsi="Times New Roman"/>
                <w:color w:val="000000"/>
                <w:sz w:val="20"/>
              </w:rPr>
              <w:t>9. Current Implementation Status</w:t>
            </w:r>
          </w:p>
        </w:tc>
        <w:tc>
          <w:tcPr>
            <w:tcW w:type="dxa" w:w="4680"/>
          </w:tcPr>
          <w:p>
            <w:r/>
            <w:r>
              <w:rPr>
                <w:rFonts w:ascii="Times New Roman" w:hAnsi="Times New Roman"/>
                <w:color w:val="000000"/>
                <w:sz w:val="20"/>
              </w:rPr>
              <w:t>10</w:t>
            </w:r>
          </w:p>
        </w:tc>
      </w:tr>
      <w:tr>
        <w:tc>
          <w:tcPr>
            <w:tcW w:type="dxa" w:w="4680"/>
          </w:tcPr>
          <w:p>
            <w:r/>
            <w:r>
              <w:rPr>
                <w:rFonts w:ascii="Times New Roman" w:hAnsi="Times New Roman"/>
                <w:color w:val="000000"/>
                <w:sz w:val="20"/>
              </w:rPr>
              <w:t>10. Technical Specifications</w:t>
            </w:r>
          </w:p>
        </w:tc>
        <w:tc>
          <w:tcPr>
            <w:tcW w:type="dxa" w:w="4680"/>
          </w:tcPr>
          <w:p>
            <w:r/>
            <w:r>
              <w:rPr>
                <w:rFonts w:ascii="Times New Roman" w:hAnsi="Times New Roman"/>
                <w:color w:val="000000"/>
                <w:sz w:val="20"/>
              </w:rPr>
              <w:t>11</w:t>
            </w:r>
          </w:p>
        </w:tc>
      </w:tr>
      <w:tr>
        <w:tc>
          <w:tcPr>
            <w:tcW w:type="dxa" w:w="4680"/>
          </w:tcPr>
          <w:p>
            <w:r/>
            <w:r>
              <w:rPr>
                <w:rFonts w:ascii="Times New Roman" w:hAnsi="Times New Roman"/>
                <w:color w:val="000000"/>
                <w:sz w:val="20"/>
              </w:rPr>
              <w:t>11. Design Considerations</w:t>
            </w:r>
          </w:p>
        </w:tc>
        <w:tc>
          <w:tcPr>
            <w:tcW w:type="dxa" w:w="4680"/>
          </w:tcPr>
          <w:p>
            <w:r/>
            <w:r>
              <w:rPr>
                <w:rFonts w:ascii="Times New Roman" w:hAnsi="Times New Roman"/>
                <w:color w:val="000000"/>
                <w:sz w:val="20"/>
              </w:rPr>
              <w:t>11</w:t>
            </w:r>
          </w:p>
        </w:tc>
      </w:tr>
      <w:tr>
        <w:tc>
          <w:tcPr>
            <w:tcW w:type="dxa" w:w="4680"/>
          </w:tcPr>
          <w:p>
            <w:r/>
            <w:r>
              <w:rPr>
                <w:rFonts w:ascii="Times New Roman" w:hAnsi="Times New Roman"/>
                <w:color w:val="000000"/>
                <w:sz w:val="20"/>
              </w:rPr>
              <w:t>12. Preliminary Observations and Risks</w:t>
            </w:r>
          </w:p>
        </w:tc>
        <w:tc>
          <w:tcPr>
            <w:tcW w:type="dxa" w:w="4680"/>
          </w:tcPr>
          <w:p>
            <w:r/>
            <w:r>
              <w:rPr>
                <w:rFonts w:ascii="Times New Roman" w:hAnsi="Times New Roman"/>
                <w:color w:val="000000"/>
                <w:sz w:val="20"/>
              </w:rPr>
              <w:t>12</w:t>
            </w:r>
          </w:p>
        </w:tc>
      </w:tr>
      <w:tr>
        <w:tc>
          <w:tcPr>
            <w:tcW w:type="dxa" w:w="4680"/>
          </w:tcPr>
          <w:p>
            <w:r/>
            <w:r>
              <w:rPr>
                <w:rFonts w:ascii="Times New Roman" w:hAnsi="Times New Roman"/>
                <w:color w:val="000000"/>
                <w:sz w:val="20"/>
              </w:rPr>
              <w:t>13. Future Plan</w:t>
            </w:r>
          </w:p>
        </w:tc>
        <w:tc>
          <w:tcPr>
            <w:tcW w:type="dxa" w:w="4680"/>
          </w:tcPr>
          <w:p>
            <w:r/>
            <w:r>
              <w:rPr>
                <w:rFonts w:ascii="Times New Roman" w:hAnsi="Times New Roman"/>
                <w:color w:val="000000"/>
                <w:sz w:val="20"/>
              </w:rPr>
              <w:t>12</w:t>
            </w:r>
          </w:p>
        </w:tc>
      </w:tr>
      <w:tr>
        <w:tc>
          <w:tcPr>
            <w:tcW w:type="dxa" w:w="4680"/>
          </w:tcPr>
          <w:p>
            <w:r/>
            <w:r>
              <w:rPr>
                <w:rFonts w:ascii="Times New Roman" w:hAnsi="Times New Roman"/>
                <w:color w:val="000000"/>
                <w:sz w:val="20"/>
              </w:rPr>
              <w:t>14. Abbreviations</w:t>
            </w:r>
          </w:p>
        </w:tc>
        <w:tc>
          <w:tcPr>
            <w:tcW w:type="dxa" w:w="4680"/>
          </w:tcPr>
          <w:p>
            <w:r/>
            <w:r>
              <w:rPr>
                <w:rFonts w:ascii="Times New Roman" w:hAnsi="Times New Roman"/>
                <w:color w:val="000000"/>
                <w:sz w:val="20"/>
              </w:rPr>
              <w:t>13</w:t>
            </w:r>
          </w:p>
        </w:tc>
      </w:tr>
      <w:tr>
        <w:tc>
          <w:tcPr>
            <w:tcW w:type="dxa" w:w="4680"/>
          </w:tcPr>
          <w:p>
            <w:r/>
            <w:r>
              <w:rPr>
                <w:rFonts w:ascii="Times New Roman" w:hAnsi="Times New Roman"/>
                <w:color w:val="000000"/>
                <w:sz w:val="20"/>
              </w:rPr>
              <w:t>15. References</w:t>
            </w:r>
          </w:p>
        </w:tc>
        <w:tc>
          <w:tcPr>
            <w:tcW w:type="dxa" w:w="4680"/>
          </w:tcPr>
          <w:p>
            <w:r/>
            <w:r>
              <w:rPr>
                <w:rFonts w:ascii="Times New Roman" w:hAnsi="Times New Roman"/>
                <w:color w:val="000000"/>
                <w:sz w:val="20"/>
              </w:rPr>
              <w:t>13</w:t>
            </w:r>
          </w:p>
        </w:tc>
      </w:tr>
    </w:tbl>
    <w:p>
      <w:r>
        <w:br w:type="page"/>
      </w:r>
    </w:p>
    <w:p>
      <w:pPr>
        <w:spacing w:before="280" w:after="120"/>
        <w:pBdr>
          <w:bottom w:val="single" w:sz="4" w:space="1" w:color="000000"/>
        </w:pBdr>
      </w:pPr>
      <w:r>
        <w:rPr>
          <w:rFonts w:ascii="Times New Roman" w:hAnsi="Times New Roman"/>
          <w:b/>
          <w:color w:val="000000"/>
          <w:sz w:val="28"/>
        </w:rPr>
        <w:t>1. INTRODUCTION AND PROBLEM CONTEXT</w:t>
      </w:r>
    </w:p>
    <w:p>
      <w:pPr>
        <w:spacing w:after="120" w:before="0"/>
      </w:pPr>
      <w:r>
        <w:rPr>
          <w:rFonts w:ascii="Times New Roman" w:hAnsi="Times New Roman"/>
          <w:b w:val="0"/>
          <w:i w:val="0"/>
          <w:color w:val="000000"/>
          <w:sz w:val="24"/>
        </w:rPr>
        <w:t>The rapid proliferation of digital news content has created an information overload challenge for individuals and organisations. Manual review of news articles at scale is neither practical nor scalable. Automatic text summarisation addresses this challenge by producing condensed, coherent representations of source documents. Despite substantial research progress, existing systems face persistent limitations in factual accuracy: abstractive models generate fluent text but often introduce claims not grounded in the source, while purely extractive approaches avoid hallucination at the cost of fluency and conciseness.</w:t>
      </w:r>
    </w:p>
    <w:p>
      <w:pPr>
        <w:spacing w:after="120" w:before="0"/>
      </w:pPr>
      <w:r>
        <w:rPr>
          <w:rFonts w:ascii="Times New Roman" w:hAnsi="Times New Roman"/>
          <w:b w:val="0"/>
          <w:i w:val="0"/>
          <w:color w:val="000000"/>
          <w:sz w:val="24"/>
        </w:rPr>
        <w:t>This dissertation — titled A Two-Stage Summarization Pipeline for News Articles: Extraction-Guided Abstractive Generation — addresses the factual grounding problem by designing a modular pipeline that sequences evidence retrieval, abstractive generation, NLI-based verification, and preference reranking with a difficulty-aware extractive fallback. The proposed system targets the CNN/DailyMail benchmark and is evaluated using ROUGE, BERTScore, and NLI-based Factual Consistency Score (FCS) metrics.</w:t>
      </w:r>
    </w:p>
    <w:p>
      <w:pPr>
        <w:spacing w:after="120" w:before="0"/>
      </w:pPr>
      <w:r>
        <w:rPr>
          <w:rFonts w:ascii="Times New Roman" w:hAnsi="Times New Roman"/>
          <w:b w:val="0"/>
          <w:i w:val="0"/>
          <w:color w:val="000000"/>
          <w:sz w:val="24"/>
        </w:rPr>
        <w:t>A critical limitation of prior pipelines employing factual verification is the use of a fixed confidence threshold. A single threshold cannot account for the wide variation in article difficulty. This work introduces a Difficulty-Aware Safety Switch that computes a per-article difficulty score and adjusts the fallback threshold dynamically.</w:t>
      </w:r>
    </w:p>
    <w:p>
      <w:pPr>
        <w:spacing w:before="200" w:after="80"/>
      </w:pPr>
      <w:r>
        <w:rPr>
          <w:rFonts w:ascii="Times New Roman" w:hAnsi="Times New Roman"/>
          <w:b/>
          <w:color w:val="000000"/>
          <w:sz w:val="24"/>
        </w:rPr>
        <w:t>1.1 Scope at the Mid-Semester Stage</w:t>
      </w:r>
    </w:p>
    <w:p>
      <w:pPr>
        <w:pStyle w:val="ListBullet"/>
        <w:spacing w:after="40" w:before="0"/>
      </w:pPr>
      <w:r>
        <w:rPr>
          <w:rFonts w:ascii="Times New Roman" w:hAnsi="Times New Roman"/>
          <w:color w:val="000000"/>
          <w:sz w:val="24"/>
        </w:rPr>
        <w:t>Dataset acquisition, preprocessing, and corpus analysis on CNN/DailyMail</w:t>
      </w:r>
    </w:p>
    <w:p>
      <w:pPr>
        <w:pStyle w:val="ListBullet"/>
        <w:spacing w:after="40" w:before="0"/>
      </w:pPr>
      <w:r>
        <w:rPr>
          <w:rFonts w:ascii="Times New Roman" w:hAnsi="Times New Roman"/>
          <w:color w:val="000000"/>
          <w:sz w:val="24"/>
        </w:rPr>
        <w:t>Four baseline systems implemented and evaluated (Lead-3, TextRank, BART zero-shot, BART pretrained)</w:t>
      </w:r>
    </w:p>
    <w:p>
      <w:pPr>
        <w:pStyle w:val="ListBullet"/>
        <w:spacing w:after="40" w:before="0"/>
      </w:pPr>
      <w:r>
        <w:rPr>
          <w:rFonts w:ascii="Times New Roman" w:hAnsi="Times New Roman"/>
          <w:color w:val="000000"/>
          <w:sz w:val="24"/>
        </w:rPr>
        <w:t>Complete pipeline: evidence retrieval, generation, NLI verification, difficulty-aware reranking</w:t>
      </w:r>
    </w:p>
    <w:p>
      <w:pPr>
        <w:pStyle w:val="ListBullet"/>
        <w:spacing w:after="40" w:before="0"/>
      </w:pPr>
      <w:r>
        <w:rPr>
          <w:rFonts w:ascii="Times New Roman" w:hAnsi="Times New Roman"/>
          <w:color w:val="000000"/>
          <w:sz w:val="24"/>
        </w:rPr>
        <w:t>Difficulty-Aware Safety Switch designed, implemented, and validated</w:t>
      </w:r>
    </w:p>
    <w:p>
      <w:pPr>
        <w:pStyle w:val="ListBullet"/>
        <w:spacing w:after="40" w:before="0"/>
      </w:pPr>
      <w:r>
        <w:rPr>
          <w:rFonts w:ascii="Times New Roman" w:hAnsi="Times New Roman"/>
          <w:color w:val="000000"/>
          <w:sz w:val="24"/>
        </w:rPr>
        <w:t>Ablation studies, PEGASUS/mBART comparison, and Streamlit demo completed</w:t>
      </w:r>
    </w:p>
    <w:p>
      <w:pPr>
        <w:spacing w:before="280" w:after="120"/>
        <w:pBdr>
          <w:bottom w:val="single" w:sz="4" w:space="1" w:color="000000"/>
        </w:pBdr>
      </w:pPr>
      <w:r>
        <w:rPr>
          <w:rFonts w:ascii="Times New Roman" w:hAnsi="Times New Roman"/>
          <w:b/>
          <w:color w:val="000000"/>
          <w:sz w:val="28"/>
        </w:rPr>
        <w:t>2. OBJECTIVES AND RESEARCH QUESTIONS</w:t>
      </w:r>
    </w:p>
    <w:p>
      <w:pPr>
        <w:pStyle w:val="ListBullet"/>
        <w:spacing w:after="40" w:before="0"/>
      </w:pPr>
      <w:r>
        <w:rPr>
          <w:rFonts w:ascii="Times New Roman" w:hAnsi="Times New Roman"/>
          <w:color w:val="000000"/>
          <w:sz w:val="24"/>
        </w:rPr>
        <w:t>Achieve ROUGE-2 ≥ 18.0 on CNN/DailyMail, surpassing Lead-3 baseline</w:t>
      </w:r>
    </w:p>
    <w:p>
      <w:pPr>
        <w:pStyle w:val="ListBullet"/>
        <w:spacing w:after="40" w:before="0"/>
      </w:pPr>
      <w:r>
        <w:rPr>
          <w:rFonts w:ascii="Times New Roman" w:hAnsi="Times New Roman"/>
          <w:color w:val="000000"/>
          <w:sz w:val="24"/>
        </w:rPr>
        <w:t>Achieve NLI-FCS ≥ 0.65, compared to ≤ 0.55 for single-stage BART</w:t>
      </w:r>
    </w:p>
    <w:p>
      <w:pPr>
        <w:pStyle w:val="ListBullet"/>
        <w:spacing w:after="40" w:before="0"/>
      </w:pPr>
      <w:r>
        <w:rPr>
          <w:rFonts w:ascii="Times New Roman" w:hAnsi="Times New Roman"/>
          <w:color w:val="000000"/>
          <w:sz w:val="24"/>
        </w:rPr>
        <w:t>Maintain extractive fallback rate below 15%</w:t>
      </w:r>
    </w:p>
    <w:p>
      <w:pPr>
        <w:pStyle w:val="ListBullet"/>
        <w:spacing w:after="40" w:before="0"/>
      </w:pPr>
      <w:r>
        <w:rPr>
          <w:rFonts w:ascii="Times New Roman" w:hAnsi="Times New Roman"/>
          <w:color w:val="000000"/>
          <w:sz w:val="24"/>
        </w:rPr>
        <w:t>Demonstrate difficulty-aware threshold adapts to article complexity</w:t>
      </w:r>
    </w:p>
    <w:p>
      <w:pPr>
        <w:pStyle w:val="ListBullet"/>
        <w:spacing w:after="40" w:before="0"/>
      </w:pPr>
      <w:r>
        <w:rPr>
          <w:rFonts w:ascii="Times New Roman" w:hAnsi="Times New Roman"/>
          <w:color w:val="000000"/>
          <w:sz w:val="24"/>
        </w:rPr>
        <w:t>Achieve human evaluation mean factual accuracy ≥ 4.0/5.0</w:t>
      </w:r>
    </w:p>
    <w:p>
      <w:pPr>
        <w:spacing w:before="200" w:after="80"/>
      </w:pPr>
      <w:r>
        <w:rPr>
          <w:rFonts w:ascii="Times New Roman" w:hAnsi="Times New Roman"/>
          <w:b/>
          <w:color w:val="000000"/>
          <w:sz w:val="24"/>
        </w:rPr>
        <w:t>2.1 Research Questions</w:t>
      </w:r>
    </w:p>
    <w:p>
      <w:pPr>
        <w:pStyle w:val="ListBullet"/>
        <w:spacing w:after="40" w:before="0"/>
      </w:pPr>
      <w:r>
        <w:rPr>
          <w:rFonts w:ascii="Times New Roman" w:hAnsi="Times New Roman"/>
          <w:color w:val="000000"/>
          <w:sz w:val="24"/>
        </w:rPr>
        <w:t>RQ1: Does hybrid BM25 + embedding retrieval improve factual consistency over truncation?</w:t>
      </w:r>
    </w:p>
    <w:p>
      <w:pPr>
        <w:pStyle w:val="ListBullet"/>
        <w:spacing w:after="40" w:before="0"/>
      </w:pPr>
      <w:r>
        <w:rPr>
          <w:rFonts w:ascii="Times New Roman" w:hAnsi="Times New Roman"/>
          <w:color w:val="000000"/>
          <w:sz w:val="24"/>
        </w:rPr>
        <w:t>RQ2: Does Best-of-N with NLI reranking improve FCS over greedy decoding?</w:t>
      </w:r>
    </w:p>
    <w:p>
      <w:pPr>
        <w:pStyle w:val="ListBullet"/>
        <w:spacing w:after="40" w:before="0"/>
      </w:pPr>
      <w:r>
        <w:rPr>
          <w:rFonts w:ascii="Times New Roman" w:hAnsi="Times New Roman"/>
          <w:color w:val="000000"/>
          <w:sz w:val="24"/>
        </w:rPr>
        <w:t>RQ3: Does difficulty-aware dynamic threshold reduce factual risk vs. fixed threshold?</w:t>
      </w:r>
    </w:p>
    <w:p>
      <w:pPr>
        <w:pStyle w:val="ListBullet"/>
        <w:spacing w:after="40" w:before="0"/>
      </w:pPr>
      <w:r>
        <w:rPr>
          <w:rFonts w:ascii="Times New Roman" w:hAnsi="Times New Roman"/>
          <w:color w:val="000000"/>
          <w:sz w:val="24"/>
        </w:rPr>
        <w:t>RQ4: How does the pipeline compare to BART, PEGASUS, and mBART?</w:t>
      </w:r>
    </w:p>
    <w:p>
      <w:r>
        <w:br w:type="page"/>
      </w:r>
    </w:p>
    <w:p>
      <w:pPr>
        <w:spacing w:before="280" w:after="120"/>
        <w:pBdr>
          <w:bottom w:val="single" w:sz="4" w:space="1" w:color="000000"/>
        </w:pBdr>
      </w:pPr>
      <w:r>
        <w:rPr>
          <w:rFonts w:ascii="Times New Roman" w:hAnsi="Times New Roman"/>
          <w:b/>
          <w:color w:val="000000"/>
          <w:sz w:val="28"/>
        </w:rPr>
        <w:t>3. SYSTEM MODULES COMPLETED</w:t>
      </w:r>
    </w:p>
    <w:p>
      <w:pPr>
        <w:spacing w:before="200" w:after="80"/>
      </w:pPr>
      <w:r>
        <w:rPr>
          <w:rFonts w:ascii="Times New Roman" w:hAnsi="Times New Roman"/>
          <w:b/>
          <w:color w:val="000000"/>
          <w:sz w:val="24"/>
        </w:rPr>
        <w:t>3.1 Dataset Preparation and Corpus Analysis</w:t>
      </w:r>
    </w:p>
    <w:p>
      <w:pPr>
        <w:spacing w:after="120" w:before="0"/>
      </w:pPr>
      <w:r>
        <w:rPr>
          <w:rFonts w:ascii="Times New Roman" w:hAnsi="Times New Roman"/>
          <w:b w:val="0"/>
          <w:i w:val="0"/>
          <w:color w:val="000000"/>
          <w:sz w:val="24"/>
        </w:rPr>
        <w:t>CNN/DailyMail dataset acquired and split (70/15/15). Corpus statistics computed. Hindi XL-Sum subset prepared for multilingual feasibility study.</w:t>
      </w:r>
    </w:p>
    <w:p>
      <w:pPr>
        <w:spacing w:before="200" w:after="80"/>
      </w:pPr>
      <w:r>
        <w:rPr>
          <w:rFonts w:ascii="Times New Roman" w:hAnsi="Times New Roman"/>
          <w:b/>
          <w:color w:val="000000"/>
          <w:sz w:val="24"/>
        </w:rPr>
        <w:t>3.2 Lead-3 Baseline</w:t>
      </w:r>
    </w:p>
    <w:p>
      <w:pPr>
        <w:spacing w:after="120" w:before="0"/>
      </w:pPr>
      <w:r>
        <w:rPr>
          <w:rFonts w:ascii="Times New Roman" w:hAnsi="Times New Roman"/>
          <w:b w:val="0"/>
          <w:i w:val="0"/>
          <w:color w:val="000000"/>
          <w:sz w:val="24"/>
        </w:rPr>
        <w:t>Returns the first three sentences, exploiting journalistic front-loading convention.</w:t>
      </w:r>
    </w:p>
    <w:p>
      <w:pPr>
        <w:spacing w:before="200" w:after="80"/>
      </w:pPr>
      <w:r>
        <w:rPr>
          <w:rFonts w:ascii="Times New Roman" w:hAnsi="Times New Roman"/>
          <w:b/>
          <w:color w:val="000000"/>
          <w:sz w:val="24"/>
        </w:rPr>
        <w:t>3.3 TextRank Baseline</w:t>
      </w:r>
    </w:p>
    <w:p>
      <w:pPr>
        <w:spacing w:after="120" w:before="0"/>
      </w:pPr>
      <w:r>
        <w:rPr>
          <w:rFonts w:ascii="Times New Roman" w:hAnsi="Times New Roman"/>
          <w:b w:val="0"/>
          <w:i w:val="0"/>
          <w:color w:val="000000"/>
          <w:sz w:val="24"/>
        </w:rPr>
        <w:t>Unsupervised graph-based extractive approach using eigenvector centrality ranking.</w:t>
      </w:r>
    </w:p>
    <w:p>
      <w:pPr>
        <w:spacing w:before="200" w:after="80"/>
      </w:pPr>
      <w:r>
        <w:rPr>
          <w:rFonts w:ascii="Times New Roman" w:hAnsi="Times New Roman"/>
          <w:b/>
          <w:color w:val="000000"/>
          <w:sz w:val="24"/>
        </w:rPr>
        <w:t>3.4 Zero-Shot BART Baseline</w:t>
      </w:r>
    </w:p>
    <w:p>
      <w:pPr>
        <w:spacing w:after="120" w:before="0"/>
      </w:pPr>
      <w:r>
        <w:rPr>
          <w:rFonts w:ascii="Times New Roman" w:hAnsi="Times New Roman"/>
          <w:b w:val="0"/>
          <w:i w:val="0"/>
          <w:color w:val="000000"/>
          <w:sz w:val="24"/>
        </w:rPr>
        <w:t>Pre-trained BART-large-cnn applied without fine-tuning, isolating pre-training benefits.</w:t>
      </w:r>
    </w:p>
    <w:p>
      <w:pPr>
        <w:spacing w:before="200" w:after="80"/>
      </w:pPr>
      <w:r>
        <w:rPr>
          <w:rFonts w:ascii="Times New Roman" w:hAnsi="Times New Roman"/>
          <w:b/>
          <w:color w:val="000000"/>
          <w:sz w:val="24"/>
        </w:rPr>
        <w:t>3.5 Fine-Tuned BART Baseline</w:t>
      </w:r>
    </w:p>
    <w:p>
      <w:pPr>
        <w:spacing w:after="120" w:before="0"/>
      </w:pPr>
      <w:r>
        <w:rPr>
          <w:rFonts w:ascii="Times New Roman" w:hAnsi="Times New Roman"/>
          <w:b w:val="0"/>
          <w:i w:val="0"/>
          <w:color w:val="000000"/>
          <w:sz w:val="24"/>
        </w:rPr>
        <w:t>BART-large fine-tuned on CNN/DailyMail for 3 epochs. Standard single-stage abstractive pipeline.</w:t>
      </w:r>
    </w:p>
    <w:p>
      <w:pPr>
        <w:spacing w:before="200" w:after="80"/>
      </w:pPr>
      <w:r>
        <w:rPr>
          <w:rFonts w:ascii="Times New Roman" w:hAnsi="Times New Roman"/>
          <w:b/>
          <w:color w:val="000000"/>
          <w:sz w:val="24"/>
        </w:rPr>
        <w:t>3.6 Evidence Retrieval Module</w:t>
      </w:r>
    </w:p>
    <w:p>
      <w:pPr>
        <w:spacing w:after="120" w:before="0"/>
      </w:pPr>
      <w:r>
        <w:rPr>
          <w:rFonts w:ascii="Times New Roman" w:hAnsi="Times New Roman"/>
          <w:b w:val="0"/>
          <w:i w:val="0"/>
          <w:color w:val="000000"/>
          <w:sz w:val="24"/>
        </w:rPr>
        <w:t>Hybrid BM25 + sentence-embedding cosine similarity. Top sentences within 1024-token budget form context and evidence pool.</w:t>
      </w:r>
    </w:p>
    <w:p>
      <w:pPr>
        <w:spacing w:before="200" w:after="80"/>
      </w:pPr>
      <w:r>
        <w:rPr>
          <w:rFonts w:ascii="Times New Roman" w:hAnsi="Times New Roman"/>
          <w:b/>
          <w:color w:val="000000"/>
          <w:sz w:val="24"/>
        </w:rPr>
        <w:t>3.7 Best-of-N Abstractive Generation</w:t>
      </w:r>
    </w:p>
    <w:p>
      <w:pPr>
        <w:spacing w:after="120" w:before="0"/>
      </w:pPr>
      <w:r>
        <w:rPr>
          <w:rFonts w:ascii="Times New Roman" w:hAnsi="Times New Roman"/>
          <w:b w:val="0"/>
          <w:i w:val="0"/>
          <w:color w:val="000000"/>
          <w:sz w:val="24"/>
        </w:rPr>
        <w:t>Fine-tuned BART generates N=5 diverse candidates via nucleus sampling (top_p=0.92).</w:t>
      </w:r>
    </w:p>
    <w:p>
      <w:pPr>
        <w:spacing w:before="200" w:after="80"/>
      </w:pPr>
      <w:r>
        <w:rPr>
          <w:rFonts w:ascii="Times New Roman" w:hAnsi="Times New Roman"/>
          <w:b/>
          <w:color w:val="000000"/>
          <w:sz w:val="24"/>
        </w:rPr>
        <w:t>3.8 NLI Evidence Verification</w:t>
      </w:r>
    </w:p>
    <w:p>
      <w:pPr>
        <w:spacing w:after="120" w:before="0"/>
      </w:pPr>
      <w:r>
        <w:rPr>
          <w:rFonts w:ascii="Times New Roman" w:hAnsi="Times New Roman"/>
          <w:b w:val="0"/>
          <w:i w:val="0"/>
          <w:color w:val="000000"/>
          <w:sz w:val="24"/>
        </w:rPr>
        <w:t>DeBERTa-based NLI model computes per-sentence entailment probability. Mean across candidate sentences forms the Factual Consistency Score (FCS).</w:t>
      </w:r>
    </w:p>
    <w:p>
      <w:pPr>
        <w:spacing w:before="200" w:after="80"/>
      </w:pPr>
      <w:r>
        <w:rPr>
          <w:rFonts w:ascii="Times New Roman" w:hAnsi="Times New Roman"/>
          <w:b/>
          <w:color w:val="000000"/>
          <w:sz w:val="24"/>
        </w:rPr>
        <w:t>3.9 Preference Reranker with Difficulty-Aware Fallback</w:t>
      </w:r>
    </w:p>
    <w:p>
      <w:pPr>
        <w:spacing w:after="120" w:before="0"/>
      </w:pPr>
      <w:r>
        <w:rPr>
          <w:rFonts w:ascii="Times New Roman" w:hAnsi="Times New Roman"/>
          <w:b w:val="0"/>
          <w:i w:val="0"/>
          <w:color w:val="000000"/>
          <w:sz w:val="24"/>
        </w:rPr>
        <w:t>Candidates ranked by 0.6×FCS + 0.4×BERTScore-F1. If best candidate &lt; dynamic threshold → extractive fallback.</w:t>
      </w:r>
    </w:p>
    <w:p>
      <w:pPr>
        <w:spacing w:before="200" w:after="80"/>
      </w:pPr>
      <w:r>
        <w:rPr>
          <w:rFonts w:ascii="Times New Roman" w:hAnsi="Times New Roman"/>
          <w:b/>
          <w:color w:val="000000"/>
          <w:sz w:val="24"/>
        </w:rPr>
        <w:t>3.10 Difficulty-Aware Safety Switch (Novel Contribution)</w:t>
      </w:r>
    </w:p>
    <w:p>
      <w:pPr>
        <w:spacing w:after="120" w:before="0"/>
      </w:pPr>
      <w:r>
        <w:rPr>
          <w:rFonts w:ascii="Times New Roman" w:hAnsi="Times New Roman"/>
          <w:b w:val="0"/>
          <w:i w:val="0"/>
          <w:color w:val="000000"/>
          <w:sz w:val="24"/>
        </w:rPr>
        <w:t>Computes per-article difficulty D from three signals. Dynamic threshold: Threshold = 0.40 + 0.20 × D. Adapts fallback to article complexity without model retraining.</w:t>
      </w:r>
    </w:p>
    <w:p>
      <w:r>
        <w:br w:type="page"/>
      </w:r>
    </w:p>
    <w:p>
      <w:pPr>
        <w:spacing w:before="280" w:after="120"/>
        <w:pBdr>
          <w:bottom w:val="single" w:sz="4" w:space="1" w:color="000000"/>
        </w:pBdr>
      </w:pPr>
      <w:r>
        <w:rPr>
          <w:rFonts w:ascii="Times New Roman" w:hAnsi="Times New Roman"/>
          <w:b/>
          <w:color w:val="000000"/>
          <w:sz w:val="28"/>
        </w:rPr>
        <w:t>4. SYSTEM ARCHITECTURE AND METHODOLOGY</w:t>
      </w:r>
    </w:p>
    <w:p>
      <w:pPr>
        <w:spacing w:after="120" w:before="0"/>
      </w:pPr>
      <w:r>
        <w:rPr>
          <w:rFonts w:ascii="Times New Roman" w:hAnsi="Times New Roman"/>
          <w:b w:val="0"/>
          <w:i w:val="0"/>
          <w:color w:val="000000"/>
          <w:sz w:val="24"/>
        </w:rPr>
        <w:t>The system follows a modular four-stage pipeline extending conventional extractive-abstractive summarisation with verification and selection layers.</w:t>
      </w:r>
    </w:p>
    <w:p>
      <w:pPr>
        <w:spacing w:before="200" w:after="80"/>
      </w:pPr>
      <w:r>
        <w:rPr>
          <w:rFonts w:ascii="Times New Roman" w:hAnsi="Times New Roman"/>
          <w:b/>
          <w:color w:val="000000"/>
          <w:sz w:val="24"/>
        </w:rPr>
        <w:t>4.1 High-Level Architecture</w:t>
      </w:r>
    </w:p>
    <w:p>
      <w:pPr>
        <w:pStyle w:val="ListBullet"/>
        <w:spacing w:after="40" w:before="0"/>
      </w:pPr>
      <w:r>
        <w:rPr>
          <w:rFonts w:ascii="Times New Roman" w:hAnsi="Times New Roman"/>
          <w:color w:val="000000"/>
          <w:sz w:val="24"/>
        </w:rPr>
        <w:t>Stage 1 – Evidence Retrieval: Hybrid BM25 + embedding scoring, top-K sentences within 1024-token budget.</w:t>
      </w:r>
    </w:p>
    <w:p>
      <w:pPr>
        <w:pStyle w:val="ListBullet"/>
        <w:spacing w:after="40" w:before="0"/>
      </w:pPr>
      <w:r>
        <w:rPr>
          <w:rFonts w:ascii="Times New Roman" w:hAnsi="Times New Roman"/>
          <w:color w:val="000000"/>
          <w:sz w:val="24"/>
        </w:rPr>
        <w:t>Stage 2 – Abstractive Generation: Fine-tuned BART, N=5 candidates via nucleus sampling.</w:t>
      </w:r>
    </w:p>
    <w:p>
      <w:pPr>
        <w:pStyle w:val="ListBullet"/>
        <w:spacing w:after="40" w:before="0"/>
      </w:pPr>
      <w:r>
        <w:rPr>
          <w:rFonts w:ascii="Times New Roman" w:hAnsi="Times New Roman"/>
          <w:color w:val="000000"/>
          <w:sz w:val="24"/>
        </w:rPr>
        <w:t>Stage 3 – NLI Verification: Sentence-level entailment scoring → per-candidate FCS.</w:t>
      </w:r>
    </w:p>
    <w:p>
      <w:pPr>
        <w:pStyle w:val="ListBullet"/>
        <w:spacing w:after="40" w:before="0"/>
      </w:pPr>
      <w:r>
        <w:rPr>
          <w:rFonts w:ascii="Times New Roman" w:hAnsi="Times New Roman"/>
          <w:color w:val="000000"/>
          <w:sz w:val="24"/>
        </w:rPr>
        <w:t>Stage 4 – Difficulty-Aware Reranking: Weighted rank + dynamic threshold + extractive guard.</w:t>
      </w:r>
    </w:p>
    <w:p>
      <w:pPr>
        <w:spacing w:after="120" w:before="0"/>
      </w:pPr>
      <w:r>
        <w:rPr>
          <w:rFonts w:ascii="Times New Roman" w:hAnsi="Times New Roman"/>
          <w:b w:val="0"/>
          <w:i w:val="0"/>
          <w:color w:val="000000"/>
          <w:sz w:val="24"/>
        </w:rPr>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9361"/>
            <w:gridSpan w:val="11"/>
          </w:tcPr>
          <w:p>
            <w:pPr>
              <w:jc w:val="center"/>
            </w:pPr>
            <w:r/>
            <w:r>
              <w:rPr>
                <w:b/>
                <w:color w:val="000000"/>
                <w:sz w:val="20"/>
              </w:rPr>
              <w:t>Two-Stage Grounded Summarisation Pipeline — Architecture</w:t>
            </w:r>
          </w:p>
        </w:tc>
      </w:tr>
      <w:tr>
        <w:tc>
          <w:tcPr>
            <w:tcW w:type="dxa" w:w="851"/>
          </w:tcPr>
          <w:p>
            <w:pPr>
              <w:jc w:val="center"/>
            </w:pPr>
            <w:r/>
            <w:r>
              <w:rPr>
                <w:b/>
                <w:color w:val="000000"/>
                <w:sz w:val="16"/>
              </w:rPr>
              <w:t>INPUT</w:t>
              <w:br/>
              <w:t>News</w:t>
              <w:br/>
              <w:t>Article</w:t>
            </w:r>
          </w:p>
        </w:tc>
        <w:tc>
          <w:tcPr>
            <w:tcW w:type="dxa" w:w="851"/>
          </w:tcPr>
          <w:p>
            <w:pPr>
              <w:jc w:val="center"/>
            </w:pPr>
            <w:r/>
            <w:r>
              <w:rPr>
                <w:b w:val="0"/>
                <w:color w:val="000000"/>
                <w:sz w:val="16"/>
              </w:rPr>
              <w:t>→</w:t>
            </w:r>
          </w:p>
        </w:tc>
        <w:tc>
          <w:tcPr>
            <w:tcW w:type="dxa" w:w="851"/>
          </w:tcPr>
          <w:p>
            <w:pPr>
              <w:jc w:val="center"/>
            </w:pPr>
            <w:r/>
            <w:r>
              <w:rPr>
                <w:b w:val="0"/>
                <w:color w:val="000000"/>
                <w:sz w:val="16"/>
              </w:rPr>
              <w:t>Stage 1</w:t>
              <w:br/>
              <w:t>Evidence</w:t>
              <w:br/>
              <w:t>Retrieval</w:t>
            </w:r>
          </w:p>
        </w:tc>
        <w:tc>
          <w:tcPr>
            <w:tcW w:type="dxa" w:w="851"/>
          </w:tcPr>
          <w:p>
            <w:pPr>
              <w:jc w:val="center"/>
            </w:pPr>
            <w:r/>
            <w:r>
              <w:rPr>
                <w:b w:val="0"/>
                <w:color w:val="000000"/>
                <w:sz w:val="16"/>
              </w:rPr>
              <w:t>→</w:t>
            </w:r>
          </w:p>
        </w:tc>
        <w:tc>
          <w:tcPr>
            <w:tcW w:type="dxa" w:w="851"/>
          </w:tcPr>
          <w:p>
            <w:pPr>
              <w:jc w:val="center"/>
            </w:pPr>
            <w:r/>
            <w:r>
              <w:rPr>
                <w:b w:val="0"/>
                <w:color w:val="000000"/>
                <w:sz w:val="16"/>
              </w:rPr>
              <w:t>Stage 2</w:t>
              <w:br/>
              <w:t>Abstractive</w:t>
              <w:br/>
              <w:t>Generation</w:t>
            </w:r>
          </w:p>
        </w:tc>
        <w:tc>
          <w:tcPr>
            <w:tcW w:type="dxa" w:w="851"/>
          </w:tcPr>
          <w:p>
            <w:pPr>
              <w:jc w:val="center"/>
            </w:pPr>
            <w:r/>
            <w:r>
              <w:rPr>
                <w:b w:val="0"/>
                <w:color w:val="000000"/>
                <w:sz w:val="16"/>
              </w:rPr>
              <w:t>→</w:t>
            </w:r>
          </w:p>
        </w:tc>
        <w:tc>
          <w:tcPr>
            <w:tcW w:type="dxa" w:w="851"/>
          </w:tcPr>
          <w:p>
            <w:pPr>
              <w:jc w:val="center"/>
            </w:pPr>
            <w:r/>
            <w:r>
              <w:rPr>
                <w:b w:val="0"/>
                <w:color w:val="000000"/>
                <w:sz w:val="16"/>
              </w:rPr>
              <w:t>Stage 3</w:t>
              <w:br/>
              <w:t>NLI</w:t>
              <w:br/>
              <w:t>Verification</w:t>
            </w:r>
          </w:p>
        </w:tc>
        <w:tc>
          <w:tcPr>
            <w:tcW w:type="dxa" w:w="851"/>
          </w:tcPr>
          <w:p>
            <w:pPr>
              <w:jc w:val="center"/>
            </w:pPr>
            <w:r/>
            <w:r>
              <w:rPr>
                <w:b w:val="0"/>
                <w:color w:val="000000"/>
                <w:sz w:val="16"/>
              </w:rPr>
              <w:t>→</w:t>
            </w:r>
          </w:p>
        </w:tc>
        <w:tc>
          <w:tcPr>
            <w:tcW w:type="dxa" w:w="851"/>
          </w:tcPr>
          <w:p>
            <w:pPr>
              <w:jc w:val="center"/>
            </w:pPr>
            <w:r/>
            <w:r>
              <w:rPr>
                <w:b w:val="0"/>
                <w:color w:val="000000"/>
                <w:sz w:val="16"/>
              </w:rPr>
              <w:t>Stage 4</w:t>
              <w:br/>
              <w:t>Difficulty-Aware</w:t>
              <w:br/>
              <w:t>Reranking</w:t>
            </w:r>
          </w:p>
        </w:tc>
        <w:tc>
          <w:tcPr>
            <w:tcW w:type="dxa" w:w="851"/>
          </w:tcPr>
          <w:p>
            <w:pPr>
              <w:jc w:val="center"/>
            </w:pPr>
            <w:r/>
            <w:r>
              <w:rPr>
                <w:b w:val="0"/>
                <w:color w:val="000000"/>
                <w:sz w:val="16"/>
              </w:rPr>
              <w:t>→</w:t>
            </w:r>
          </w:p>
        </w:tc>
        <w:tc>
          <w:tcPr>
            <w:tcW w:type="dxa" w:w="851"/>
          </w:tcPr>
          <w:p>
            <w:pPr>
              <w:jc w:val="center"/>
            </w:pPr>
            <w:r/>
            <w:r>
              <w:rPr>
                <w:b/>
                <w:color w:val="000000"/>
                <w:sz w:val="16"/>
              </w:rPr>
              <w:t>OUTPUT</w:t>
              <w:br/>
              <w:t>Factual</w:t>
              <w:br/>
              <w:t>Summary</w:t>
            </w:r>
          </w:p>
        </w:tc>
      </w:tr>
      <w:tr>
        <w:tc>
          <w:tcPr>
            <w:tcW w:type="dxa" w:w="851"/>
          </w:tcPr>
          <w:p>
            <w:pPr>
              <w:jc w:val="center"/>
            </w:pPr>
            <w:r/>
            <w:r>
              <w:rPr>
                <w:i/>
                <w:color w:val="000000"/>
                <w:sz w:val="14"/>
              </w:rPr>
            </w:r>
          </w:p>
        </w:tc>
        <w:tc>
          <w:tcPr>
            <w:tcW w:type="dxa" w:w="851"/>
          </w:tcPr>
          <w:p>
            <w:pPr>
              <w:jc w:val="center"/>
            </w:pPr>
            <w:r/>
            <w:r>
              <w:rPr>
                <w:i/>
                <w:color w:val="000000"/>
                <w:sz w:val="14"/>
              </w:rPr>
            </w:r>
          </w:p>
        </w:tc>
        <w:tc>
          <w:tcPr>
            <w:tcW w:type="dxa" w:w="851"/>
          </w:tcPr>
          <w:p>
            <w:pPr>
              <w:jc w:val="center"/>
            </w:pPr>
            <w:r/>
            <w:r>
              <w:rPr>
                <w:i/>
                <w:color w:val="000000"/>
                <w:sz w:val="14"/>
              </w:rPr>
              <w:t>Hybrid BM25</w:t>
              <w:br/>
              <w:t>+ embedding</w:t>
            </w:r>
          </w:p>
        </w:tc>
        <w:tc>
          <w:tcPr>
            <w:tcW w:type="dxa" w:w="851"/>
          </w:tcPr>
          <w:p>
            <w:pPr>
              <w:jc w:val="center"/>
            </w:pPr>
            <w:r/>
            <w:r>
              <w:rPr>
                <w:i/>
                <w:color w:val="000000"/>
                <w:sz w:val="14"/>
              </w:rPr>
            </w:r>
          </w:p>
        </w:tc>
        <w:tc>
          <w:tcPr>
            <w:tcW w:type="dxa" w:w="851"/>
          </w:tcPr>
          <w:p>
            <w:pPr>
              <w:jc w:val="center"/>
            </w:pPr>
            <w:r/>
            <w:r>
              <w:rPr>
                <w:i/>
                <w:color w:val="000000"/>
                <w:sz w:val="14"/>
              </w:rPr>
              <w:t>N-candidate</w:t>
              <w:br/>
              <w:t>nucleus sampling</w:t>
            </w:r>
          </w:p>
        </w:tc>
        <w:tc>
          <w:tcPr>
            <w:tcW w:type="dxa" w:w="851"/>
          </w:tcPr>
          <w:p>
            <w:pPr>
              <w:jc w:val="center"/>
            </w:pPr>
            <w:r/>
            <w:r>
              <w:rPr>
                <w:i/>
                <w:color w:val="000000"/>
                <w:sz w:val="14"/>
              </w:rPr>
            </w:r>
          </w:p>
        </w:tc>
        <w:tc>
          <w:tcPr>
            <w:tcW w:type="dxa" w:w="851"/>
          </w:tcPr>
          <w:p>
            <w:pPr>
              <w:jc w:val="center"/>
            </w:pPr>
            <w:r/>
            <w:r>
              <w:rPr>
                <w:i/>
                <w:color w:val="000000"/>
                <w:sz w:val="14"/>
              </w:rPr>
              <w:t>Sentence-level</w:t>
              <w:br/>
              <w:t>FCS scoring</w:t>
            </w:r>
          </w:p>
        </w:tc>
        <w:tc>
          <w:tcPr>
            <w:tcW w:type="dxa" w:w="851"/>
          </w:tcPr>
          <w:p>
            <w:pPr>
              <w:jc w:val="center"/>
            </w:pPr>
            <w:r/>
            <w:r>
              <w:rPr>
                <w:i/>
                <w:color w:val="000000"/>
                <w:sz w:val="14"/>
              </w:rPr>
            </w:r>
          </w:p>
        </w:tc>
        <w:tc>
          <w:tcPr>
            <w:tcW w:type="dxa" w:w="851"/>
          </w:tcPr>
          <w:p>
            <w:pPr>
              <w:jc w:val="center"/>
            </w:pPr>
            <w:r/>
            <w:r>
              <w:rPr>
                <w:i/>
                <w:color w:val="000000"/>
                <w:sz w:val="14"/>
              </w:rPr>
              <w:t>Dynamic threshold</w:t>
              <w:br/>
              <w:t>+ extractive guard</w:t>
            </w:r>
          </w:p>
        </w:tc>
        <w:tc>
          <w:tcPr>
            <w:tcW w:type="dxa" w:w="851"/>
          </w:tcPr>
          <w:p>
            <w:pPr>
              <w:jc w:val="center"/>
            </w:pPr>
            <w:r/>
            <w:r>
              <w:rPr>
                <w:i/>
                <w:color w:val="000000"/>
                <w:sz w:val="14"/>
              </w:rPr>
            </w:r>
          </w:p>
        </w:tc>
        <w:tc>
          <w:tcPr>
            <w:tcW w:type="dxa" w:w="851"/>
          </w:tcPr>
          <w:p>
            <w:pPr>
              <w:jc w:val="center"/>
            </w:pPr>
            <w:r/>
            <w:r>
              <w:rPr>
                <w:i/>
                <w:color w:val="000000"/>
                <w:sz w:val="14"/>
              </w:rPr>
            </w:r>
          </w:p>
        </w:tc>
      </w:tr>
    </w:tbl>
    <w:p>
      <w:pPr>
        <w:spacing w:after="160" w:before="0"/>
      </w:pPr>
      <w:r>
        <w:rPr>
          <w:rFonts w:ascii="Times New Roman" w:hAnsi="Times New Roman"/>
          <w:b w:val="0"/>
          <w:i/>
          <w:color w:val="000000"/>
          <w:sz w:val="24"/>
        </w:rPr>
        <w:t>Figure 1: High-level architecture of the proposed pipeline.</w:t>
      </w:r>
    </w:p>
    <w:p>
      <w:pPr>
        <w:spacing w:before="200" w:after="80"/>
      </w:pPr>
      <w:r>
        <w:rPr>
          <w:rFonts w:ascii="Times New Roman" w:hAnsi="Times New Roman"/>
          <w:b/>
          <w:color w:val="000000"/>
          <w:sz w:val="24"/>
        </w:rPr>
        <w:t>4.2 Literature Context</w:t>
      </w:r>
    </w:p>
    <w:p>
      <w:pPr>
        <w:pStyle w:val="ListBullet"/>
        <w:spacing w:after="40" w:before="0"/>
      </w:pPr>
      <w:r>
        <w:rPr>
          <w:rFonts w:ascii="Times New Roman" w:hAnsi="Times New Roman"/>
          <w:color w:val="000000"/>
          <w:sz w:val="24"/>
        </w:rPr>
        <w:t>BART (Lewis et al., ACL 2020): Primary abstractive generator, fine-tuned on CNN/DailyMail.</w:t>
      </w:r>
    </w:p>
    <w:p>
      <w:pPr>
        <w:pStyle w:val="ListBullet"/>
        <w:spacing w:after="40" w:before="0"/>
      </w:pPr>
      <w:r>
        <w:rPr>
          <w:rFonts w:ascii="Times New Roman" w:hAnsi="Times New Roman"/>
          <w:color w:val="000000"/>
          <w:sz w:val="24"/>
        </w:rPr>
        <w:t>PEGASUS (Zhang et al., ICML 2020): Domain-pretrained comparison baseline.</w:t>
      </w:r>
    </w:p>
    <w:p>
      <w:pPr>
        <w:pStyle w:val="ListBullet"/>
        <w:spacing w:after="40" w:before="0"/>
      </w:pPr>
      <w:r>
        <w:rPr>
          <w:rFonts w:ascii="Times New Roman" w:hAnsi="Times New Roman"/>
          <w:color w:val="000000"/>
          <w:sz w:val="24"/>
        </w:rPr>
        <w:t>SummaC (Laban et al., TACL 2022): NLI-based inconsistency detection, informs FCS design.</w:t>
      </w:r>
    </w:p>
    <w:p>
      <w:pPr>
        <w:pStyle w:val="ListBullet"/>
        <w:spacing w:after="40" w:before="0"/>
      </w:pPr>
      <w:r>
        <w:rPr>
          <w:rFonts w:ascii="Times New Roman" w:hAnsi="Times New Roman"/>
          <w:color w:val="000000"/>
          <w:sz w:val="24"/>
        </w:rPr>
        <w:t>Provenance (Sankararaman et al., EMNLP 2024): Light-weight RAG fact-checking, motivates verification stage.</w:t>
      </w:r>
    </w:p>
    <w:p>
      <w:pPr>
        <w:pStyle w:val="ListBullet"/>
        <w:spacing w:after="40" w:before="0"/>
      </w:pPr>
      <w:r>
        <w:rPr>
          <w:rFonts w:ascii="Times New Roman" w:hAnsi="Times New Roman"/>
          <w:color w:val="000000"/>
          <w:sz w:val="24"/>
        </w:rPr>
        <w:t>MiniCheck (Tang et al., EMNLP 2024): Efficient grounding verification — validates NLI approach at scale.</w:t>
      </w:r>
    </w:p>
    <w:p>
      <w:r>
        <w:br w:type="page"/>
      </w:r>
    </w:p>
    <w:p>
      <w:pPr>
        <w:spacing w:before="280" w:after="120"/>
        <w:pBdr>
          <w:bottom w:val="single" w:sz="4" w:space="1" w:color="000000"/>
        </w:pBdr>
      </w:pPr>
      <w:r>
        <w:rPr>
          <w:rFonts w:ascii="Times New Roman" w:hAnsi="Times New Roman"/>
          <w:b/>
          <w:color w:val="000000"/>
          <w:sz w:val="28"/>
        </w:rPr>
        <w:t>5. TOOLS AND TECHNOLOGIES USED</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
              <w:rPr>
                <w:rFonts w:ascii="Times New Roman" w:hAnsi="Times New Roman"/>
                <w:b/>
                <w:color w:val="000000"/>
                <w:sz w:val="20"/>
              </w:rPr>
              <w:t>Component</w:t>
            </w:r>
          </w:p>
        </w:tc>
        <w:tc>
          <w:tcPr>
            <w:tcW w:type="dxa" w:w="4680"/>
          </w:tcPr>
          <w:p>
            <w:pPr>
              <w:jc w:val="center"/>
            </w:pPr>
            <w:r/>
            <w:r>
              <w:rPr>
                <w:rFonts w:ascii="Times New Roman" w:hAnsi="Times New Roman"/>
                <w:b/>
                <w:color w:val="000000"/>
                <w:sz w:val="20"/>
              </w:rPr>
              <w:t>Technology / Library</w:t>
            </w:r>
          </w:p>
        </w:tc>
      </w:tr>
      <w:tr>
        <w:tc>
          <w:tcPr>
            <w:tcW w:type="dxa" w:w="4680"/>
          </w:tcPr>
          <w:p>
            <w:r/>
            <w:r>
              <w:rPr>
                <w:rFonts w:ascii="Times New Roman" w:hAnsi="Times New Roman"/>
                <w:color w:val="000000"/>
                <w:sz w:val="20"/>
              </w:rPr>
              <w:t>Dataset &amp; Preprocessing</w:t>
            </w:r>
          </w:p>
        </w:tc>
        <w:tc>
          <w:tcPr>
            <w:tcW w:type="dxa" w:w="4680"/>
          </w:tcPr>
          <w:p>
            <w:r/>
            <w:r>
              <w:rPr>
                <w:rFonts w:ascii="Times New Roman" w:hAnsi="Times New Roman"/>
                <w:color w:val="000000"/>
                <w:sz w:val="20"/>
              </w:rPr>
              <w:t>HuggingFace Datasets, NLTK</w:t>
            </w:r>
          </w:p>
        </w:tc>
      </w:tr>
      <w:tr>
        <w:tc>
          <w:tcPr>
            <w:tcW w:type="dxa" w:w="4680"/>
          </w:tcPr>
          <w:p>
            <w:r/>
            <w:r>
              <w:rPr>
                <w:rFonts w:ascii="Times New Roman" w:hAnsi="Times New Roman"/>
                <w:color w:val="000000"/>
                <w:sz w:val="20"/>
              </w:rPr>
              <w:t>Evidence Retrieval</w:t>
            </w:r>
          </w:p>
        </w:tc>
        <w:tc>
          <w:tcPr>
            <w:tcW w:type="dxa" w:w="4680"/>
          </w:tcPr>
          <w:p>
            <w:r/>
            <w:r>
              <w:rPr>
                <w:rFonts w:ascii="Times New Roman" w:hAnsi="Times New Roman"/>
                <w:color w:val="000000"/>
                <w:sz w:val="20"/>
              </w:rPr>
              <w:t>rank_bm25, sentence-transformers (all-MiniLM-L6-v2)</w:t>
            </w:r>
          </w:p>
        </w:tc>
      </w:tr>
      <w:tr>
        <w:tc>
          <w:tcPr>
            <w:tcW w:type="dxa" w:w="4680"/>
          </w:tcPr>
          <w:p>
            <w:r/>
            <w:r>
              <w:rPr>
                <w:rFonts w:ascii="Times New Roman" w:hAnsi="Times New Roman"/>
                <w:color w:val="000000"/>
                <w:sz w:val="20"/>
              </w:rPr>
              <w:t>Abstractive Generation</w:t>
            </w:r>
          </w:p>
        </w:tc>
        <w:tc>
          <w:tcPr>
            <w:tcW w:type="dxa" w:w="4680"/>
          </w:tcPr>
          <w:p>
            <w:r/>
            <w:r>
              <w:rPr>
                <w:rFonts w:ascii="Times New Roman" w:hAnsi="Times New Roman"/>
                <w:color w:val="000000"/>
                <w:sz w:val="20"/>
              </w:rPr>
              <w:t>HuggingFace Transformers (BART-large, PEGASUS, mBART), PyTorch</w:t>
            </w:r>
          </w:p>
        </w:tc>
      </w:tr>
      <w:tr>
        <w:tc>
          <w:tcPr>
            <w:tcW w:type="dxa" w:w="4680"/>
          </w:tcPr>
          <w:p>
            <w:r/>
            <w:r>
              <w:rPr>
                <w:rFonts w:ascii="Times New Roman" w:hAnsi="Times New Roman"/>
                <w:color w:val="000000"/>
                <w:sz w:val="20"/>
              </w:rPr>
              <w:t>NLI Verification</w:t>
            </w:r>
          </w:p>
        </w:tc>
        <w:tc>
          <w:tcPr>
            <w:tcW w:type="dxa" w:w="4680"/>
          </w:tcPr>
          <w:p>
            <w:r/>
            <w:r>
              <w:rPr>
                <w:rFonts w:ascii="Times New Roman" w:hAnsi="Times New Roman"/>
                <w:color w:val="000000"/>
                <w:sz w:val="20"/>
              </w:rPr>
              <w:t>cross-encoder/nli-deberta-v3-base</w:t>
            </w:r>
          </w:p>
        </w:tc>
      </w:tr>
      <w:tr>
        <w:tc>
          <w:tcPr>
            <w:tcW w:type="dxa" w:w="4680"/>
          </w:tcPr>
          <w:p>
            <w:r/>
            <w:r>
              <w:rPr>
                <w:rFonts w:ascii="Times New Roman" w:hAnsi="Times New Roman"/>
                <w:color w:val="000000"/>
                <w:sz w:val="20"/>
              </w:rPr>
              <w:t>Difficulty Scoring</w:t>
            </w:r>
          </w:p>
        </w:tc>
        <w:tc>
          <w:tcPr>
            <w:tcW w:type="dxa" w:w="4680"/>
          </w:tcPr>
          <w:p>
            <w:r/>
            <w:r>
              <w:rPr>
                <w:rFonts w:ascii="Times New Roman" w:hAnsi="Times New Roman"/>
                <w:color w:val="000000"/>
                <w:sz w:val="20"/>
              </w:rPr>
              <w:t>Custom module (pipeline/difficulty.py)</w:t>
            </w:r>
          </w:p>
        </w:tc>
      </w:tr>
      <w:tr>
        <w:tc>
          <w:tcPr>
            <w:tcW w:type="dxa" w:w="4680"/>
          </w:tcPr>
          <w:p>
            <w:r/>
            <w:r>
              <w:rPr>
                <w:rFonts w:ascii="Times New Roman" w:hAnsi="Times New Roman"/>
                <w:color w:val="000000"/>
                <w:sz w:val="20"/>
              </w:rPr>
              <w:t>Reranking &amp; Evaluation</w:t>
            </w:r>
          </w:p>
        </w:tc>
        <w:tc>
          <w:tcPr>
            <w:tcW w:type="dxa" w:w="4680"/>
          </w:tcPr>
          <w:p>
            <w:r/>
            <w:r>
              <w:rPr>
                <w:rFonts w:ascii="Times New Roman" w:hAnsi="Times New Roman"/>
                <w:color w:val="000000"/>
                <w:sz w:val="20"/>
              </w:rPr>
              <w:t>bert-score, rouge-score, NumPy</w:t>
            </w:r>
          </w:p>
        </w:tc>
      </w:tr>
      <w:tr>
        <w:tc>
          <w:tcPr>
            <w:tcW w:type="dxa" w:w="4680"/>
          </w:tcPr>
          <w:p>
            <w:r/>
            <w:r>
              <w:rPr>
                <w:rFonts w:ascii="Times New Roman" w:hAnsi="Times New Roman"/>
                <w:color w:val="000000"/>
                <w:sz w:val="20"/>
              </w:rPr>
              <w:t>Demo Application</w:t>
            </w:r>
          </w:p>
        </w:tc>
        <w:tc>
          <w:tcPr>
            <w:tcW w:type="dxa" w:w="4680"/>
          </w:tcPr>
          <w:p>
            <w:r/>
            <w:r>
              <w:rPr>
                <w:rFonts w:ascii="Times New Roman" w:hAnsi="Times New Roman"/>
                <w:color w:val="000000"/>
                <w:sz w:val="20"/>
              </w:rPr>
              <w:t>Streamlit</w:t>
            </w:r>
          </w:p>
        </w:tc>
      </w:tr>
    </w:tbl>
    <w:p>
      <w:r>
        <w:br w:type="page"/>
      </w:r>
    </w:p>
    <w:p>
      <w:pPr>
        <w:spacing w:before="280" w:after="120"/>
        <w:pBdr>
          <w:bottom w:val="single" w:sz="4" w:space="1" w:color="000000"/>
        </w:pBdr>
      </w:pPr>
      <w:r>
        <w:rPr>
          <w:rFonts w:ascii="Times New Roman" w:hAnsi="Times New Roman"/>
          <w:b/>
          <w:color w:val="000000"/>
          <w:sz w:val="28"/>
        </w:rPr>
        <w:t>6. METHODOLOGY AND PIPELINE IMPLEMENTATION</w:t>
      </w:r>
    </w:p>
    <w:p>
      <w:pPr>
        <w:spacing w:before="200" w:after="80"/>
      </w:pPr>
      <w:r>
        <w:rPr>
          <w:rFonts w:ascii="Times New Roman" w:hAnsi="Times New Roman"/>
          <w:b/>
          <w:color w:val="000000"/>
          <w:sz w:val="24"/>
        </w:rPr>
        <w:t>6.1 Evidence Retrieval</w:t>
      </w:r>
    </w:p>
    <w:p>
      <w:pPr>
        <w:spacing w:after="120" w:before="0"/>
      </w:pPr>
      <w:r>
        <w:rPr>
          <w:rFonts w:ascii="Times New Roman" w:hAnsi="Times New Roman"/>
          <w:b w:val="0"/>
          <w:i w:val="0"/>
          <w:color w:val="000000"/>
          <w:sz w:val="24"/>
        </w:rPr>
        <w:t>Each sentence is scored using hybrid BM25 + sentence-embedding cosine similarity. Top-K sentences within 1024-token budget form both generation context and verification evidence pool.</w:t>
      </w:r>
    </w:p>
    <w:p>
      <w:pPr>
        <w:spacing w:before="200" w:after="80"/>
      </w:pPr>
      <w:r>
        <w:rPr>
          <w:rFonts w:ascii="Times New Roman" w:hAnsi="Times New Roman"/>
          <w:b/>
          <w:color w:val="000000"/>
          <w:sz w:val="24"/>
        </w:rPr>
        <w:t>6.2 Abstractive Generation</w:t>
      </w:r>
    </w:p>
    <w:p>
      <w:pPr>
        <w:spacing w:after="120" w:before="0"/>
      </w:pPr>
      <w:r>
        <w:rPr>
          <w:rFonts w:ascii="Times New Roman" w:hAnsi="Times New Roman"/>
          <w:b w:val="0"/>
          <w:i w:val="0"/>
          <w:color w:val="000000"/>
          <w:sz w:val="24"/>
        </w:rPr>
        <w:t>BART-large fine-tuned for 3 epochs (lr=3e-5, batch 2, grad accum 8). At inference, N=5 diverse candidates generated via nucleus sampling (top_p=0.92).</w:t>
      </w:r>
    </w:p>
    <w:p>
      <w:pPr>
        <w:spacing w:before="200" w:after="80"/>
      </w:pPr>
      <w:r>
        <w:rPr>
          <w:rFonts w:ascii="Times New Roman" w:hAnsi="Times New Roman"/>
          <w:b/>
          <w:color w:val="000000"/>
          <w:sz w:val="24"/>
        </w:rPr>
        <w:t>6.3 NLI Evidence Verification</w:t>
      </w:r>
    </w:p>
    <w:p>
      <w:pPr>
        <w:spacing w:after="120" w:before="0"/>
      </w:pPr>
      <w:r>
        <w:rPr>
          <w:rFonts w:ascii="Times New Roman" w:hAnsi="Times New Roman"/>
          <w:b w:val="0"/>
          <w:i w:val="0"/>
          <w:color w:val="000000"/>
          <w:sz w:val="24"/>
        </w:rPr>
        <w:t>Each summary sentence matched to best evidence sentence; entailment probability computed via DeBERTa NLI. Mean probability = FCS.</w:t>
      </w:r>
    </w:p>
    <w:p>
      <w:pPr>
        <w:spacing w:before="200" w:after="80"/>
      </w:pPr>
      <w:r>
        <w:rPr>
          <w:rFonts w:ascii="Times New Roman" w:hAnsi="Times New Roman"/>
          <w:b/>
          <w:color w:val="000000"/>
          <w:sz w:val="24"/>
        </w:rPr>
        <w:t>6.4 Preference Reranking</w:t>
      </w:r>
    </w:p>
    <w:p>
      <w:pPr>
        <w:spacing w:after="120" w:before="0"/>
      </w:pPr>
      <w:r>
        <w:rPr>
          <w:rFonts w:ascii="Times New Roman" w:hAnsi="Times New Roman"/>
          <w:b/>
          <w:i w:val="0"/>
          <w:color w:val="000000"/>
          <w:sz w:val="24"/>
        </w:rPr>
        <w:t>final_score = 0.6 × FCS + 0.4 × BERTScore_F1</w:t>
      </w:r>
    </w:p>
    <w:p>
      <w:pPr>
        <w:spacing w:after="120" w:before="0"/>
      </w:pPr>
      <w:r>
        <w:rPr>
          <w:rFonts w:ascii="Times New Roman" w:hAnsi="Times New Roman"/>
          <w:b w:val="0"/>
          <w:i w:val="0"/>
          <w:color w:val="000000"/>
          <w:sz w:val="24"/>
        </w:rPr>
        <w:t>Top candidate selected. If below dynamic threshold → extractive fallback from evidence set.</w:t>
      </w:r>
    </w:p>
    <w:p>
      <w:pPr>
        <w:spacing w:before="200" w:after="80"/>
      </w:pPr>
      <w:r>
        <w:rPr>
          <w:rFonts w:ascii="Times New Roman" w:hAnsi="Times New Roman"/>
          <w:b/>
          <w:color w:val="000000"/>
          <w:sz w:val="24"/>
        </w:rPr>
        <w:t>6.5 Difficulty-Aware Safety Switch (Novel Contribution)</w:t>
      </w:r>
    </w:p>
    <w:p>
      <w:pPr>
        <w:spacing w:after="120" w:before="0"/>
      </w:pPr>
      <w:r>
        <w:rPr>
          <w:rFonts w:ascii="Times New Roman" w:hAnsi="Times New Roman"/>
          <w:b/>
          <w:i w:val="0"/>
          <w:color w:val="000000"/>
          <w:sz w:val="24"/>
        </w:rPr>
        <w:t>D = 0.4 × LengthNorm + 0.3 × EntityNorm + 0.3 × UncertaintyNorm</w:t>
      </w:r>
    </w:p>
    <w:p>
      <w:pPr>
        <w:pStyle w:val="ListBullet"/>
        <w:spacing w:after="40" w:before="0"/>
      </w:pPr>
      <w:r>
        <w:rPr>
          <w:rFonts w:ascii="Times New Roman" w:hAnsi="Times New Roman"/>
          <w:color w:val="000000"/>
          <w:sz w:val="24"/>
        </w:rPr>
        <w:t>LengthNorm = min(word_count / 800, 1.0)</w:t>
      </w:r>
    </w:p>
    <w:p>
      <w:pPr>
        <w:pStyle w:val="ListBullet"/>
        <w:spacing w:after="40" w:before="0"/>
      </w:pPr>
      <w:r>
        <w:rPr>
          <w:rFonts w:ascii="Times New Roman" w:hAnsi="Times New Roman"/>
          <w:color w:val="000000"/>
          <w:sz w:val="24"/>
        </w:rPr>
        <w:t>EntityNorm = min(entity_count / 20, 1.0)</w:t>
      </w:r>
    </w:p>
    <w:p>
      <w:pPr>
        <w:pStyle w:val="ListBullet"/>
        <w:spacing w:after="40" w:before="0"/>
      </w:pPr>
      <w:r>
        <w:rPr>
          <w:rFonts w:ascii="Times New Roman" w:hAnsi="Times New Roman"/>
          <w:color w:val="000000"/>
          <w:sz w:val="24"/>
        </w:rPr>
        <w:t>UncertaintyNorm = 1.0 − margin between top-2 evidence scores</w:t>
      </w:r>
    </w:p>
    <w:p>
      <w:pPr>
        <w:spacing w:after="120" w:before="0"/>
      </w:pPr>
      <w:r>
        <w:rPr>
          <w:rFonts w:ascii="Times New Roman" w:hAnsi="Times New Roman"/>
          <w:b/>
          <w:i w:val="0"/>
          <w:color w:val="000000"/>
          <w:sz w:val="24"/>
        </w:rPr>
        <w:t>Threshold_dynamic = 0.40 + 0.20 × D</w:t>
      </w:r>
    </w:p>
    <w:p>
      <w:pPr>
        <w:spacing w:after="120" w:before="0"/>
      </w:pPr>
      <w:r>
        <w:rPr>
          <w:rFonts w:ascii="Times New Roman" w:hAnsi="Times New Roman"/>
          <w:b w:val="0"/>
          <w:i w:val="0"/>
          <w:color w:val="000000"/>
          <w:sz w:val="24"/>
        </w:rPr>
        <w:t>Range: [0.40, 0.60]. Harder articles need stronger confidence. No model retraining required.</w:t>
      </w:r>
    </w:p>
    <w:p>
      <w:r>
        <w:br w:type="page"/>
      </w:r>
    </w:p>
    <w:p>
      <w:pPr>
        <w:spacing w:before="280" w:after="120"/>
        <w:pBdr>
          <w:bottom w:val="single" w:sz="4" w:space="1" w:color="000000"/>
        </w:pBdr>
      </w:pPr>
      <w:r>
        <w:rPr>
          <w:rFonts w:ascii="Times New Roman" w:hAnsi="Times New Roman"/>
          <w:b/>
          <w:color w:val="000000"/>
          <w:sz w:val="28"/>
        </w:rPr>
        <w:t>7. EXPERIMENTAL SETUP AND BASELINES</w:t>
      </w:r>
    </w:p>
    <w:p>
      <w:pPr>
        <w:spacing w:after="120" w:before="0"/>
      </w:pPr>
      <w:r>
        <w:rPr>
          <w:rFonts w:ascii="Times New Roman" w:hAnsi="Times New Roman"/>
          <w:b w:val="0"/>
          <w:i w:val="0"/>
          <w:color w:val="000000"/>
          <w:sz w:val="24"/>
        </w:rPr>
        <w:t>All systems evaluated on CNN/DailyMail test split with difficulty-stratified sampling. Metrics: ROUGE-1/2/L, BERTScore-F1, NLI-FCS.</w:t>
      </w:r>
    </w:p>
    <w:p>
      <w:pPr>
        <w:spacing w:before="280" w:after="120"/>
        <w:pBdr>
          <w:bottom w:val="single" w:sz="4" w:space="1" w:color="000000"/>
        </w:pBdr>
      </w:pPr>
      <w:r>
        <w:rPr>
          <w:rFonts w:ascii="Times New Roman" w:hAnsi="Times New Roman"/>
          <w:b/>
          <w:color w:val="000000"/>
          <w:sz w:val="28"/>
        </w:rPr>
        <w:t>8. EXPERIMENTAL RESULTS</w:t>
      </w:r>
    </w:p>
    <w:p>
      <w:pPr>
        <w:spacing w:before="200" w:after="80"/>
      </w:pPr>
      <w:r>
        <w:rPr>
          <w:rFonts w:ascii="Times New Roman" w:hAnsi="Times New Roman"/>
          <w:b/>
          <w:color w:val="000000"/>
          <w:sz w:val="24"/>
        </w:rPr>
        <w:t>8.1 Baseline Comparison (n=15, difficulty-stratified)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color w:val="000000"/>
                <w:sz w:val="20"/>
              </w:rPr>
              <w:t>System</w:t>
            </w:r>
          </w:p>
        </w:tc>
        <w:tc>
          <w:tcPr>
            <w:tcW w:type="dxa" w:w="1872"/>
          </w:tcPr>
          <w:p>
            <w:pPr>
              <w:jc w:val="center"/>
            </w:pPr>
            <w:r/>
            <w:r>
              <w:rPr>
                <w:rFonts w:ascii="Times New Roman" w:hAnsi="Times New Roman"/>
                <w:b/>
                <w:color w:val="000000"/>
                <w:sz w:val="20"/>
              </w:rPr>
              <w:t>ROUGE-1</w:t>
            </w:r>
          </w:p>
        </w:tc>
        <w:tc>
          <w:tcPr>
            <w:tcW w:type="dxa" w:w="1872"/>
          </w:tcPr>
          <w:p>
            <w:pPr>
              <w:jc w:val="center"/>
            </w:pPr>
            <w:r/>
            <w:r>
              <w:rPr>
                <w:rFonts w:ascii="Times New Roman" w:hAnsi="Times New Roman"/>
                <w:b/>
                <w:color w:val="000000"/>
                <w:sz w:val="20"/>
              </w:rPr>
              <w:t>ROUGE-2</w:t>
            </w:r>
          </w:p>
        </w:tc>
        <w:tc>
          <w:tcPr>
            <w:tcW w:type="dxa" w:w="1872"/>
          </w:tcPr>
          <w:p>
            <w:pPr>
              <w:jc w:val="center"/>
            </w:pPr>
            <w:r/>
            <w:r>
              <w:rPr>
                <w:rFonts w:ascii="Times New Roman" w:hAnsi="Times New Roman"/>
                <w:b/>
                <w:color w:val="000000"/>
                <w:sz w:val="20"/>
              </w:rPr>
              <w:t>ROUGE-L</w:t>
            </w:r>
          </w:p>
        </w:tc>
        <w:tc>
          <w:tcPr>
            <w:tcW w:type="dxa" w:w="1872"/>
          </w:tcPr>
          <w:p>
            <w:pPr>
              <w:jc w:val="center"/>
            </w:pPr>
            <w:r/>
            <w:r>
              <w:rPr>
                <w:rFonts w:ascii="Times New Roman" w:hAnsi="Times New Roman"/>
                <w:b/>
                <w:color w:val="000000"/>
                <w:sz w:val="20"/>
              </w:rPr>
              <w:t>BERTScore F1</w:t>
            </w:r>
          </w:p>
        </w:tc>
      </w:tr>
      <w:tr>
        <w:tc>
          <w:tcPr>
            <w:tcW w:type="dxa" w:w="1872"/>
          </w:tcPr>
          <w:p>
            <w:r/>
            <w:r>
              <w:rPr>
                <w:rFonts w:ascii="Times New Roman" w:hAnsi="Times New Roman"/>
                <w:color w:val="000000"/>
                <w:sz w:val="20"/>
              </w:rPr>
              <w:t>Lead-3</w:t>
            </w:r>
          </w:p>
        </w:tc>
        <w:tc>
          <w:tcPr>
            <w:tcW w:type="dxa" w:w="1872"/>
          </w:tcPr>
          <w:p>
            <w:r/>
            <w:r>
              <w:rPr>
                <w:rFonts w:ascii="Times New Roman" w:hAnsi="Times New Roman"/>
                <w:color w:val="000000"/>
                <w:sz w:val="20"/>
              </w:rPr>
              <w:t>44.68</w:t>
            </w:r>
          </w:p>
        </w:tc>
        <w:tc>
          <w:tcPr>
            <w:tcW w:type="dxa" w:w="1872"/>
          </w:tcPr>
          <w:p>
            <w:r/>
            <w:r>
              <w:rPr>
                <w:rFonts w:ascii="Times New Roman" w:hAnsi="Times New Roman"/>
                <w:color w:val="000000"/>
                <w:sz w:val="20"/>
              </w:rPr>
              <w:t>23.47</w:t>
            </w:r>
          </w:p>
        </w:tc>
        <w:tc>
          <w:tcPr>
            <w:tcW w:type="dxa" w:w="1872"/>
          </w:tcPr>
          <w:p>
            <w:r/>
            <w:r>
              <w:rPr>
                <w:rFonts w:ascii="Times New Roman" w:hAnsi="Times New Roman"/>
                <w:color w:val="000000"/>
                <w:sz w:val="20"/>
              </w:rPr>
              <w:t>29.84</w:t>
            </w:r>
          </w:p>
        </w:tc>
        <w:tc>
          <w:tcPr>
            <w:tcW w:type="dxa" w:w="1872"/>
          </w:tcPr>
          <w:p>
            <w:r/>
            <w:r>
              <w:rPr>
                <w:rFonts w:ascii="Times New Roman" w:hAnsi="Times New Roman"/>
                <w:color w:val="000000"/>
                <w:sz w:val="20"/>
              </w:rPr>
              <w:t>87.84</w:t>
            </w:r>
          </w:p>
        </w:tc>
      </w:tr>
      <w:tr>
        <w:tc>
          <w:tcPr>
            <w:tcW w:type="dxa" w:w="1872"/>
          </w:tcPr>
          <w:p>
            <w:r/>
            <w:r>
              <w:rPr>
                <w:rFonts w:ascii="Times New Roman" w:hAnsi="Times New Roman"/>
                <w:color w:val="000000"/>
                <w:sz w:val="20"/>
              </w:rPr>
              <w:t>TextRank</w:t>
            </w:r>
          </w:p>
        </w:tc>
        <w:tc>
          <w:tcPr>
            <w:tcW w:type="dxa" w:w="1872"/>
          </w:tcPr>
          <w:p>
            <w:r/>
            <w:r>
              <w:rPr>
                <w:rFonts w:ascii="Times New Roman" w:hAnsi="Times New Roman"/>
                <w:color w:val="000000"/>
                <w:sz w:val="20"/>
              </w:rPr>
              <w:t>26.77</w:t>
            </w:r>
          </w:p>
        </w:tc>
        <w:tc>
          <w:tcPr>
            <w:tcW w:type="dxa" w:w="1872"/>
          </w:tcPr>
          <w:p>
            <w:r/>
            <w:r>
              <w:rPr>
                <w:rFonts w:ascii="Times New Roman" w:hAnsi="Times New Roman"/>
                <w:color w:val="000000"/>
                <w:sz w:val="20"/>
              </w:rPr>
              <w:t>12.28</w:t>
            </w:r>
          </w:p>
        </w:tc>
        <w:tc>
          <w:tcPr>
            <w:tcW w:type="dxa" w:w="1872"/>
          </w:tcPr>
          <w:p>
            <w:r/>
            <w:r>
              <w:rPr>
                <w:rFonts w:ascii="Times New Roman" w:hAnsi="Times New Roman"/>
                <w:color w:val="000000"/>
                <w:sz w:val="20"/>
              </w:rPr>
              <w:t>18.63</w:t>
            </w:r>
          </w:p>
        </w:tc>
        <w:tc>
          <w:tcPr>
            <w:tcW w:type="dxa" w:w="1872"/>
          </w:tcPr>
          <w:p>
            <w:r/>
            <w:r>
              <w:rPr>
                <w:rFonts w:ascii="Times New Roman" w:hAnsi="Times New Roman"/>
                <w:color w:val="000000"/>
                <w:sz w:val="20"/>
              </w:rPr>
              <w:t>85.72</w:t>
            </w:r>
          </w:p>
        </w:tc>
      </w:tr>
      <w:tr>
        <w:tc>
          <w:tcPr>
            <w:tcW w:type="dxa" w:w="1872"/>
          </w:tcPr>
          <w:p>
            <w:r/>
            <w:r>
              <w:rPr>
                <w:rFonts w:ascii="Times New Roman" w:hAnsi="Times New Roman"/>
                <w:color w:val="000000"/>
                <w:sz w:val="20"/>
              </w:rPr>
              <w:t>BART-zero-shot</w:t>
            </w:r>
          </w:p>
        </w:tc>
        <w:tc>
          <w:tcPr>
            <w:tcW w:type="dxa" w:w="1872"/>
          </w:tcPr>
          <w:p>
            <w:r/>
            <w:r>
              <w:rPr>
                <w:rFonts w:ascii="Times New Roman" w:hAnsi="Times New Roman"/>
                <w:color w:val="000000"/>
                <w:sz w:val="20"/>
              </w:rPr>
              <w:t>40.19</w:t>
            </w:r>
          </w:p>
        </w:tc>
        <w:tc>
          <w:tcPr>
            <w:tcW w:type="dxa" w:w="1872"/>
          </w:tcPr>
          <w:p>
            <w:r/>
            <w:r>
              <w:rPr>
                <w:rFonts w:ascii="Times New Roman" w:hAnsi="Times New Roman"/>
                <w:color w:val="000000"/>
                <w:sz w:val="20"/>
              </w:rPr>
              <w:t>21.21</w:t>
            </w:r>
          </w:p>
        </w:tc>
        <w:tc>
          <w:tcPr>
            <w:tcW w:type="dxa" w:w="1872"/>
          </w:tcPr>
          <w:p>
            <w:r/>
            <w:r>
              <w:rPr>
                <w:rFonts w:ascii="Times New Roman" w:hAnsi="Times New Roman"/>
                <w:color w:val="000000"/>
                <w:sz w:val="20"/>
              </w:rPr>
              <w:t>26.48</w:t>
            </w:r>
          </w:p>
        </w:tc>
        <w:tc>
          <w:tcPr>
            <w:tcW w:type="dxa" w:w="1872"/>
          </w:tcPr>
          <w:p>
            <w:r/>
            <w:r>
              <w:rPr>
                <w:rFonts w:ascii="Times New Roman" w:hAnsi="Times New Roman"/>
                <w:color w:val="000000"/>
                <w:sz w:val="20"/>
              </w:rPr>
              <w:t>87.07</w:t>
            </w:r>
          </w:p>
        </w:tc>
      </w:tr>
      <w:tr>
        <w:tc>
          <w:tcPr>
            <w:tcW w:type="dxa" w:w="1872"/>
          </w:tcPr>
          <w:p>
            <w:r/>
            <w:r>
              <w:rPr>
                <w:rFonts w:ascii="Times New Roman" w:hAnsi="Times New Roman"/>
                <w:color w:val="000000"/>
                <w:sz w:val="20"/>
              </w:rPr>
              <w:t>BART-pretrained</w:t>
            </w:r>
          </w:p>
        </w:tc>
        <w:tc>
          <w:tcPr>
            <w:tcW w:type="dxa" w:w="1872"/>
          </w:tcPr>
          <w:p>
            <w:r/>
            <w:r>
              <w:rPr>
                <w:rFonts w:ascii="Times New Roman" w:hAnsi="Times New Roman"/>
                <w:color w:val="000000"/>
                <w:sz w:val="20"/>
              </w:rPr>
              <w:t>47.46</w:t>
            </w:r>
          </w:p>
        </w:tc>
        <w:tc>
          <w:tcPr>
            <w:tcW w:type="dxa" w:w="1872"/>
          </w:tcPr>
          <w:p>
            <w:r/>
            <w:r>
              <w:rPr>
                <w:rFonts w:ascii="Times New Roman" w:hAnsi="Times New Roman"/>
                <w:color w:val="000000"/>
                <w:sz w:val="20"/>
              </w:rPr>
              <w:t>26.62</w:t>
            </w:r>
          </w:p>
        </w:tc>
        <w:tc>
          <w:tcPr>
            <w:tcW w:type="dxa" w:w="1872"/>
          </w:tcPr>
          <w:p>
            <w:r/>
            <w:r>
              <w:rPr>
                <w:rFonts w:ascii="Times New Roman" w:hAnsi="Times New Roman"/>
                <w:color w:val="000000"/>
                <w:sz w:val="20"/>
              </w:rPr>
              <w:t>37.14</w:t>
            </w:r>
          </w:p>
        </w:tc>
        <w:tc>
          <w:tcPr>
            <w:tcW w:type="dxa" w:w="1872"/>
          </w:tcPr>
          <w:p>
            <w:r/>
            <w:r>
              <w:rPr>
                <w:rFonts w:ascii="Times New Roman" w:hAnsi="Times New Roman"/>
                <w:color w:val="000000"/>
                <w:sz w:val="20"/>
              </w:rPr>
              <w:t>88.99</w:t>
            </w:r>
          </w:p>
        </w:tc>
      </w:tr>
    </w:tbl>
    <w:p>
      <w:pPr>
        <w:spacing w:before="200" w:after="80"/>
      </w:pPr>
      <w:r>
        <w:rPr>
          <w:rFonts w:ascii="Times New Roman" w:hAnsi="Times New Roman"/>
          <w:b/>
          <w:color w:val="000000"/>
          <w:sz w:val="24"/>
        </w:rPr>
        <w:t>8.2 Pipeline with Difficulty-Aware Safety Switch (n=15)</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color w:val="000000"/>
                <w:sz w:val="20"/>
              </w:rPr>
              <w:t>System</w:t>
            </w:r>
          </w:p>
        </w:tc>
        <w:tc>
          <w:tcPr>
            <w:tcW w:type="dxa" w:w="1040"/>
          </w:tcPr>
          <w:p>
            <w:pPr>
              <w:jc w:val="center"/>
            </w:pPr>
            <w:r/>
            <w:r>
              <w:rPr>
                <w:rFonts w:ascii="Times New Roman" w:hAnsi="Times New Roman"/>
                <w:b/>
                <w:color w:val="000000"/>
                <w:sz w:val="20"/>
              </w:rPr>
              <w:t>R-1</w:t>
            </w:r>
          </w:p>
        </w:tc>
        <w:tc>
          <w:tcPr>
            <w:tcW w:type="dxa" w:w="1040"/>
          </w:tcPr>
          <w:p>
            <w:pPr>
              <w:jc w:val="center"/>
            </w:pPr>
            <w:r/>
            <w:r>
              <w:rPr>
                <w:rFonts w:ascii="Times New Roman" w:hAnsi="Times New Roman"/>
                <w:b/>
                <w:color w:val="000000"/>
                <w:sz w:val="20"/>
              </w:rPr>
              <w:t>R-2</w:t>
            </w:r>
          </w:p>
        </w:tc>
        <w:tc>
          <w:tcPr>
            <w:tcW w:type="dxa" w:w="1040"/>
          </w:tcPr>
          <w:p>
            <w:pPr>
              <w:jc w:val="center"/>
            </w:pPr>
            <w:r/>
            <w:r>
              <w:rPr>
                <w:rFonts w:ascii="Times New Roman" w:hAnsi="Times New Roman"/>
                <w:b/>
                <w:color w:val="000000"/>
                <w:sz w:val="20"/>
              </w:rPr>
              <w:t>R-L</w:t>
            </w:r>
          </w:p>
        </w:tc>
        <w:tc>
          <w:tcPr>
            <w:tcW w:type="dxa" w:w="1040"/>
          </w:tcPr>
          <w:p>
            <w:pPr>
              <w:jc w:val="center"/>
            </w:pPr>
            <w:r/>
            <w:r>
              <w:rPr>
                <w:rFonts w:ascii="Times New Roman" w:hAnsi="Times New Roman"/>
                <w:b/>
                <w:color w:val="000000"/>
                <w:sz w:val="20"/>
              </w:rPr>
              <w:t>BERT</w:t>
            </w:r>
          </w:p>
        </w:tc>
        <w:tc>
          <w:tcPr>
            <w:tcW w:type="dxa" w:w="1040"/>
          </w:tcPr>
          <w:p>
            <w:pPr>
              <w:jc w:val="center"/>
            </w:pPr>
            <w:r/>
            <w:r>
              <w:rPr>
                <w:rFonts w:ascii="Times New Roman" w:hAnsi="Times New Roman"/>
                <w:b/>
                <w:color w:val="000000"/>
                <w:sz w:val="20"/>
              </w:rPr>
              <w:t>FCS</w:t>
            </w:r>
          </w:p>
        </w:tc>
        <w:tc>
          <w:tcPr>
            <w:tcW w:type="dxa" w:w="1040"/>
          </w:tcPr>
          <w:p>
            <w:pPr>
              <w:jc w:val="center"/>
            </w:pPr>
            <w:r/>
            <w:r>
              <w:rPr>
                <w:rFonts w:ascii="Times New Roman" w:hAnsi="Times New Roman"/>
                <w:b/>
                <w:color w:val="000000"/>
                <w:sz w:val="20"/>
              </w:rPr>
              <w:t>Fallback</w:t>
            </w:r>
          </w:p>
        </w:tc>
        <w:tc>
          <w:tcPr>
            <w:tcW w:type="dxa" w:w="1040"/>
          </w:tcPr>
          <w:p>
            <w:pPr>
              <w:jc w:val="center"/>
            </w:pPr>
            <w:r/>
            <w:r>
              <w:rPr>
                <w:rFonts w:ascii="Times New Roman" w:hAnsi="Times New Roman"/>
                <w:b/>
                <w:color w:val="000000"/>
                <w:sz w:val="20"/>
              </w:rPr>
              <w:t>Thresh.</w:t>
            </w:r>
          </w:p>
        </w:tc>
        <w:tc>
          <w:tcPr>
            <w:tcW w:type="dxa" w:w="1040"/>
          </w:tcPr>
          <w:p>
            <w:pPr>
              <w:jc w:val="center"/>
            </w:pPr>
            <w:r/>
            <w:r>
              <w:rPr>
                <w:rFonts w:ascii="Times New Roman" w:hAnsi="Times New Roman"/>
                <w:b/>
                <w:color w:val="000000"/>
                <w:sz w:val="20"/>
              </w:rPr>
              <w:t>Difficulty</w:t>
            </w:r>
          </w:p>
        </w:tc>
      </w:tr>
      <w:tr>
        <w:tc>
          <w:tcPr>
            <w:tcW w:type="dxa" w:w="1040"/>
          </w:tcPr>
          <w:p>
            <w:r/>
            <w:r>
              <w:rPr>
                <w:rFonts w:ascii="Times New Roman" w:hAnsi="Times New Roman"/>
                <w:color w:val="000000"/>
                <w:sz w:val="20"/>
              </w:rPr>
              <w:t>Pipeline (dynamic)</w:t>
            </w:r>
          </w:p>
        </w:tc>
        <w:tc>
          <w:tcPr>
            <w:tcW w:type="dxa" w:w="1040"/>
          </w:tcPr>
          <w:p>
            <w:r/>
            <w:r>
              <w:rPr>
                <w:rFonts w:ascii="Times New Roman" w:hAnsi="Times New Roman"/>
                <w:color w:val="000000"/>
                <w:sz w:val="20"/>
              </w:rPr>
              <w:t>38.69</w:t>
            </w:r>
          </w:p>
        </w:tc>
        <w:tc>
          <w:tcPr>
            <w:tcW w:type="dxa" w:w="1040"/>
          </w:tcPr>
          <w:p>
            <w:r/>
            <w:r>
              <w:rPr>
                <w:rFonts w:ascii="Times New Roman" w:hAnsi="Times New Roman"/>
                <w:color w:val="000000"/>
                <w:sz w:val="20"/>
              </w:rPr>
              <w:t>17.57</w:t>
            </w:r>
          </w:p>
        </w:tc>
        <w:tc>
          <w:tcPr>
            <w:tcW w:type="dxa" w:w="1040"/>
          </w:tcPr>
          <w:p>
            <w:r/>
            <w:r>
              <w:rPr>
                <w:rFonts w:ascii="Times New Roman" w:hAnsi="Times New Roman"/>
                <w:color w:val="000000"/>
                <w:sz w:val="20"/>
              </w:rPr>
              <w:t>27.18</w:t>
            </w:r>
          </w:p>
        </w:tc>
        <w:tc>
          <w:tcPr>
            <w:tcW w:type="dxa" w:w="1040"/>
          </w:tcPr>
          <w:p>
            <w:r/>
            <w:r>
              <w:rPr>
                <w:rFonts w:ascii="Times New Roman" w:hAnsi="Times New Roman"/>
                <w:color w:val="000000"/>
                <w:sz w:val="20"/>
              </w:rPr>
              <w:t>87.40</w:t>
            </w:r>
          </w:p>
        </w:tc>
        <w:tc>
          <w:tcPr>
            <w:tcW w:type="dxa" w:w="1040"/>
          </w:tcPr>
          <w:p>
            <w:r/>
            <w:r>
              <w:rPr>
                <w:rFonts w:ascii="Times New Roman" w:hAnsi="Times New Roman"/>
                <w:color w:val="000000"/>
                <w:sz w:val="20"/>
              </w:rPr>
              <w:t>0.9998</w:t>
            </w:r>
          </w:p>
        </w:tc>
        <w:tc>
          <w:tcPr>
            <w:tcW w:type="dxa" w:w="1040"/>
          </w:tcPr>
          <w:p>
            <w:r/>
            <w:r>
              <w:rPr>
                <w:rFonts w:ascii="Times New Roman" w:hAnsi="Times New Roman"/>
                <w:color w:val="000000"/>
                <w:sz w:val="20"/>
              </w:rPr>
              <w:t>0.0%</w:t>
            </w:r>
          </w:p>
        </w:tc>
        <w:tc>
          <w:tcPr>
            <w:tcW w:type="dxa" w:w="1040"/>
          </w:tcPr>
          <w:p>
            <w:r/>
            <w:r>
              <w:rPr>
                <w:rFonts w:ascii="Times New Roman" w:hAnsi="Times New Roman"/>
                <w:color w:val="000000"/>
                <w:sz w:val="20"/>
              </w:rPr>
              <w:t>0.555</w:t>
            </w:r>
          </w:p>
        </w:tc>
        <w:tc>
          <w:tcPr>
            <w:tcW w:type="dxa" w:w="1040"/>
          </w:tcPr>
          <w:p>
            <w:r/>
            <w:r>
              <w:rPr>
                <w:rFonts w:ascii="Times New Roman" w:hAnsi="Times New Roman"/>
                <w:color w:val="000000"/>
                <w:sz w:val="20"/>
              </w:rPr>
              <w:t>0.777</w:t>
            </w:r>
          </w:p>
        </w:tc>
      </w:tr>
    </w:tbl>
    <w:p>
      <w:pPr>
        <w:spacing w:before="200" w:after="80"/>
      </w:pPr>
      <w:r>
        <w:rPr>
          <w:rFonts w:ascii="Times New Roman" w:hAnsi="Times New Roman"/>
          <w:b/>
          <w:color w:val="000000"/>
          <w:sz w:val="24"/>
        </w:rPr>
        <w:t>8.3 Large-Scale Evaluation (n=300)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color w:val="000000"/>
                <w:sz w:val="20"/>
              </w:rPr>
              <w:t>System</w:t>
            </w:r>
          </w:p>
        </w:tc>
        <w:tc>
          <w:tcPr>
            <w:tcW w:type="dxa" w:w="1170"/>
          </w:tcPr>
          <w:p>
            <w:pPr>
              <w:jc w:val="center"/>
            </w:pPr>
            <w:r/>
            <w:r>
              <w:rPr>
                <w:rFonts w:ascii="Times New Roman" w:hAnsi="Times New Roman"/>
                <w:b/>
                <w:color w:val="000000"/>
                <w:sz w:val="20"/>
              </w:rPr>
              <w:t>R-1</w:t>
            </w:r>
          </w:p>
        </w:tc>
        <w:tc>
          <w:tcPr>
            <w:tcW w:type="dxa" w:w="1170"/>
          </w:tcPr>
          <w:p>
            <w:pPr>
              <w:jc w:val="center"/>
            </w:pPr>
            <w:r/>
            <w:r>
              <w:rPr>
                <w:rFonts w:ascii="Times New Roman" w:hAnsi="Times New Roman"/>
                <w:b/>
                <w:color w:val="000000"/>
                <w:sz w:val="20"/>
              </w:rPr>
              <w:t>R-2</w:t>
            </w:r>
          </w:p>
        </w:tc>
        <w:tc>
          <w:tcPr>
            <w:tcW w:type="dxa" w:w="1170"/>
          </w:tcPr>
          <w:p>
            <w:pPr>
              <w:jc w:val="center"/>
            </w:pPr>
            <w:r/>
            <w:r>
              <w:rPr>
                <w:rFonts w:ascii="Times New Roman" w:hAnsi="Times New Roman"/>
                <w:b/>
                <w:color w:val="000000"/>
                <w:sz w:val="20"/>
              </w:rPr>
              <w:t>R-L</w:t>
            </w:r>
          </w:p>
        </w:tc>
        <w:tc>
          <w:tcPr>
            <w:tcW w:type="dxa" w:w="1170"/>
          </w:tcPr>
          <w:p>
            <w:pPr>
              <w:jc w:val="center"/>
            </w:pPr>
            <w:r/>
            <w:r>
              <w:rPr>
                <w:rFonts w:ascii="Times New Roman" w:hAnsi="Times New Roman"/>
                <w:b/>
                <w:color w:val="000000"/>
                <w:sz w:val="20"/>
              </w:rPr>
              <w:t>BERT</w:t>
            </w:r>
          </w:p>
        </w:tc>
        <w:tc>
          <w:tcPr>
            <w:tcW w:type="dxa" w:w="1170"/>
          </w:tcPr>
          <w:p>
            <w:pPr>
              <w:jc w:val="center"/>
            </w:pPr>
            <w:r/>
            <w:r>
              <w:rPr>
                <w:rFonts w:ascii="Times New Roman" w:hAnsi="Times New Roman"/>
                <w:b/>
                <w:color w:val="000000"/>
                <w:sz w:val="20"/>
              </w:rPr>
              <w:t>FCS</w:t>
            </w:r>
          </w:p>
        </w:tc>
        <w:tc>
          <w:tcPr>
            <w:tcW w:type="dxa" w:w="1170"/>
          </w:tcPr>
          <w:p>
            <w:pPr>
              <w:jc w:val="center"/>
            </w:pPr>
            <w:r/>
            <w:r>
              <w:rPr>
                <w:rFonts w:ascii="Times New Roman" w:hAnsi="Times New Roman"/>
                <w:b/>
                <w:color w:val="000000"/>
                <w:sz w:val="20"/>
              </w:rPr>
              <w:t>Halluc.</w:t>
            </w:r>
          </w:p>
        </w:tc>
        <w:tc>
          <w:tcPr>
            <w:tcW w:type="dxa" w:w="1170"/>
          </w:tcPr>
          <w:p>
            <w:pPr>
              <w:jc w:val="center"/>
            </w:pPr>
            <w:r/>
            <w:r>
              <w:rPr>
                <w:rFonts w:ascii="Times New Roman" w:hAnsi="Times New Roman"/>
                <w:b/>
                <w:color w:val="000000"/>
                <w:sz w:val="20"/>
              </w:rPr>
              <w:t>Latency</w:t>
            </w:r>
          </w:p>
        </w:tc>
      </w:tr>
      <w:tr>
        <w:tc>
          <w:tcPr>
            <w:tcW w:type="dxa" w:w="1170"/>
          </w:tcPr>
          <w:p>
            <w:r/>
            <w:r>
              <w:rPr>
                <w:rFonts w:ascii="Times New Roman" w:hAnsi="Times New Roman"/>
                <w:color w:val="000000"/>
                <w:sz w:val="20"/>
              </w:rPr>
              <w:t>Pipeline (hybrid+verify+rerank)</w:t>
            </w:r>
          </w:p>
        </w:tc>
        <w:tc>
          <w:tcPr>
            <w:tcW w:type="dxa" w:w="1170"/>
          </w:tcPr>
          <w:p>
            <w:r/>
            <w:r>
              <w:rPr>
                <w:rFonts w:ascii="Times New Roman" w:hAnsi="Times New Roman"/>
                <w:color w:val="000000"/>
                <w:sz w:val="20"/>
              </w:rPr>
              <w:t>30.72</w:t>
            </w:r>
          </w:p>
        </w:tc>
        <w:tc>
          <w:tcPr>
            <w:tcW w:type="dxa" w:w="1170"/>
          </w:tcPr>
          <w:p>
            <w:r/>
            <w:r>
              <w:rPr>
                <w:rFonts w:ascii="Times New Roman" w:hAnsi="Times New Roman"/>
                <w:color w:val="000000"/>
                <w:sz w:val="20"/>
              </w:rPr>
              <w:t>10.10</w:t>
            </w:r>
          </w:p>
        </w:tc>
        <w:tc>
          <w:tcPr>
            <w:tcW w:type="dxa" w:w="1170"/>
          </w:tcPr>
          <w:p>
            <w:r/>
            <w:r>
              <w:rPr>
                <w:rFonts w:ascii="Times New Roman" w:hAnsi="Times New Roman"/>
                <w:color w:val="000000"/>
                <w:sz w:val="20"/>
              </w:rPr>
              <w:t>20.55</w:t>
            </w:r>
          </w:p>
        </w:tc>
        <w:tc>
          <w:tcPr>
            <w:tcW w:type="dxa" w:w="1170"/>
          </w:tcPr>
          <w:p>
            <w:r/>
            <w:r>
              <w:rPr>
                <w:rFonts w:ascii="Times New Roman" w:hAnsi="Times New Roman"/>
                <w:color w:val="000000"/>
                <w:sz w:val="20"/>
              </w:rPr>
              <w:t>87.00</w:t>
            </w:r>
          </w:p>
        </w:tc>
        <w:tc>
          <w:tcPr>
            <w:tcW w:type="dxa" w:w="1170"/>
          </w:tcPr>
          <w:p>
            <w:r/>
            <w:r>
              <w:rPr>
                <w:rFonts w:ascii="Times New Roman" w:hAnsi="Times New Roman"/>
                <w:color w:val="000000"/>
                <w:sz w:val="20"/>
              </w:rPr>
              <w:t>0.9997</w:t>
            </w:r>
          </w:p>
        </w:tc>
        <w:tc>
          <w:tcPr>
            <w:tcW w:type="dxa" w:w="1170"/>
          </w:tcPr>
          <w:p>
            <w:r/>
            <w:r>
              <w:rPr>
                <w:rFonts w:ascii="Times New Roman" w:hAnsi="Times New Roman"/>
                <w:color w:val="000000"/>
                <w:sz w:val="20"/>
              </w:rPr>
              <w:t>0.0%</w:t>
            </w:r>
          </w:p>
        </w:tc>
        <w:tc>
          <w:tcPr>
            <w:tcW w:type="dxa" w:w="1170"/>
          </w:tcPr>
          <w:p>
            <w:r/>
            <w:r>
              <w:rPr>
                <w:rFonts w:ascii="Times New Roman" w:hAnsi="Times New Roman"/>
                <w:color w:val="000000"/>
                <w:sz w:val="20"/>
              </w:rPr>
              <w:t>34.5s</w:t>
            </w:r>
          </w:p>
        </w:tc>
      </w:tr>
      <w:tr>
        <w:tc>
          <w:tcPr>
            <w:tcW w:type="dxa" w:w="1170"/>
          </w:tcPr>
          <w:p>
            <w:r/>
            <w:r>
              <w:rPr>
                <w:rFonts w:ascii="Times New Roman" w:hAnsi="Times New Roman"/>
                <w:color w:val="000000"/>
                <w:sz w:val="20"/>
              </w:rPr>
              <w:t>PEGASUS-pretrained</w:t>
            </w:r>
          </w:p>
        </w:tc>
        <w:tc>
          <w:tcPr>
            <w:tcW w:type="dxa" w:w="1170"/>
          </w:tcPr>
          <w:p>
            <w:r/>
            <w:r>
              <w:rPr>
                <w:rFonts w:ascii="Times New Roman" w:hAnsi="Times New Roman"/>
                <w:color w:val="000000"/>
                <w:sz w:val="20"/>
              </w:rPr>
              <w:t>35.34</w:t>
            </w:r>
          </w:p>
        </w:tc>
        <w:tc>
          <w:tcPr>
            <w:tcW w:type="dxa" w:w="1170"/>
          </w:tcPr>
          <w:p>
            <w:r/>
            <w:r>
              <w:rPr>
                <w:rFonts w:ascii="Times New Roman" w:hAnsi="Times New Roman"/>
                <w:color w:val="000000"/>
                <w:sz w:val="20"/>
              </w:rPr>
              <w:t>14.74</w:t>
            </w:r>
          </w:p>
        </w:tc>
        <w:tc>
          <w:tcPr>
            <w:tcW w:type="dxa" w:w="1170"/>
          </w:tcPr>
          <w:p>
            <w:r/>
            <w:r>
              <w:rPr>
                <w:rFonts w:ascii="Times New Roman" w:hAnsi="Times New Roman"/>
                <w:color w:val="000000"/>
                <w:sz w:val="20"/>
              </w:rPr>
              <w:t>25.74</w:t>
            </w:r>
          </w:p>
        </w:tc>
        <w:tc>
          <w:tcPr>
            <w:tcW w:type="dxa" w:w="1170"/>
          </w:tcPr>
          <w:p>
            <w:r/>
            <w:r>
              <w:rPr>
                <w:rFonts w:ascii="Times New Roman" w:hAnsi="Times New Roman"/>
                <w:color w:val="000000"/>
                <w:sz w:val="20"/>
              </w:rPr>
              <w:t>87.38</w:t>
            </w:r>
          </w:p>
        </w:tc>
        <w:tc>
          <w:tcPr>
            <w:tcW w:type="dxa" w:w="1170"/>
          </w:tcPr>
          <w:p>
            <w:r/>
            <w:r>
              <w:rPr>
                <w:rFonts w:ascii="Times New Roman" w:hAnsi="Times New Roman"/>
                <w:color w:val="000000"/>
                <w:sz w:val="20"/>
              </w:rPr>
              <w:t>0.9997</w:t>
            </w:r>
          </w:p>
        </w:tc>
        <w:tc>
          <w:tcPr>
            <w:tcW w:type="dxa" w:w="1170"/>
          </w:tcPr>
          <w:p>
            <w:r/>
            <w:r>
              <w:rPr>
                <w:rFonts w:ascii="Times New Roman" w:hAnsi="Times New Roman"/>
                <w:color w:val="000000"/>
                <w:sz w:val="20"/>
              </w:rPr>
              <w:t>0.0%</w:t>
            </w:r>
          </w:p>
        </w:tc>
        <w:tc>
          <w:tcPr>
            <w:tcW w:type="dxa" w:w="1170"/>
          </w:tcPr>
          <w:p>
            <w:r/>
            <w:r>
              <w:rPr>
                <w:rFonts w:ascii="Times New Roman" w:hAnsi="Times New Roman"/>
                <w:color w:val="000000"/>
                <w:sz w:val="20"/>
              </w:rPr>
              <w:t>—</w:t>
            </w:r>
          </w:p>
        </w:tc>
      </w:tr>
    </w:tbl>
    <w:p>
      <w:pPr>
        <w:spacing w:before="200" w:after="80"/>
      </w:pPr>
      <w:r>
        <w:rPr>
          <w:rFonts w:ascii="Times New Roman" w:hAnsi="Times New Roman"/>
          <w:b/>
          <w:color w:val="000000"/>
          <w:sz w:val="24"/>
        </w:rPr>
        <w:t>8.4 Key Observations</w:t>
      </w:r>
    </w:p>
    <w:p>
      <w:pPr>
        <w:pStyle w:val="ListBullet"/>
        <w:spacing w:after="40" w:before="0"/>
      </w:pPr>
      <w:r>
        <w:rPr>
          <w:rFonts w:ascii="Times New Roman" w:hAnsi="Times New Roman"/>
          <w:color w:val="000000"/>
          <w:sz w:val="24"/>
        </w:rPr>
        <w:t>Pipeline achieves FCS=0.9998 with 0% hallucination rate (exceeds target of 0.65).</w:t>
      </w:r>
    </w:p>
    <w:p>
      <w:pPr>
        <w:pStyle w:val="ListBullet"/>
        <w:spacing w:after="40" w:before="0"/>
      </w:pPr>
      <w:r>
        <w:rPr>
          <w:rFonts w:ascii="Times New Roman" w:hAnsi="Times New Roman"/>
          <w:color w:val="000000"/>
          <w:sz w:val="24"/>
        </w:rPr>
        <w:t>Dynamic threshold averaged 0.555 vs. fixed 0.40, confirming adaptation to complexity.</w:t>
      </w:r>
    </w:p>
    <w:p>
      <w:pPr>
        <w:pStyle w:val="ListBullet"/>
        <w:spacing w:after="40" w:before="0"/>
      </w:pPr>
      <w:r>
        <w:rPr>
          <w:rFonts w:ascii="Times New Roman" w:hAnsi="Times New Roman"/>
          <w:color w:val="000000"/>
          <w:sz w:val="24"/>
        </w:rPr>
        <w:t>ROUGE-2 of 17.57 approaches target of 18.0.</w:t>
      </w:r>
    </w:p>
    <w:p>
      <w:pPr>
        <w:pStyle w:val="ListBullet"/>
        <w:spacing w:after="40" w:before="0"/>
      </w:pPr>
      <w:r>
        <w:rPr>
          <w:rFonts w:ascii="Times New Roman" w:hAnsi="Times New Roman"/>
          <w:color w:val="000000"/>
          <w:sz w:val="24"/>
        </w:rPr>
        <w:t>Zero hallucinations across all runs (n=15 and n=300).</w:t>
      </w:r>
    </w:p>
    <w:p>
      <w:r>
        <w:br w:type="page"/>
      </w:r>
    </w:p>
    <w:p>
      <w:pPr>
        <w:spacing w:before="280" w:after="120"/>
        <w:pBdr>
          <w:bottom w:val="single" w:sz="4" w:space="1" w:color="000000"/>
        </w:pBdr>
      </w:pPr>
      <w:r>
        <w:rPr>
          <w:rFonts w:ascii="Times New Roman" w:hAnsi="Times New Roman"/>
          <w:b/>
          <w:color w:val="000000"/>
          <w:sz w:val="28"/>
        </w:rPr>
        <w:t>9. CURRENT IMPLEMENTATION STATUS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color w:val="000000"/>
                <w:sz w:val="20"/>
              </w:rPr>
              <w:t>Work Package</w:t>
            </w:r>
          </w:p>
        </w:tc>
        <w:tc>
          <w:tcPr>
            <w:tcW w:type="dxa" w:w="2340"/>
          </w:tcPr>
          <w:p>
            <w:pPr>
              <w:jc w:val="center"/>
            </w:pPr>
            <w:r/>
            <w:r>
              <w:rPr>
                <w:rFonts w:ascii="Times New Roman" w:hAnsi="Times New Roman"/>
                <w:b/>
                <w:color w:val="000000"/>
                <w:sz w:val="20"/>
              </w:rPr>
              <w:t>Deliverable</w:t>
            </w:r>
          </w:p>
        </w:tc>
        <w:tc>
          <w:tcPr>
            <w:tcW w:type="dxa" w:w="2340"/>
          </w:tcPr>
          <w:p>
            <w:pPr>
              <w:jc w:val="center"/>
            </w:pPr>
            <w:r/>
            <w:r>
              <w:rPr>
                <w:rFonts w:ascii="Times New Roman" w:hAnsi="Times New Roman"/>
                <w:b/>
                <w:color w:val="000000"/>
                <w:sz w:val="20"/>
              </w:rPr>
              <w:t>Status</w:t>
            </w:r>
          </w:p>
        </w:tc>
        <w:tc>
          <w:tcPr>
            <w:tcW w:type="dxa" w:w="2340"/>
          </w:tcPr>
          <w:p>
            <w:pPr>
              <w:jc w:val="center"/>
            </w:pPr>
            <w:r/>
            <w:r>
              <w:rPr>
                <w:rFonts w:ascii="Times New Roman" w:hAnsi="Times New Roman"/>
                <w:b/>
                <w:color w:val="000000"/>
                <w:sz w:val="20"/>
              </w:rPr>
              <w:t>Evidence</w:t>
            </w:r>
          </w:p>
        </w:tc>
      </w:tr>
      <w:tr>
        <w:tc>
          <w:tcPr>
            <w:tcW w:type="dxa" w:w="2340"/>
          </w:tcPr>
          <w:p>
            <w:r/>
            <w:r>
              <w:rPr>
                <w:rFonts w:ascii="Times New Roman" w:hAnsi="Times New Roman"/>
                <w:color w:val="000000"/>
                <w:sz w:val="20"/>
              </w:rPr>
              <w:t>Dataset preparation</w:t>
            </w:r>
          </w:p>
        </w:tc>
        <w:tc>
          <w:tcPr>
            <w:tcW w:type="dxa" w:w="2340"/>
          </w:tcPr>
          <w:p>
            <w:r/>
            <w:r>
              <w:rPr>
                <w:rFonts w:ascii="Times New Roman" w:hAnsi="Times New Roman"/>
                <w:color w:val="000000"/>
                <w:sz w:val="20"/>
              </w:rPr>
              <w:t>CNN/DM splits, stats</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Corpus stats</w:t>
            </w:r>
          </w:p>
        </w:tc>
      </w:tr>
      <w:tr>
        <w:tc>
          <w:tcPr>
            <w:tcW w:type="dxa" w:w="2340"/>
          </w:tcPr>
          <w:p>
            <w:r/>
            <w:r>
              <w:rPr>
                <w:rFonts w:ascii="Times New Roman" w:hAnsi="Times New Roman"/>
                <w:color w:val="000000"/>
                <w:sz w:val="20"/>
              </w:rPr>
              <w:t>Baseline implementation</w:t>
            </w:r>
          </w:p>
        </w:tc>
        <w:tc>
          <w:tcPr>
            <w:tcW w:type="dxa" w:w="2340"/>
          </w:tcPr>
          <w:p>
            <w:r/>
            <w:r>
              <w:rPr>
                <w:rFonts w:ascii="Times New Roman" w:hAnsi="Times New Roman"/>
                <w:color w:val="000000"/>
                <w:sz w:val="20"/>
              </w:rPr>
              <w:t>Lead-3, TextRank, BART, PEGASUS</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Metric tables</w:t>
            </w:r>
          </w:p>
        </w:tc>
      </w:tr>
      <w:tr>
        <w:tc>
          <w:tcPr>
            <w:tcW w:type="dxa" w:w="2340"/>
          </w:tcPr>
          <w:p>
            <w:r/>
            <w:r>
              <w:rPr>
                <w:rFonts w:ascii="Times New Roman" w:hAnsi="Times New Roman"/>
                <w:color w:val="000000"/>
                <w:sz w:val="20"/>
              </w:rPr>
              <w:t>Evidence retrieval</w:t>
            </w:r>
          </w:p>
        </w:tc>
        <w:tc>
          <w:tcPr>
            <w:tcW w:type="dxa" w:w="2340"/>
          </w:tcPr>
          <w:p>
            <w:r/>
            <w:r>
              <w:rPr>
                <w:rFonts w:ascii="Times New Roman" w:hAnsi="Times New Roman"/>
                <w:color w:val="000000"/>
                <w:sz w:val="20"/>
              </w:rPr>
              <w:t>Hybrid BM25 + embedding</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Ablation results</w:t>
            </w:r>
          </w:p>
        </w:tc>
      </w:tr>
      <w:tr>
        <w:tc>
          <w:tcPr>
            <w:tcW w:type="dxa" w:w="2340"/>
          </w:tcPr>
          <w:p>
            <w:r/>
            <w:r>
              <w:rPr>
                <w:rFonts w:ascii="Times New Roman" w:hAnsi="Times New Roman"/>
                <w:color w:val="000000"/>
                <w:sz w:val="20"/>
              </w:rPr>
              <w:t>Abstractive generation</w:t>
            </w:r>
          </w:p>
        </w:tc>
        <w:tc>
          <w:tcPr>
            <w:tcW w:type="dxa" w:w="2340"/>
          </w:tcPr>
          <w:p>
            <w:r/>
            <w:r>
              <w:rPr>
                <w:rFonts w:ascii="Times New Roman" w:hAnsi="Times New Roman"/>
                <w:color w:val="000000"/>
                <w:sz w:val="20"/>
              </w:rPr>
              <w:t>BART Best-of-N sampling</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Outputs</w:t>
            </w:r>
          </w:p>
        </w:tc>
      </w:tr>
      <w:tr>
        <w:tc>
          <w:tcPr>
            <w:tcW w:type="dxa" w:w="2340"/>
          </w:tcPr>
          <w:p>
            <w:r/>
            <w:r>
              <w:rPr>
                <w:rFonts w:ascii="Times New Roman" w:hAnsi="Times New Roman"/>
                <w:color w:val="000000"/>
                <w:sz w:val="20"/>
              </w:rPr>
              <w:t>NLI verification &amp; reranker</w:t>
            </w:r>
          </w:p>
        </w:tc>
        <w:tc>
          <w:tcPr>
            <w:tcW w:type="dxa" w:w="2340"/>
          </w:tcPr>
          <w:p>
            <w:r/>
            <w:r>
              <w:rPr>
                <w:rFonts w:ascii="Times New Roman" w:hAnsi="Times New Roman"/>
                <w:color w:val="000000"/>
                <w:sz w:val="20"/>
              </w:rPr>
              <w:t>FCS + fallback logic</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FCS analysis</w:t>
            </w:r>
          </w:p>
        </w:tc>
      </w:tr>
      <w:tr>
        <w:tc>
          <w:tcPr>
            <w:tcW w:type="dxa" w:w="2340"/>
          </w:tcPr>
          <w:p>
            <w:r/>
            <w:r>
              <w:rPr>
                <w:rFonts w:ascii="Times New Roman" w:hAnsi="Times New Roman"/>
                <w:color w:val="000000"/>
                <w:sz w:val="20"/>
              </w:rPr>
              <w:t>Difficulty-Aware Switch</w:t>
            </w:r>
          </w:p>
        </w:tc>
        <w:tc>
          <w:tcPr>
            <w:tcW w:type="dxa" w:w="2340"/>
          </w:tcPr>
          <w:p>
            <w:r/>
            <w:r>
              <w:rPr>
                <w:rFonts w:ascii="Times New Roman" w:hAnsi="Times New Roman"/>
                <w:color w:val="000000"/>
                <w:sz w:val="20"/>
              </w:rPr>
              <w:t>Dynamic threshold</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Threshold analysis</w:t>
            </w:r>
          </w:p>
        </w:tc>
      </w:tr>
      <w:tr>
        <w:tc>
          <w:tcPr>
            <w:tcW w:type="dxa" w:w="2340"/>
          </w:tcPr>
          <w:p>
            <w:r/>
            <w:r>
              <w:rPr>
                <w:rFonts w:ascii="Times New Roman" w:hAnsi="Times New Roman"/>
                <w:color w:val="000000"/>
                <w:sz w:val="20"/>
              </w:rPr>
              <w:t>PEGASUS/mBART comparison</w:t>
            </w:r>
          </w:p>
        </w:tc>
        <w:tc>
          <w:tcPr>
            <w:tcW w:type="dxa" w:w="2340"/>
          </w:tcPr>
          <w:p>
            <w:r/>
            <w:r>
              <w:rPr>
                <w:rFonts w:ascii="Times New Roman" w:hAnsi="Times New Roman"/>
                <w:color w:val="000000"/>
                <w:sz w:val="20"/>
              </w:rPr>
              <w:t>Comparative evaluation</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Metric tables</w:t>
            </w:r>
          </w:p>
        </w:tc>
      </w:tr>
      <w:tr>
        <w:tc>
          <w:tcPr>
            <w:tcW w:type="dxa" w:w="2340"/>
          </w:tcPr>
          <w:p>
            <w:r/>
            <w:r>
              <w:rPr>
                <w:rFonts w:ascii="Times New Roman" w:hAnsi="Times New Roman"/>
                <w:color w:val="000000"/>
                <w:sz w:val="20"/>
              </w:rPr>
              <w:t>Ablation studies</w:t>
            </w:r>
          </w:p>
        </w:tc>
        <w:tc>
          <w:tcPr>
            <w:tcW w:type="dxa" w:w="2340"/>
          </w:tcPr>
          <w:p>
            <w:r/>
            <w:r>
              <w:rPr>
                <w:rFonts w:ascii="Times New Roman" w:hAnsi="Times New Roman"/>
                <w:color w:val="000000"/>
                <w:sz w:val="20"/>
              </w:rPr>
              <w:t>Retrieval, N-cands, verifier</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Ablation tables</w:t>
            </w:r>
          </w:p>
        </w:tc>
      </w:tr>
      <w:tr>
        <w:tc>
          <w:tcPr>
            <w:tcW w:type="dxa" w:w="2340"/>
          </w:tcPr>
          <w:p>
            <w:r/>
            <w:r>
              <w:rPr>
                <w:rFonts w:ascii="Times New Roman" w:hAnsi="Times New Roman"/>
                <w:color w:val="000000"/>
                <w:sz w:val="20"/>
              </w:rPr>
              <w:t>Demo application</w:t>
            </w:r>
          </w:p>
        </w:tc>
        <w:tc>
          <w:tcPr>
            <w:tcW w:type="dxa" w:w="2340"/>
          </w:tcPr>
          <w:p>
            <w:r/>
            <w:r>
              <w:rPr>
                <w:rFonts w:ascii="Times New Roman" w:hAnsi="Times New Roman"/>
                <w:color w:val="000000"/>
                <w:sz w:val="20"/>
              </w:rPr>
              <w:t>Streamlit + difficulty viz</w:t>
            </w:r>
          </w:p>
        </w:tc>
        <w:tc>
          <w:tcPr>
            <w:tcW w:type="dxa" w:w="2340"/>
          </w:tcPr>
          <w:p>
            <w:r/>
            <w:r>
              <w:rPr>
                <w:rFonts w:ascii="Times New Roman" w:hAnsi="Times New Roman"/>
                <w:color w:val="000000"/>
                <w:sz w:val="20"/>
              </w:rPr>
              <w:t>COMPLETED</w:t>
            </w:r>
          </w:p>
        </w:tc>
        <w:tc>
          <w:tcPr>
            <w:tcW w:type="dxa" w:w="2340"/>
          </w:tcPr>
          <w:p>
            <w:r/>
            <w:r>
              <w:rPr>
                <w:rFonts w:ascii="Times New Roman" w:hAnsi="Times New Roman"/>
                <w:color w:val="000000"/>
                <w:sz w:val="20"/>
              </w:rPr>
              <w:t>Working demo</w:t>
            </w:r>
          </w:p>
        </w:tc>
      </w:tr>
      <w:tr>
        <w:tc>
          <w:tcPr>
            <w:tcW w:type="dxa" w:w="2340"/>
          </w:tcPr>
          <w:p>
            <w:r/>
            <w:r>
              <w:rPr>
                <w:rFonts w:ascii="Times New Roman" w:hAnsi="Times New Roman"/>
                <w:color w:val="000000"/>
                <w:sz w:val="20"/>
              </w:rPr>
              <w:t>Human evaluation</w:t>
            </w:r>
          </w:p>
        </w:tc>
        <w:tc>
          <w:tcPr>
            <w:tcW w:type="dxa" w:w="2340"/>
          </w:tcPr>
          <w:p>
            <w:r/>
            <w:r>
              <w:rPr>
                <w:rFonts w:ascii="Times New Roman" w:hAnsi="Times New Roman"/>
                <w:color w:val="000000"/>
                <w:sz w:val="20"/>
              </w:rPr>
              <w:t>50 samples, 3 raters</w:t>
            </w:r>
          </w:p>
        </w:tc>
        <w:tc>
          <w:tcPr>
            <w:tcW w:type="dxa" w:w="2340"/>
          </w:tcPr>
          <w:p>
            <w:r/>
            <w:r>
              <w:rPr>
                <w:rFonts w:ascii="Times New Roman" w:hAnsi="Times New Roman"/>
                <w:color w:val="000000"/>
                <w:sz w:val="20"/>
              </w:rPr>
              <w:t>PENDING</w:t>
            </w:r>
          </w:p>
        </w:tc>
        <w:tc>
          <w:tcPr>
            <w:tcW w:type="dxa" w:w="2340"/>
          </w:tcPr>
          <w:p>
            <w:r/>
            <w:r>
              <w:rPr>
                <w:rFonts w:ascii="Times New Roman" w:hAnsi="Times New Roman"/>
                <w:color w:val="000000"/>
                <w:sz w:val="20"/>
              </w:rPr>
              <w:t>Inter-rater stats</w:t>
            </w:r>
          </w:p>
        </w:tc>
      </w:tr>
    </w:tbl>
    <w:p>
      <w:r>
        <w:br w:type="page"/>
      </w:r>
    </w:p>
    <w:p>
      <w:pPr>
        <w:spacing w:before="280" w:after="120"/>
        <w:pBdr>
          <w:bottom w:val="single" w:sz="4" w:space="1" w:color="000000"/>
        </w:pBdr>
      </w:pPr>
      <w:r>
        <w:rPr>
          <w:rFonts w:ascii="Times New Roman" w:hAnsi="Times New Roman"/>
          <w:b/>
          <w:color w:val="000000"/>
          <w:sz w:val="28"/>
        </w:rPr>
        <w:t>10. TECHNICAL SPECIFICATIONS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color w:val="000000"/>
                <w:sz w:val="20"/>
              </w:rPr>
              <w:t>#</w:t>
            </w:r>
          </w:p>
        </w:tc>
        <w:tc>
          <w:tcPr>
            <w:tcW w:type="dxa" w:w="3120"/>
          </w:tcPr>
          <w:p>
            <w:pPr>
              <w:jc w:val="center"/>
            </w:pPr>
            <w:r/>
            <w:r>
              <w:rPr>
                <w:rFonts w:ascii="Times New Roman" w:hAnsi="Times New Roman"/>
                <w:b/>
                <w:color w:val="000000"/>
                <w:sz w:val="20"/>
              </w:rPr>
              <w:t>Parameter</w:t>
            </w:r>
          </w:p>
        </w:tc>
        <w:tc>
          <w:tcPr>
            <w:tcW w:type="dxa" w:w="3120"/>
          </w:tcPr>
          <w:p>
            <w:pPr>
              <w:jc w:val="center"/>
            </w:pPr>
            <w:r/>
            <w:r>
              <w:rPr>
                <w:rFonts w:ascii="Times New Roman" w:hAnsi="Times New Roman"/>
                <w:b/>
                <w:color w:val="000000"/>
                <w:sz w:val="20"/>
              </w:rPr>
              <w:t>Specification</w:t>
            </w:r>
          </w:p>
        </w:tc>
      </w:tr>
      <w:tr>
        <w:tc>
          <w:tcPr>
            <w:tcW w:type="dxa" w:w="3120"/>
          </w:tcPr>
          <w:p>
            <w:r/>
            <w:r>
              <w:rPr>
                <w:rFonts w:ascii="Times New Roman" w:hAnsi="Times New Roman"/>
                <w:color w:val="000000"/>
                <w:sz w:val="20"/>
              </w:rPr>
              <w:t>1</w:t>
            </w:r>
          </w:p>
        </w:tc>
        <w:tc>
          <w:tcPr>
            <w:tcW w:type="dxa" w:w="3120"/>
          </w:tcPr>
          <w:p>
            <w:r/>
            <w:r>
              <w:rPr>
                <w:rFonts w:ascii="Times New Roman" w:hAnsi="Times New Roman"/>
                <w:color w:val="000000"/>
                <w:sz w:val="20"/>
              </w:rPr>
              <w:t>Primary dataset</w:t>
            </w:r>
          </w:p>
        </w:tc>
        <w:tc>
          <w:tcPr>
            <w:tcW w:type="dxa" w:w="3120"/>
          </w:tcPr>
          <w:p>
            <w:r/>
            <w:r>
              <w:rPr>
                <w:rFonts w:ascii="Times New Roman" w:hAnsi="Times New Roman"/>
                <w:color w:val="000000"/>
                <w:sz w:val="20"/>
              </w:rPr>
              <w:t>CNN/DailyMail (70/15/15 split)</w:t>
            </w:r>
          </w:p>
        </w:tc>
      </w:tr>
      <w:tr>
        <w:tc>
          <w:tcPr>
            <w:tcW w:type="dxa" w:w="3120"/>
          </w:tcPr>
          <w:p>
            <w:r/>
            <w:r>
              <w:rPr>
                <w:rFonts w:ascii="Times New Roman" w:hAnsi="Times New Roman"/>
                <w:color w:val="000000"/>
                <w:sz w:val="20"/>
              </w:rPr>
              <w:t>2</w:t>
            </w:r>
          </w:p>
        </w:tc>
        <w:tc>
          <w:tcPr>
            <w:tcW w:type="dxa" w:w="3120"/>
          </w:tcPr>
          <w:p>
            <w:r/>
            <w:r>
              <w:rPr>
                <w:rFonts w:ascii="Times New Roman" w:hAnsi="Times New Roman"/>
                <w:color w:val="000000"/>
                <w:sz w:val="20"/>
              </w:rPr>
              <w:t>Evidence retrieval</w:t>
            </w:r>
          </w:p>
        </w:tc>
        <w:tc>
          <w:tcPr>
            <w:tcW w:type="dxa" w:w="3120"/>
          </w:tcPr>
          <w:p>
            <w:r/>
            <w:r>
              <w:rPr>
                <w:rFonts w:ascii="Times New Roman" w:hAnsi="Times New Roman"/>
                <w:color w:val="000000"/>
                <w:sz w:val="20"/>
              </w:rPr>
              <w:t>Hybrid BM25 + all-MiniLM-L6-v2 (384-dim)</w:t>
            </w:r>
          </w:p>
        </w:tc>
      </w:tr>
      <w:tr>
        <w:tc>
          <w:tcPr>
            <w:tcW w:type="dxa" w:w="3120"/>
          </w:tcPr>
          <w:p>
            <w:r/>
            <w:r>
              <w:rPr>
                <w:rFonts w:ascii="Times New Roman" w:hAnsi="Times New Roman"/>
                <w:color w:val="000000"/>
                <w:sz w:val="20"/>
              </w:rPr>
              <w:t>3</w:t>
            </w:r>
          </w:p>
        </w:tc>
        <w:tc>
          <w:tcPr>
            <w:tcW w:type="dxa" w:w="3120"/>
          </w:tcPr>
          <w:p>
            <w:r/>
            <w:r>
              <w:rPr>
                <w:rFonts w:ascii="Times New Roman" w:hAnsi="Times New Roman"/>
                <w:color w:val="000000"/>
                <w:sz w:val="20"/>
              </w:rPr>
              <w:t>Primary generator</w:t>
            </w:r>
          </w:p>
        </w:tc>
        <w:tc>
          <w:tcPr>
            <w:tcW w:type="dxa" w:w="3120"/>
          </w:tcPr>
          <w:p>
            <w:r/>
            <w:r>
              <w:rPr>
                <w:rFonts w:ascii="Times New Roman" w:hAnsi="Times New Roman"/>
                <w:color w:val="000000"/>
                <w:sz w:val="20"/>
              </w:rPr>
              <w:t>BART-large-cnn, 3 epochs, lr=3e-5</w:t>
            </w:r>
          </w:p>
        </w:tc>
      </w:tr>
      <w:tr>
        <w:tc>
          <w:tcPr>
            <w:tcW w:type="dxa" w:w="3120"/>
          </w:tcPr>
          <w:p>
            <w:r/>
            <w:r>
              <w:rPr>
                <w:rFonts w:ascii="Times New Roman" w:hAnsi="Times New Roman"/>
                <w:color w:val="000000"/>
                <w:sz w:val="20"/>
              </w:rPr>
              <w:t>4</w:t>
            </w:r>
          </w:p>
        </w:tc>
        <w:tc>
          <w:tcPr>
            <w:tcW w:type="dxa" w:w="3120"/>
          </w:tcPr>
          <w:p>
            <w:r/>
            <w:r>
              <w:rPr>
                <w:rFonts w:ascii="Times New Roman" w:hAnsi="Times New Roman"/>
                <w:color w:val="000000"/>
                <w:sz w:val="20"/>
              </w:rPr>
              <w:t>Comparison generators</w:t>
            </w:r>
          </w:p>
        </w:tc>
        <w:tc>
          <w:tcPr>
            <w:tcW w:type="dxa" w:w="3120"/>
          </w:tcPr>
          <w:p>
            <w:r/>
            <w:r>
              <w:rPr>
                <w:rFonts w:ascii="Times New Roman" w:hAnsi="Times New Roman"/>
                <w:color w:val="000000"/>
                <w:sz w:val="20"/>
              </w:rPr>
              <w:t>PEGASUS-cnn_dailymail, mBART-large-cc25</w:t>
            </w:r>
          </w:p>
        </w:tc>
      </w:tr>
      <w:tr>
        <w:tc>
          <w:tcPr>
            <w:tcW w:type="dxa" w:w="3120"/>
          </w:tcPr>
          <w:p>
            <w:r/>
            <w:r>
              <w:rPr>
                <w:rFonts w:ascii="Times New Roman" w:hAnsi="Times New Roman"/>
                <w:color w:val="000000"/>
                <w:sz w:val="20"/>
              </w:rPr>
              <w:t>5</w:t>
            </w:r>
          </w:p>
        </w:tc>
        <w:tc>
          <w:tcPr>
            <w:tcW w:type="dxa" w:w="3120"/>
          </w:tcPr>
          <w:p>
            <w:r/>
            <w:r>
              <w:rPr>
                <w:rFonts w:ascii="Times New Roman" w:hAnsi="Times New Roman"/>
                <w:color w:val="000000"/>
                <w:sz w:val="20"/>
              </w:rPr>
              <w:t>Generation strategy</w:t>
            </w:r>
          </w:p>
        </w:tc>
        <w:tc>
          <w:tcPr>
            <w:tcW w:type="dxa" w:w="3120"/>
          </w:tcPr>
          <w:p>
            <w:r/>
            <w:r>
              <w:rPr>
                <w:rFonts w:ascii="Times New Roman" w:hAnsi="Times New Roman"/>
                <w:color w:val="000000"/>
                <w:sz w:val="20"/>
              </w:rPr>
              <w:t>Nucleus sampling, top_p=0.92, N=5</w:t>
            </w:r>
          </w:p>
        </w:tc>
      </w:tr>
      <w:tr>
        <w:tc>
          <w:tcPr>
            <w:tcW w:type="dxa" w:w="3120"/>
          </w:tcPr>
          <w:p>
            <w:r/>
            <w:r>
              <w:rPr>
                <w:rFonts w:ascii="Times New Roman" w:hAnsi="Times New Roman"/>
                <w:color w:val="000000"/>
                <w:sz w:val="20"/>
              </w:rPr>
              <w:t>6</w:t>
            </w:r>
          </w:p>
        </w:tc>
        <w:tc>
          <w:tcPr>
            <w:tcW w:type="dxa" w:w="3120"/>
          </w:tcPr>
          <w:p>
            <w:r/>
            <w:r>
              <w:rPr>
                <w:rFonts w:ascii="Times New Roman" w:hAnsi="Times New Roman"/>
                <w:color w:val="000000"/>
                <w:sz w:val="20"/>
              </w:rPr>
              <w:t>NLI verifier</w:t>
            </w:r>
          </w:p>
        </w:tc>
        <w:tc>
          <w:tcPr>
            <w:tcW w:type="dxa" w:w="3120"/>
          </w:tcPr>
          <w:p>
            <w:r/>
            <w:r>
              <w:rPr>
                <w:rFonts w:ascii="Times New Roman" w:hAnsi="Times New Roman"/>
                <w:color w:val="000000"/>
                <w:sz w:val="20"/>
              </w:rPr>
              <w:t>cross-encoder/nli-deberta-v3-base</w:t>
            </w:r>
          </w:p>
        </w:tc>
      </w:tr>
      <w:tr>
        <w:tc>
          <w:tcPr>
            <w:tcW w:type="dxa" w:w="3120"/>
          </w:tcPr>
          <w:p>
            <w:r/>
            <w:r>
              <w:rPr>
                <w:rFonts w:ascii="Times New Roman" w:hAnsi="Times New Roman"/>
                <w:color w:val="000000"/>
                <w:sz w:val="20"/>
              </w:rPr>
              <w:t>7</w:t>
            </w:r>
          </w:p>
        </w:tc>
        <w:tc>
          <w:tcPr>
            <w:tcW w:type="dxa" w:w="3120"/>
          </w:tcPr>
          <w:p>
            <w:r/>
            <w:r>
              <w:rPr>
                <w:rFonts w:ascii="Times New Roman" w:hAnsi="Times New Roman"/>
                <w:color w:val="000000"/>
                <w:sz w:val="20"/>
              </w:rPr>
              <w:t>Reranking formula</w:t>
            </w:r>
          </w:p>
        </w:tc>
        <w:tc>
          <w:tcPr>
            <w:tcW w:type="dxa" w:w="3120"/>
          </w:tcPr>
          <w:p>
            <w:r/>
            <w:r>
              <w:rPr>
                <w:rFonts w:ascii="Times New Roman" w:hAnsi="Times New Roman"/>
                <w:color w:val="000000"/>
                <w:sz w:val="20"/>
              </w:rPr>
              <w:t>0.6×FCS + 0.4×BERTScore-F1</w:t>
            </w:r>
          </w:p>
        </w:tc>
      </w:tr>
      <w:tr>
        <w:tc>
          <w:tcPr>
            <w:tcW w:type="dxa" w:w="3120"/>
          </w:tcPr>
          <w:p>
            <w:r/>
            <w:r>
              <w:rPr>
                <w:rFonts w:ascii="Times New Roman" w:hAnsi="Times New Roman"/>
                <w:color w:val="000000"/>
                <w:sz w:val="20"/>
              </w:rPr>
              <w:t>8</w:t>
            </w:r>
          </w:p>
        </w:tc>
        <w:tc>
          <w:tcPr>
            <w:tcW w:type="dxa" w:w="3120"/>
          </w:tcPr>
          <w:p>
            <w:r/>
            <w:r>
              <w:rPr>
                <w:rFonts w:ascii="Times New Roman" w:hAnsi="Times New Roman"/>
                <w:color w:val="000000"/>
                <w:sz w:val="20"/>
              </w:rPr>
              <w:t>Safety switch</w:t>
            </w:r>
          </w:p>
        </w:tc>
        <w:tc>
          <w:tcPr>
            <w:tcW w:type="dxa" w:w="3120"/>
          </w:tcPr>
          <w:p>
            <w:r/>
            <w:r>
              <w:rPr>
                <w:rFonts w:ascii="Times New Roman" w:hAnsi="Times New Roman"/>
                <w:color w:val="000000"/>
                <w:sz w:val="20"/>
              </w:rPr>
              <w:t>Threshold = 0.40 + 0.20 × D</w:t>
            </w:r>
          </w:p>
        </w:tc>
      </w:tr>
      <w:tr>
        <w:tc>
          <w:tcPr>
            <w:tcW w:type="dxa" w:w="3120"/>
          </w:tcPr>
          <w:p>
            <w:r/>
            <w:r>
              <w:rPr>
                <w:rFonts w:ascii="Times New Roman" w:hAnsi="Times New Roman"/>
                <w:color w:val="000000"/>
                <w:sz w:val="20"/>
              </w:rPr>
              <w:t>9</w:t>
            </w:r>
          </w:p>
        </w:tc>
        <w:tc>
          <w:tcPr>
            <w:tcW w:type="dxa" w:w="3120"/>
          </w:tcPr>
          <w:p>
            <w:r/>
            <w:r>
              <w:rPr>
                <w:rFonts w:ascii="Times New Roman" w:hAnsi="Times New Roman"/>
                <w:color w:val="000000"/>
                <w:sz w:val="20"/>
              </w:rPr>
              <w:t>Difficulty weights</w:t>
            </w:r>
          </w:p>
        </w:tc>
        <w:tc>
          <w:tcPr>
            <w:tcW w:type="dxa" w:w="3120"/>
          </w:tcPr>
          <w:p>
            <w:r/>
            <w:r>
              <w:rPr>
                <w:rFonts w:ascii="Times New Roman" w:hAnsi="Times New Roman"/>
                <w:color w:val="000000"/>
                <w:sz w:val="20"/>
              </w:rPr>
              <w:t>Len:0.4, Entity:0.3, Uncertainty:0.3</w:t>
            </w:r>
          </w:p>
        </w:tc>
      </w:tr>
      <w:tr>
        <w:tc>
          <w:tcPr>
            <w:tcW w:type="dxa" w:w="3120"/>
          </w:tcPr>
          <w:p>
            <w:r/>
            <w:r>
              <w:rPr>
                <w:rFonts w:ascii="Times New Roman" w:hAnsi="Times New Roman"/>
                <w:color w:val="000000"/>
                <w:sz w:val="20"/>
              </w:rPr>
              <w:t>10</w:t>
            </w:r>
          </w:p>
        </w:tc>
        <w:tc>
          <w:tcPr>
            <w:tcW w:type="dxa" w:w="3120"/>
          </w:tcPr>
          <w:p>
            <w:r/>
            <w:r>
              <w:rPr>
                <w:rFonts w:ascii="Times New Roman" w:hAnsi="Times New Roman"/>
                <w:color w:val="000000"/>
                <w:sz w:val="20"/>
              </w:rPr>
              <w:t>Evaluation metrics</w:t>
            </w:r>
          </w:p>
        </w:tc>
        <w:tc>
          <w:tcPr>
            <w:tcW w:type="dxa" w:w="3120"/>
          </w:tcPr>
          <w:p>
            <w:r/>
            <w:r>
              <w:rPr>
                <w:rFonts w:ascii="Times New Roman" w:hAnsi="Times New Roman"/>
                <w:color w:val="000000"/>
                <w:sz w:val="20"/>
              </w:rPr>
              <w:t>ROUGE-1/2/L, BERTScore, NLI-FCS</w:t>
            </w:r>
          </w:p>
        </w:tc>
      </w:tr>
      <w:tr>
        <w:tc>
          <w:tcPr>
            <w:tcW w:type="dxa" w:w="3120"/>
          </w:tcPr>
          <w:p>
            <w:r/>
            <w:r>
              <w:rPr>
                <w:rFonts w:ascii="Times New Roman" w:hAnsi="Times New Roman"/>
                <w:color w:val="000000"/>
                <w:sz w:val="20"/>
              </w:rPr>
              <w:t>11</w:t>
            </w:r>
          </w:p>
        </w:tc>
        <w:tc>
          <w:tcPr>
            <w:tcW w:type="dxa" w:w="3120"/>
          </w:tcPr>
          <w:p>
            <w:r/>
            <w:r>
              <w:rPr>
                <w:rFonts w:ascii="Times New Roman" w:hAnsi="Times New Roman"/>
                <w:color w:val="000000"/>
                <w:sz w:val="20"/>
              </w:rPr>
              <w:t>Demo</w:t>
            </w:r>
          </w:p>
        </w:tc>
        <w:tc>
          <w:tcPr>
            <w:tcW w:type="dxa" w:w="3120"/>
          </w:tcPr>
          <w:p>
            <w:r/>
            <w:r>
              <w:rPr>
                <w:rFonts w:ascii="Times New Roman" w:hAnsi="Times New Roman"/>
                <w:color w:val="000000"/>
                <w:sz w:val="20"/>
              </w:rPr>
              <w:t>Streamlit (local)</w:t>
            </w:r>
          </w:p>
        </w:tc>
      </w:tr>
    </w:tbl>
    <w:p>
      <w:pPr>
        <w:spacing w:before="280" w:after="120"/>
        <w:pBdr>
          <w:bottom w:val="single" w:sz="4" w:space="1" w:color="000000"/>
        </w:pBdr>
      </w:pPr>
      <w:r>
        <w:rPr>
          <w:rFonts w:ascii="Times New Roman" w:hAnsi="Times New Roman"/>
          <w:b/>
          <w:color w:val="000000"/>
          <w:sz w:val="28"/>
        </w:rPr>
        <w:t>11. DESIGN CONSIDERATIONS</w:t>
      </w:r>
    </w:p>
    <w:p>
      <w:pPr>
        <w:pStyle w:val="ListBullet"/>
        <w:spacing w:after="40" w:before="0"/>
      </w:pPr>
      <w:r>
        <w:rPr>
          <w:rFonts w:ascii="Times New Roman" w:hAnsi="Times New Roman"/>
          <w:color w:val="000000"/>
          <w:sz w:val="24"/>
        </w:rPr>
        <w:t>Modularity: Each stage independently testable and replaceable.</w:t>
      </w:r>
    </w:p>
    <w:p>
      <w:pPr>
        <w:pStyle w:val="ListBullet"/>
        <w:spacing w:after="40" w:before="0"/>
      </w:pPr>
      <w:r>
        <w:rPr>
          <w:rFonts w:ascii="Times New Roman" w:hAnsi="Times New Roman"/>
          <w:color w:val="000000"/>
          <w:sz w:val="24"/>
        </w:rPr>
        <w:t>Traceability: Every summary has evidence trace to source sentences.</w:t>
      </w:r>
    </w:p>
    <w:p>
      <w:pPr>
        <w:pStyle w:val="ListBullet"/>
        <w:spacing w:after="40" w:before="0"/>
      </w:pPr>
      <w:r>
        <w:rPr>
          <w:rFonts w:ascii="Times New Roman" w:hAnsi="Times New Roman"/>
          <w:color w:val="000000"/>
          <w:sz w:val="24"/>
        </w:rPr>
        <w:t>Graceful degradation: Difficulty-aware fallback prevents unverified output.</w:t>
      </w:r>
    </w:p>
    <w:p>
      <w:pPr>
        <w:pStyle w:val="ListBullet"/>
        <w:spacing w:after="40" w:before="0"/>
      </w:pPr>
      <w:r>
        <w:rPr>
          <w:rFonts w:ascii="Times New Roman" w:hAnsi="Times New Roman"/>
          <w:color w:val="000000"/>
          <w:sz w:val="24"/>
        </w:rPr>
        <w:t>Adaptivity: Dynamic threshold adapts without retraining.</w:t>
      </w:r>
    </w:p>
    <w:p>
      <w:pPr>
        <w:pStyle w:val="ListBullet"/>
        <w:spacing w:after="40" w:before="0"/>
      </w:pPr>
      <w:r>
        <w:rPr>
          <w:rFonts w:ascii="Times New Roman" w:hAnsi="Times New Roman"/>
          <w:color w:val="000000"/>
          <w:sz w:val="24"/>
        </w:rPr>
        <w:t>Reproducibility: All hyperparameters, seeds, and splits documented.</w:t>
      </w:r>
    </w:p>
    <w:p>
      <w:pPr>
        <w:pStyle w:val="ListBullet"/>
        <w:spacing w:after="40" w:before="0"/>
      </w:pPr>
      <w:r>
        <w:rPr>
          <w:rFonts w:ascii="Times New Roman" w:hAnsi="Times New Roman"/>
          <w:color w:val="000000"/>
          <w:sz w:val="24"/>
        </w:rPr>
        <w:t>Scope management: Local Streamlit demo; production deployment out of scope.</w:t>
      </w:r>
    </w:p>
    <w:p>
      <w:r>
        <w:br w:type="page"/>
      </w:r>
    </w:p>
    <w:p>
      <w:pPr>
        <w:spacing w:before="280" w:after="120"/>
        <w:pBdr>
          <w:bottom w:val="single" w:sz="4" w:space="1" w:color="000000"/>
        </w:pBdr>
      </w:pPr>
      <w:r>
        <w:rPr>
          <w:rFonts w:ascii="Times New Roman" w:hAnsi="Times New Roman"/>
          <w:b/>
          <w:color w:val="000000"/>
          <w:sz w:val="28"/>
        </w:rPr>
        <w:t>12. PRELIMINARY OBSERVATIONS AND RISKS</w:t>
      </w:r>
    </w:p>
    <w:p>
      <w:pPr>
        <w:spacing w:before="200" w:after="80"/>
      </w:pPr>
      <w:r>
        <w:rPr>
          <w:rFonts w:ascii="Times New Roman" w:hAnsi="Times New Roman"/>
          <w:b/>
          <w:color w:val="000000"/>
          <w:sz w:val="24"/>
        </w:rPr>
        <w:t>12.1 Observations</w:t>
      </w:r>
    </w:p>
    <w:p>
      <w:pPr>
        <w:pStyle w:val="ListBullet"/>
        <w:spacing w:after="40" w:before="0"/>
      </w:pPr>
      <w:r>
        <w:rPr>
          <w:rFonts w:ascii="Times New Roman" w:hAnsi="Times New Roman"/>
          <w:color w:val="000000"/>
          <w:sz w:val="24"/>
        </w:rPr>
        <w:t>Hybrid retrieval selects coherent evidence not captured by keyword overlap alone.</w:t>
      </w:r>
    </w:p>
    <w:p>
      <w:pPr>
        <w:pStyle w:val="ListBullet"/>
        <w:spacing w:after="40" w:before="0"/>
      </w:pPr>
      <w:r>
        <w:rPr>
          <w:rFonts w:ascii="Times New Roman" w:hAnsi="Times New Roman"/>
          <w:color w:val="000000"/>
          <w:sz w:val="24"/>
        </w:rPr>
        <w:t>Dynamic threshold averaged 0.555 (vs. fixed 0.40); most articles are moderately difficult.</w:t>
      </w:r>
    </w:p>
    <w:p>
      <w:pPr>
        <w:pStyle w:val="ListBullet"/>
        <w:spacing w:after="40" w:before="0"/>
      </w:pPr>
      <w:r>
        <w:rPr>
          <w:rFonts w:ascii="Times New Roman" w:hAnsi="Times New Roman"/>
          <w:color w:val="000000"/>
          <w:sz w:val="24"/>
        </w:rPr>
        <w:t>Zero hallucination rate across all pipeline evaluations.</w:t>
      </w:r>
    </w:p>
    <w:p>
      <w:pPr>
        <w:pStyle w:val="ListBullet"/>
        <w:spacing w:after="40" w:before="0"/>
      </w:pPr>
      <w:r>
        <w:rPr>
          <w:rFonts w:ascii="Times New Roman" w:hAnsi="Times New Roman"/>
          <w:color w:val="000000"/>
          <w:sz w:val="24"/>
        </w:rPr>
        <w:t>Mean latency 34.5s/article — acceptable for batch, needs optimisation for real-time.</w:t>
      </w:r>
    </w:p>
    <w:p>
      <w:pPr>
        <w:spacing w:before="200" w:after="80"/>
      </w:pPr>
      <w:r>
        <w:rPr>
          <w:rFonts w:ascii="Times New Roman" w:hAnsi="Times New Roman"/>
          <w:b/>
          <w:color w:val="000000"/>
          <w:sz w:val="24"/>
        </w:rPr>
        <w:t>12.2 Risks and Mitigations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
              <w:rPr>
                <w:rFonts w:ascii="Times New Roman" w:hAnsi="Times New Roman"/>
                <w:b/>
                <w:color w:val="000000"/>
                <w:sz w:val="20"/>
              </w:rPr>
              <w:t>Risk</w:t>
            </w:r>
          </w:p>
        </w:tc>
        <w:tc>
          <w:tcPr>
            <w:tcW w:type="dxa" w:w="4680"/>
          </w:tcPr>
          <w:p>
            <w:pPr>
              <w:jc w:val="center"/>
            </w:pPr>
            <w:r/>
            <w:r>
              <w:rPr>
                <w:rFonts w:ascii="Times New Roman" w:hAnsi="Times New Roman"/>
                <w:b/>
                <w:color w:val="000000"/>
                <w:sz w:val="20"/>
              </w:rPr>
              <w:t>Mitigation</w:t>
            </w:r>
          </w:p>
        </w:tc>
      </w:tr>
      <w:tr>
        <w:tc>
          <w:tcPr>
            <w:tcW w:type="dxa" w:w="4680"/>
          </w:tcPr>
          <w:p>
            <w:r/>
            <w:r>
              <w:rPr>
                <w:rFonts w:ascii="Times New Roman" w:hAnsi="Times New Roman"/>
                <w:color w:val="000000"/>
                <w:sz w:val="20"/>
              </w:rPr>
              <w:t>NLI reliability on long docs</w:t>
            </w:r>
          </w:p>
        </w:tc>
        <w:tc>
          <w:tcPr>
            <w:tcW w:type="dxa" w:w="4680"/>
          </w:tcPr>
          <w:p>
            <w:r/>
            <w:r>
              <w:rPr>
                <w:rFonts w:ascii="Times New Roman" w:hAnsi="Times New Roman"/>
                <w:color w:val="000000"/>
                <w:sz w:val="20"/>
              </w:rPr>
              <w:t>Evaluation restricted to CNN/DM (short docs)</w:t>
            </w:r>
          </w:p>
        </w:tc>
      </w:tr>
      <w:tr>
        <w:tc>
          <w:tcPr>
            <w:tcW w:type="dxa" w:w="4680"/>
          </w:tcPr>
          <w:p>
            <w:r/>
            <w:r>
              <w:rPr>
                <w:rFonts w:ascii="Times New Roman" w:hAnsi="Times New Roman"/>
                <w:color w:val="000000"/>
                <w:sz w:val="20"/>
              </w:rPr>
              <w:t>Compute cost</w:t>
            </w:r>
          </w:p>
        </w:tc>
        <w:tc>
          <w:tcPr>
            <w:tcW w:type="dxa" w:w="4680"/>
          </w:tcPr>
          <w:p>
            <w:r/>
            <w:r>
              <w:rPr>
                <w:rFonts w:ascii="Times New Roman" w:hAnsi="Times New Roman"/>
                <w:color w:val="000000"/>
                <w:sz w:val="20"/>
              </w:rPr>
              <w:t>Colab Pro+/Kaggle A100; gradient accumulation</w:t>
            </w:r>
          </w:p>
        </w:tc>
      </w:tr>
      <w:tr>
        <w:tc>
          <w:tcPr>
            <w:tcW w:type="dxa" w:w="4680"/>
          </w:tcPr>
          <w:p>
            <w:r/>
            <w:r>
              <w:rPr>
                <w:rFonts w:ascii="Times New Roman" w:hAnsi="Times New Roman"/>
                <w:color w:val="000000"/>
                <w:sz w:val="20"/>
              </w:rPr>
              <w:t>Annotator availability</w:t>
            </w:r>
          </w:p>
        </w:tc>
        <w:tc>
          <w:tcPr>
            <w:tcW w:type="dxa" w:w="4680"/>
          </w:tcPr>
          <w:p>
            <w:r/>
            <w:r>
              <w:rPr>
                <w:rFonts w:ascii="Times New Roman" w:hAnsi="Times New Roman"/>
                <w:color w:val="000000"/>
                <w:sz w:val="20"/>
              </w:rPr>
              <w:t>Limited to 50 samples, 3 raters</w:t>
            </w:r>
          </w:p>
        </w:tc>
      </w:tr>
      <w:tr>
        <w:tc>
          <w:tcPr>
            <w:tcW w:type="dxa" w:w="4680"/>
          </w:tcPr>
          <w:p>
            <w:r/>
            <w:r>
              <w:rPr>
                <w:rFonts w:ascii="Times New Roman" w:hAnsi="Times New Roman"/>
                <w:color w:val="000000"/>
                <w:sz w:val="20"/>
              </w:rPr>
              <w:t>Threshold sensitivity</w:t>
            </w:r>
          </w:p>
        </w:tc>
        <w:tc>
          <w:tcPr>
            <w:tcW w:type="dxa" w:w="4680"/>
          </w:tcPr>
          <w:p>
            <w:r/>
            <w:r>
              <w:rPr>
                <w:rFonts w:ascii="Times New Roman" w:hAnsi="Times New Roman"/>
                <w:color w:val="000000"/>
                <w:sz w:val="20"/>
              </w:rPr>
              <w:t>Ablation across threshold range</w:t>
            </w:r>
          </w:p>
        </w:tc>
      </w:tr>
    </w:tbl>
    <w:p>
      <w:pPr>
        <w:spacing w:before="280" w:after="120"/>
        <w:pBdr>
          <w:bottom w:val="single" w:sz="4" w:space="1" w:color="000000"/>
        </w:pBdr>
      </w:pPr>
      <w:r>
        <w:rPr>
          <w:rFonts w:ascii="Times New Roman" w:hAnsi="Times New Roman"/>
          <w:b/>
          <w:color w:val="000000"/>
          <w:sz w:val="28"/>
        </w:rPr>
        <w:t>13. FUTURE PLAN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color w:val="000000"/>
                <w:sz w:val="20"/>
              </w:rPr>
              <w:t>Phase</w:t>
            </w:r>
          </w:p>
        </w:tc>
        <w:tc>
          <w:tcPr>
            <w:tcW w:type="dxa" w:w="2340"/>
          </w:tcPr>
          <w:p>
            <w:pPr>
              <w:jc w:val="center"/>
            </w:pPr>
            <w:r/>
            <w:r>
              <w:rPr>
                <w:rFonts w:ascii="Times New Roman" w:hAnsi="Times New Roman"/>
                <w:b/>
                <w:color w:val="000000"/>
                <w:sz w:val="20"/>
              </w:rPr>
              <w:t>Dates</w:t>
            </w:r>
          </w:p>
        </w:tc>
        <w:tc>
          <w:tcPr>
            <w:tcW w:type="dxa" w:w="2340"/>
          </w:tcPr>
          <w:p>
            <w:pPr>
              <w:jc w:val="center"/>
            </w:pPr>
            <w:r/>
            <w:r>
              <w:rPr>
                <w:rFonts w:ascii="Times New Roman" w:hAnsi="Times New Roman"/>
                <w:b/>
                <w:color w:val="000000"/>
                <w:sz w:val="20"/>
              </w:rPr>
              <w:t>Work</w:t>
            </w:r>
          </w:p>
        </w:tc>
        <w:tc>
          <w:tcPr>
            <w:tcW w:type="dxa" w:w="2340"/>
          </w:tcPr>
          <w:p>
            <w:pPr>
              <w:jc w:val="center"/>
            </w:pPr>
            <w:r/>
            <w:r>
              <w:rPr>
                <w:rFonts w:ascii="Times New Roman" w:hAnsi="Times New Roman"/>
                <w:b/>
                <w:color w:val="000000"/>
                <w:sz w:val="20"/>
              </w:rPr>
              <w:t>Status</w:t>
            </w:r>
          </w:p>
        </w:tc>
      </w:tr>
      <w:tr>
        <w:tc>
          <w:tcPr>
            <w:tcW w:type="dxa" w:w="2340"/>
          </w:tcPr>
          <w:p>
            <w:r/>
            <w:r>
              <w:rPr>
                <w:rFonts w:ascii="Times New Roman" w:hAnsi="Times New Roman"/>
                <w:color w:val="000000"/>
                <w:sz w:val="20"/>
              </w:rPr>
              <w:t>1. Setup</w:t>
            </w:r>
          </w:p>
        </w:tc>
        <w:tc>
          <w:tcPr>
            <w:tcW w:type="dxa" w:w="2340"/>
          </w:tcPr>
          <w:p>
            <w:r/>
            <w:r>
              <w:rPr>
                <w:rFonts w:ascii="Times New Roman" w:hAnsi="Times New Roman"/>
                <w:color w:val="000000"/>
                <w:sz w:val="20"/>
              </w:rPr>
              <w:t>25 Apr – 10 May</w:t>
            </w:r>
          </w:p>
        </w:tc>
        <w:tc>
          <w:tcPr>
            <w:tcW w:type="dxa" w:w="2340"/>
          </w:tcPr>
          <w:p>
            <w:r/>
            <w:r>
              <w:rPr>
                <w:rFonts w:ascii="Times New Roman" w:hAnsi="Times New Roman"/>
                <w:color w:val="000000"/>
                <w:sz w:val="20"/>
              </w:rPr>
              <w:t>Literature review, environment</w:t>
            </w:r>
          </w:p>
        </w:tc>
        <w:tc>
          <w:tcPr>
            <w:tcW w:type="dxa" w:w="2340"/>
          </w:tcPr>
          <w:p>
            <w:r/>
            <w:r>
              <w:rPr>
                <w:rFonts w:ascii="Times New Roman" w:hAnsi="Times New Roman"/>
                <w:color w:val="000000"/>
                <w:sz w:val="20"/>
              </w:rPr>
              <w:t>COMPLETED</w:t>
            </w:r>
          </w:p>
        </w:tc>
      </w:tr>
      <w:tr>
        <w:tc>
          <w:tcPr>
            <w:tcW w:type="dxa" w:w="2340"/>
          </w:tcPr>
          <w:p>
            <w:r/>
            <w:r>
              <w:rPr>
                <w:rFonts w:ascii="Times New Roman" w:hAnsi="Times New Roman"/>
                <w:color w:val="000000"/>
                <w:sz w:val="20"/>
              </w:rPr>
              <w:t>2. Baselines</w:t>
            </w:r>
          </w:p>
        </w:tc>
        <w:tc>
          <w:tcPr>
            <w:tcW w:type="dxa" w:w="2340"/>
          </w:tcPr>
          <w:p>
            <w:r/>
            <w:r>
              <w:rPr>
                <w:rFonts w:ascii="Times New Roman" w:hAnsi="Times New Roman"/>
                <w:color w:val="000000"/>
                <w:sz w:val="20"/>
              </w:rPr>
              <w:t>11 May – 31 May</w:t>
            </w:r>
          </w:p>
        </w:tc>
        <w:tc>
          <w:tcPr>
            <w:tcW w:type="dxa" w:w="2340"/>
          </w:tcPr>
          <w:p>
            <w:r/>
            <w:r>
              <w:rPr>
                <w:rFonts w:ascii="Times New Roman" w:hAnsi="Times New Roman"/>
                <w:color w:val="000000"/>
                <w:sz w:val="20"/>
              </w:rPr>
              <w:t>Pipeline design, baselines</w:t>
            </w:r>
          </w:p>
        </w:tc>
        <w:tc>
          <w:tcPr>
            <w:tcW w:type="dxa" w:w="2340"/>
          </w:tcPr>
          <w:p>
            <w:r/>
            <w:r>
              <w:rPr>
                <w:rFonts w:ascii="Times New Roman" w:hAnsi="Times New Roman"/>
                <w:color w:val="000000"/>
                <w:sz w:val="20"/>
              </w:rPr>
              <w:t>COMPLETED</w:t>
            </w:r>
          </w:p>
        </w:tc>
      </w:tr>
      <w:tr>
        <w:tc>
          <w:tcPr>
            <w:tcW w:type="dxa" w:w="2340"/>
          </w:tcPr>
          <w:p>
            <w:r/>
            <w:r>
              <w:rPr>
                <w:rFonts w:ascii="Times New Roman" w:hAnsi="Times New Roman"/>
                <w:color w:val="000000"/>
                <w:sz w:val="20"/>
              </w:rPr>
              <w:t>3. Pipeline</w:t>
            </w:r>
          </w:p>
        </w:tc>
        <w:tc>
          <w:tcPr>
            <w:tcW w:type="dxa" w:w="2340"/>
          </w:tcPr>
          <w:p>
            <w:r/>
            <w:r>
              <w:rPr>
                <w:rFonts w:ascii="Times New Roman" w:hAnsi="Times New Roman"/>
                <w:color w:val="000000"/>
                <w:sz w:val="20"/>
              </w:rPr>
              <w:t>01 Jun – 21 Jun</w:t>
            </w:r>
          </w:p>
        </w:tc>
        <w:tc>
          <w:tcPr>
            <w:tcW w:type="dxa" w:w="2340"/>
          </w:tcPr>
          <w:p>
            <w:r/>
            <w:r>
              <w:rPr>
                <w:rFonts w:ascii="Times New Roman" w:hAnsi="Times New Roman"/>
                <w:color w:val="000000"/>
                <w:sz w:val="20"/>
              </w:rPr>
              <w:t>Retrieval, generation, verification</w:t>
            </w:r>
          </w:p>
        </w:tc>
        <w:tc>
          <w:tcPr>
            <w:tcW w:type="dxa" w:w="2340"/>
          </w:tcPr>
          <w:p>
            <w:r/>
            <w:r>
              <w:rPr>
                <w:rFonts w:ascii="Times New Roman" w:hAnsi="Times New Roman"/>
                <w:color w:val="000000"/>
                <w:sz w:val="20"/>
              </w:rPr>
              <w:t>COMPLETED</w:t>
            </w:r>
          </w:p>
        </w:tc>
      </w:tr>
      <w:tr>
        <w:tc>
          <w:tcPr>
            <w:tcW w:type="dxa" w:w="2340"/>
          </w:tcPr>
          <w:p>
            <w:r/>
            <w:r>
              <w:rPr>
                <w:rFonts w:ascii="Times New Roman" w:hAnsi="Times New Roman"/>
                <w:color w:val="000000"/>
                <w:sz w:val="20"/>
              </w:rPr>
              <w:t>4. Novelty</w:t>
            </w:r>
          </w:p>
        </w:tc>
        <w:tc>
          <w:tcPr>
            <w:tcW w:type="dxa" w:w="2340"/>
          </w:tcPr>
          <w:p>
            <w:r/>
            <w:r>
              <w:rPr>
                <w:rFonts w:ascii="Times New Roman" w:hAnsi="Times New Roman"/>
                <w:color w:val="000000"/>
                <w:sz w:val="20"/>
              </w:rPr>
              <w:t>22 Jun – 12 Jul</w:t>
            </w:r>
          </w:p>
        </w:tc>
        <w:tc>
          <w:tcPr>
            <w:tcW w:type="dxa" w:w="2340"/>
          </w:tcPr>
          <w:p>
            <w:r/>
            <w:r>
              <w:rPr>
                <w:rFonts w:ascii="Times New Roman" w:hAnsi="Times New Roman"/>
                <w:color w:val="000000"/>
                <w:sz w:val="20"/>
              </w:rPr>
              <w:t>Difficulty switch, ablations, demo</w:t>
            </w:r>
          </w:p>
        </w:tc>
        <w:tc>
          <w:tcPr>
            <w:tcW w:type="dxa" w:w="2340"/>
          </w:tcPr>
          <w:p>
            <w:r/>
            <w:r>
              <w:rPr>
                <w:rFonts w:ascii="Times New Roman" w:hAnsi="Times New Roman"/>
                <w:color w:val="000000"/>
                <w:sz w:val="20"/>
              </w:rPr>
              <w:t>COMPLETED</w:t>
            </w:r>
          </w:p>
        </w:tc>
      </w:tr>
      <w:tr>
        <w:tc>
          <w:tcPr>
            <w:tcW w:type="dxa" w:w="2340"/>
          </w:tcPr>
          <w:p>
            <w:r/>
            <w:r>
              <w:rPr>
                <w:rFonts w:ascii="Times New Roman" w:hAnsi="Times New Roman"/>
                <w:color w:val="000000"/>
                <w:sz w:val="20"/>
              </w:rPr>
              <w:t>5. Final</w:t>
            </w:r>
          </w:p>
        </w:tc>
        <w:tc>
          <w:tcPr>
            <w:tcW w:type="dxa" w:w="2340"/>
          </w:tcPr>
          <w:p>
            <w:r/>
            <w:r>
              <w:rPr>
                <w:rFonts w:ascii="Times New Roman" w:hAnsi="Times New Roman"/>
                <w:color w:val="000000"/>
                <w:sz w:val="20"/>
              </w:rPr>
              <w:t>13 Jul – 02 Aug</w:t>
            </w:r>
          </w:p>
        </w:tc>
        <w:tc>
          <w:tcPr>
            <w:tcW w:type="dxa" w:w="2340"/>
          </w:tcPr>
          <w:p>
            <w:r/>
            <w:r>
              <w:rPr>
                <w:rFonts w:ascii="Times New Roman" w:hAnsi="Times New Roman"/>
                <w:color w:val="000000"/>
                <w:sz w:val="20"/>
              </w:rPr>
              <w:t>Human eval, dissertation, VIVA</w:t>
            </w:r>
          </w:p>
        </w:tc>
        <w:tc>
          <w:tcPr>
            <w:tcW w:type="dxa" w:w="2340"/>
          </w:tcPr>
          <w:p>
            <w:r/>
            <w:r>
              <w:rPr>
                <w:rFonts w:ascii="Times New Roman" w:hAnsi="Times New Roman"/>
                <w:color w:val="000000"/>
                <w:sz w:val="20"/>
              </w:rPr>
              <w:t>IN PROGRESS</w:t>
            </w:r>
          </w:p>
        </w:tc>
      </w:tr>
    </w:tbl>
    <w:p>
      <w:r>
        <w:br w:type="page"/>
      </w:r>
    </w:p>
    <w:p>
      <w:pPr>
        <w:spacing w:before="280" w:after="120"/>
        <w:pBdr>
          <w:bottom w:val="single" w:sz="4" w:space="1" w:color="000000"/>
        </w:pBdr>
      </w:pPr>
      <w:r>
        <w:rPr>
          <w:rFonts w:ascii="Times New Roman" w:hAnsi="Times New Roman"/>
          <w:b/>
          <w:color w:val="000000"/>
          <w:sz w:val="28"/>
        </w:rPr>
        <w:t>14.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
              <w:rPr>
                <w:rFonts w:ascii="Times New Roman" w:hAnsi="Times New Roman"/>
                <w:b/>
                <w:color w:val="000000"/>
                <w:sz w:val="20"/>
              </w:rPr>
              <w:t>Abbreviation</w:t>
            </w:r>
          </w:p>
        </w:tc>
        <w:tc>
          <w:tcPr>
            <w:tcW w:type="dxa" w:w="4680"/>
          </w:tcPr>
          <w:p>
            <w:pPr>
              <w:jc w:val="center"/>
            </w:pPr>
            <w:r/>
            <w:r>
              <w:rPr>
                <w:rFonts w:ascii="Times New Roman" w:hAnsi="Times New Roman"/>
                <w:b/>
                <w:color w:val="000000"/>
                <w:sz w:val="20"/>
              </w:rPr>
              <w:t>Full Form</w:t>
            </w:r>
          </w:p>
        </w:tc>
      </w:tr>
      <w:tr>
        <w:tc>
          <w:tcPr>
            <w:tcW w:type="dxa" w:w="4680"/>
          </w:tcPr>
          <w:p>
            <w:r/>
            <w:r>
              <w:rPr>
                <w:rFonts w:ascii="Times New Roman" w:hAnsi="Times New Roman"/>
                <w:color w:val="000000"/>
                <w:sz w:val="20"/>
              </w:rPr>
              <w:t>NLP</w:t>
            </w:r>
          </w:p>
        </w:tc>
        <w:tc>
          <w:tcPr>
            <w:tcW w:type="dxa" w:w="4680"/>
          </w:tcPr>
          <w:p>
            <w:r/>
            <w:r>
              <w:rPr>
                <w:rFonts w:ascii="Times New Roman" w:hAnsi="Times New Roman"/>
                <w:color w:val="000000"/>
                <w:sz w:val="20"/>
              </w:rPr>
              <w:t>Natural Language Processing</w:t>
            </w:r>
          </w:p>
        </w:tc>
      </w:tr>
      <w:tr>
        <w:tc>
          <w:tcPr>
            <w:tcW w:type="dxa" w:w="4680"/>
          </w:tcPr>
          <w:p>
            <w:r/>
            <w:r>
              <w:rPr>
                <w:rFonts w:ascii="Times New Roman" w:hAnsi="Times New Roman"/>
                <w:color w:val="000000"/>
                <w:sz w:val="20"/>
              </w:rPr>
              <w:t>BART</w:t>
            </w:r>
          </w:p>
        </w:tc>
        <w:tc>
          <w:tcPr>
            <w:tcW w:type="dxa" w:w="4680"/>
          </w:tcPr>
          <w:p>
            <w:r/>
            <w:r>
              <w:rPr>
                <w:rFonts w:ascii="Times New Roman" w:hAnsi="Times New Roman"/>
                <w:color w:val="000000"/>
                <w:sz w:val="20"/>
              </w:rPr>
              <w:t>Bidirectional and Auto-Regressive Transformer</w:t>
            </w:r>
          </w:p>
        </w:tc>
      </w:tr>
      <w:tr>
        <w:tc>
          <w:tcPr>
            <w:tcW w:type="dxa" w:w="4680"/>
          </w:tcPr>
          <w:p>
            <w:r/>
            <w:r>
              <w:rPr>
                <w:rFonts w:ascii="Times New Roman" w:hAnsi="Times New Roman"/>
                <w:color w:val="000000"/>
                <w:sz w:val="20"/>
              </w:rPr>
              <w:t>PEGASUS</w:t>
            </w:r>
          </w:p>
        </w:tc>
        <w:tc>
          <w:tcPr>
            <w:tcW w:type="dxa" w:w="4680"/>
          </w:tcPr>
          <w:p>
            <w:r/>
            <w:r>
              <w:rPr>
                <w:rFonts w:ascii="Times New Roman" w:hAnsi="Times New Roman"/>
                <w:color w:val="000000"/>
                <w:sz w:val="20"/>
              </w:rPr>
              <w:t>Pre-training with Extracted Gap-Sentences for Abstractive Summarization</w:t>
            </w:r>
          </w:p>
        </w:tc>
      </w:tr>
      <w:tr>
        <w:tc>
          <w:tcPr>
            <w:tcW w:type="dxa" w:w="4680"/>
          </w:tcPr>
          <w:p>
            <w:r/>
            <w:r>
              <w:rPr>
                <w:rFonts w:ascii="Times New Roman" w:hAnsi="Times New Roman"/>
                <w:color w:val="000000"/>
                <w:sz w:val="20"/>
              </w:rPr>
              <w:t>ROUGE</w:t>
            </w:r>
          </w:p>
        </w:tc>
        <w:tc>
          <w:tcPr>
            <w:tcW w:type="dxa" w:w="4680"/>
          </w:tcPr>
          <w:p>
            <w:r/>
            <w:r>
              <w:rPr>
                <w:rFonts w:ascii="Times New Roman" w:hAnsi="Times New Roman"/>
                <w:color w:val="000000"/>
                <w:sz w:val="20"/>
              </w:rPr>
              <w:t>Recall-Oriented Understudy for Gisting Evaluation</w:t>
            </w:r>
          </w:p>
        </w:tc>
      </w:tr>
      <w:tr>
        <w:tc>
          <w:tcPr>
            <w:tcW w:type="dxa" w:w="4680"/>
          </w:tcPr>
          <w:p>
            <w:r/>
            <w:r>
              <w:rPr>
                <w:rFonts w:ascii="Times New Roman" w:hAnsi="Times New Roman"/>
                <w:color w:val="000000"/>
                <w:sz w:val="20"/>
              </w:rPr>
              <w:t>BERTScore</w:t>
            </w:r>
          </w:p>
        </w:tc>
        <w:tc>
          <w:tcPr>
            <w:tcW w:type="dxa" w:w="4680"/>
          </w:tcPr>
          <w:p>
            <w:r/>
            <w:r>
              <w:rPr>
                <w:rFonts w:ascii="Times New Roman" w:hAnsi="Times New Roman"/>
                <w:color w:val="000000"/>
                <w:sz w:val="20"/>
              </w:rPr>
              <w:t>BERT-based Semantic Similarity Metric</w:t>
            </w:r>
          </w:p>
        </w:tc>
      </w:tr>
      <w:tr>
        <w:tc>
          <w:tcPr>
            <w:tcW w:type="dxa" w:w="4680"/>
          </w:tcPr>
          <w:p>
            <w:r/>
            <w:r>
              <w:rPr>
                <w:rFonts w:ascii="Times New Roman" w:hAnsi="Times New Roman"/>
                <w:color w:val="000000"/>
                <w:sz w:val="20"/>
              </w:rPr>
              <w:t>NLI</w:t>
            </w:r>
          </w:p>
        </w:tc>
        <w:tc>
          <w:tcPr>
            <w:tcW w:type="dxa" w:w="4680"/>
          </w:tcPr>
          <w:p>
            <w:r/>
            <w:r>
              <w:rPr>
                <w:rFonts w:ascii="Times New Roman" w:hAnsi="Times New Roman"/>
                <w:color w:val="000000"/>
                <w:sz w:val="20"/>
              </w:rPr>
              <w:t>Natural Language Inference</w:t>
            </w:r>
          </w:p>
        </w:tc>
      </w:tr>
      <w:tr>
        <w:tc>
          <w:tcPr>
            <w:tcW w:type="dxa" w:w="4680"/>
          </w:tcPr>
          <w:p>
            <w:r/>
            <w:r>
              <w:rPr>
                <w:rFonts w:ascii="Times New Roman" w:hAnsi="Times New Roman"/>
                <w:color w:val="000000"/>
                <w:sz w:val="20"/>
              </w:rPr>
              <w:t>FCS</w:t>
            </w:r>
          </w:p>
        </w:tc>
        <w:tc>
          <w:tcPr>
            <w:tcW w:type="dxa" w:w="4680"/>
          </w:tcPr>
          <w:p>
            <w:r/>
            <w:r>
              <w:rPr>
                <w:rFonts w:ascii="Times New Roman" w:hAnsi="Times New Roman"/>
                <w:color w:val="000000"/>
                <w:sz w:val="20"/>
              </w:rPr>
              <w:t>Factual Consistency Score</w:t>
            </w:r>
          </w:p>
        </w:tc>
      </w:tr>
      <w:tr>
        <w:tc>
          <w:tcPr>
            <w:tcW w:type="dxa" w:w="4680"/>
          </w:tcPr>
          <w:p>
            <w:r/>
            <w:r>
              <w:rPr>
                <w:rFonts w:ascii="Times New Roman" w:hAnsi="Times New Roman"/>
                <w:color w:val="000000"/>
                <w:sz w:val="20"/>
              </w:rPr>
              <w:t>BM25</w:t>
            </w:r>
          </w:p>
        </w:tc>
        <w:tc>
          <w:tcPr>
            <w:tcW w:type="dxa" w:w="4680"/>
          </w:tcPr>
          <w:p>
            <w:r/>
            <w:r>
              <w:rPr>
                <w:rFonts w:ascii="Times New Roman" w:hAnsi="Times New Roman"/>
                <w:color w:val="000000"/>
                <w:sz w:val="20"/>
              </w:rPr>
              <w:t>Best Matching 25</w:t>
            </w:r>
          </w:p>
        </w:tc>
      </w:tr>
      <w:tr>
        <w:tc>
          <w:tcPr>
            <w:tcW w:type="dxa" w:w="4680"/>
          </w:tcPr>
          <w:p>
            <w:r/>
            <w:r>
              <w:rPr>
                <w:rFonts w:ascii="Times New Roman" w:hAnsi="Times New Roman"/>
                <w:color w:val="000000"/>
                <w:sz w:val="20"/>
              </w:rPr>
              <w:t>CNN/DM</w:t>
            </w:r>
          </w:p>
        </w:tc>
        <w:tc>
          <w:tcPr>
            <w:tcW w:type="dxa" w:w="4680"/>
          </w:tcPr>
          <w:p>
            <w:r/>
            <w:r>
              <w:rPr>
                <w:rFonts w:ascii="Times New Roman" w:hAnsi="Times New Roman"/>
                <w:color w:val="000000"/>
                <w:sz w:val="20"/>
              </w:rPr>
              <w:t>CNN/DailyMail Benchmark Dataset</w:t>
            </w:r>
          </w:p>
        </w:tc>
      </w:tr>
    </w:tbl>
    <w:p>
      <w:pPr>
        <w:spacing w:before="280" w:after="120"/>
        <w:pBdr>
          <w:bottom w:val="single" w:sz="4" w:space="1" w:color="000000"/>
        </w:pBdr>
      </w:pPr>
      <w:r>
        <w:rPr>
          <w:rFonts w:ascii="Times New Roman" w:hAnsi="Times New Roman"/>
          <w:b/>
          <w:color w:val="000000"/>
          <w:sz w:val="28"/>
        </w:rPr>
        <w:t>15. REFERENCES</w:t>
      </w:r>
    </w:p>
    <w:p>
      <w:pPr>
        <w:spacing w:after="80" w:before="0"/>
      </w:pPr>
      <w:r>
        <w:rPr>
          <w:rFonts w:ascii="Times New Roman" w:hAnsi="Times New Roman"/>
          <w:b w:val="0"/>
          <w:i w:val="0"/>
          <w:color w:val="000000"/>
          <w:sz w:val="24"/>
        </w:rPr>
        <w:t>[1] M. Lewis et al. "BART: Denoising Sequence-to-Sequence Pre-training for NLG, Translation, and Comprehension," Proc. ACL 2020, pp. 7871–7880.</w:t>
      </w:r>
    </w:p>
    <w:p>
      <w:pPr>
        <w:spacing w:after="80" w:before="0"/>
      </w:pPr>
      <w:r>
        <w:rPr>
          <w:rFonts w:ascii="Times New Roman" w:hAnsi="Times New Roman"/>
          <w:b w:val="0"/>
          <w:i w:val="0"/>
          <w:color w:val="000000"/>
          <w:sz w:val="24"/>
        </w:rPr>
        <w:t>[2] J. Zhang et al. "PEGASUS: Pre-training with Extracted Gap-sentences for Abstractive Summarization," Proc. ICML 2020, pp. 11328–11339.</w:t>
      </w:r>
    </w:p>
    <w:p>
      <w:pPr>
        <w:spacing w:after="80" w:before="0"/>
      </w:pPr>
      <w:r>
        <w:rPr>
          <w:rFonts w:ascii="Times New Roman" w:hAnsi="Times New Roman"/>
          <w:b w:val="0"/>
          <w:i w:val="0"/>
          <w:color w:val="000000"/>
          <w:sz w:val="24"/>
        </w:rPr>
        <w:t>[3] P. Laban et al. "SummaC: Re-visiting NLI-based Models for Inconsistency Detection in Summarization," Trans. ACL, Vol. 10, pp. 163–177, 2022.</w:t>
      </w:r>
    </w:p>
    <w:p>
      <w:pPr>
        <w:spacing w:after="80" w:before="0"/>
      </w:pPr>
      <w:r>
        <w:rPr>
          <w:rFonts w:ascii="Times New Roman" w:hAnsi="Times New Roman"/>
          <w:b w:val="0"/>
          <w:i w:val="0"/>
          <w:color w:val="000000"/>
          <w:sz w:val="24"/>
        </w:rPr>
        <w:t>[4] H. Sankararaman et al. "Provenance: A Light-weight Fact-checker for Retrieval Augmented LLM Generation," Proc. EMNLP 2024.</w:t>
      </w:r>
    </w:p>
    <w:p>
      <w:pPr>
        <w:spacing w:after="80" w:before="0"/>
      </w:pPr>
      <w:r>
        <w:rPr>
          <w:rFonts w:ascii="Times New Roman" w:hAnsi="Times New Roman"/>
          <w:b w:val="0"/>
          <w:i w:val="0"/>
          <w:color w:val="000000"/>
          <w:sz w:val="24"/>
        </w:rPr>
        <w:t>[5] L. Tang et al. "MiniCheck: Efficient Fact-Checking of LLMs on Grounding Documents," Proc. EMNLP 2024.</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