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73D2" w14:textId="77777777" w:rsidR="005E7515" w:rsidRDefault="005E7515">
      <w:pPr>
        <w:pStyle w:val="BodyText"/>
        <w:rPr>
          <w:rFonts w:ascii="Times New Roman"/>
          <w:sz w:val="20"/>
        </w:rPr>
      </w:pPr>
    </w:p>
    <w:p w14:paraId="04573262" w14:textId="77777777" w:rsidR="005E7515" w:rsidRDefault="005E7515">
      <w:pPr>
        <w:pStyle w:val="BodyText"/>
        <w:rPr>
          <w:rFonts w:ascii="Times New Roman"/>
          <w:sz w:val="20"/>
        </w:rPr>
      </w:pPr>
    </w:p>
    <w:p w14:paraId="20348D14" w14:textId="77777777" w:rsidR="005E7515" w:rsidRDefault="005E7515">
      <w:pPr>
        <w:pStyle w:val="BodyText"/>
        <w:spacing w:before="3"/>
        <w:rPr>
          <w:rFonts w:ascii="Times New Roman"/>
          <w:sz w:val="25"/>
        </w:rPr>
      </w:pPr>
    </w:p>
    <w:p w14:paraId="1B1509F1" w14:textId="77777777" w:rsidR="0030768D" w:rsidRDefault="0030768D" w:rsidP="0030768D">
      <w:pPr>
        <w:pStyle w:val="Title"/>
        <w:spacing w:before="89" w:line="288" w:lineRule="auto"/>
        <w:rPr>
          <w:rFonts w:ascii="Apple Chancery" w:hAnsi="Apple Chancery" w:cs="Apple Chancery"/>
        </w:rPr>
      </w:pPr>
      <w:r w:rsidRPr="0030768D">
        <w:rPr>
          <w:rFonts w:ascii="Apple Chancery" w:hAnsi="Apple Chancery" w:cs="Apple Chancery"/>
        </w:rPr>
        <w:t xml:space="preserve">Capstone Project </w:t>
      </w:r>
      <w:r>
        <w:rPr>
          <w:rFonts w:ascii="Apple Chancery" w:hAnsi="Apple Chancery" w:cs="Apple Chancery"/>
        </w:rPr>
        <w:t>–</w:t>
      </w:r>
      <w:r w:rsidRPr="0030768D">
        <w:rPr>
          <w:rFonts w:ascii="Apple Chancery" w:hAnsi="Apple Chancery" w:cs="Apple Chancery"/>
        </w:rPr>
        <w:t xml:space="preserve"> </w:t>
      </w:r>
    </w:p>
    <w:p w14:paraId="112B1595" w14:textId="77777777" w:rsidR="005E7515" w:rsidRPr="0030768D" w:rsidRDefault="0030768D" w:rsidP="0030768D">
      <w:pPr>
        <w:pStyle w:val="Title"/>
        <w:spacing w:before="89" w:line="288" w:lineRule="auto"/>
        <w:rPr>
          <w:rFonts w:ascii="Apple Chancery" w:hAnsi="Apple Chancery" w:cs="Apple Chancery"/>
        </w:rPr>
      </w:pPr>
      <w:r w:rsidRPr="0030768D">
        <w:rPr>
          <w:rFonts w:ascii="Apple Chancery" w:hAnsi="Apple Chancery" w:cs="Apple Chancery"/>
        </w:rPr>
        <w:t>The Battle of Neighborhoods</w:t>
      </w:r>
      <w:r>
        <w:rPr>
          <w:rFonts w:ascii="Apple Chancery" w:hAnsi="Apple Chancery" w:cs="Apple Chancery"/>
        </w:rPr>
        <w:t xml:space="preserve"> </w:t>
      </w:r>
      <w:r w:rsidRPr="0030768D">
        <w:rPr>
          <w:rFonts w:ascii="Apple Chancery" w:hAnsi="Apple Chancery" w:cs="Apple Chancery"/>
        </w:rPr>
        <w:t>Report</w:t>
      </w:r>
    </w:p>
    <w:p w14:paraId="3CE79CFE" w14:textId="34AEDB27" w:rsidR="0030768D" w:rsidRDefault="0030768D" w:rsidP="00D65B7F">
      <w:pPr>
        <w:pStyle w:val="ListParagraph"/>
        <w:spacing w:line="411" w:lineRule="exact"/>
        <w:ind w:left="720" w:firstLine="0"/>
      </w:pPr>
    </w:p>
    <w:p w14:paraId="67A7DB3C" w14:textId="77777777" w:rsidR="00D65B7F" w:rsidRDefault="00D65B7F" w:rsidP="00D65B7F">
      <w:pPr>
        <w:pStyle w:val="ListParagraph"/>
        <w:spacing w:line="411" w:lineRule="exact"/>
        <w:ind w:left="720" w:firstLine="0"/>
      </w:pPr>
    </w:p>
    <w:p w14:paraId="2D927ADE" w14:textId="77777777" w:rsidR="00D65B7F" w:rsidRDefault="00D65B7F" w:rsidP="00D65B7F">
      <w:pPr>
        <w:pStyle w:val="ListParagraph"/>
        <w:spacing w:line="411" w:lineRule="exact"/>
        <w:ind w:left="720" w:firstLine="0"/>
      </w:pPr>
    </w:p>
    <w:p w14:paraId="678069F7" w14:textId="77777777" w:rsidR="00D65B7F" w:rsidRDefault="00D65B7F" w:rsidP="00D65B7F">
      <w:pPr>
        <w:pStyle w:val="ListParagraph"/>
        <w:spacing w:line="411" w:lineRule="exact"/>
        <w:ind w:left="720" w:firstLine="0"/>
      </w:pPr>
    </w:p>
    <w:p w14:paraId="446E2855" w14:textId="27A8D467" w:rsidR="00D65B7F" w:rsidRPr="00DC6BF9" w:rsidRDefault="00D65B7F" w:rsidP="00DC6BF9">
      <w:pPr>
        <w:pStyle w:val="Title"/>
        <w:spacing w:before="89" w:line="288" w:lineRule="auto"/>
        <w:rPr>
          <w:rFonts w:ascii="Apple Chancery" w:hAnsi="Apple Chancery" w:cs="Apple Chancery"/>
        </w:rPr>
      </w:pPr>
      <w:r w:rsidRPr="00DC6BF9">
        <w:rPr>
          <w:rFonts w:ascii="Apple Chancery" w:hAnsi="Apple Chancery" w:cs="Apple Chancery"/>
        </w:rPr>
        <w:t xml:space="preserve">By </w:t>
      </w:r>
    </w:p>
    <w:p w14:paraId="510E2B88" w14:textId="7723005A" w:rsidR="00D65B7F" w:rsidRPr="00DC6BF9" w:rsidRDefault="00D65B7F" w:rsidP="00DC6BF9">
      <w:pPr>
        <w:pStyle w:val="Title"/>
        <w:spacing w:before="89" w:line="288" w:lineRule="auto"/>
        <w:rPr>
          <w:rFonts w:ascii="Apple Chancery" w:hAnsi="Apple Chancery" w:cs="Apple Chancery"/>
        </w:rPr>
        <w:sectPr w:rsidR="00D65B7F" w:rsidRPr="00DC6BF9">
          <w:type w:val="continuous"/>
          <w:pgSz w:w="11920" w:h="16860"/>
          <w:pgMar w:top="1600" w:right="1300" w:bottom="280" w:left="1380" w:header="720" w:footer="720" w:gutter="0"/>
          <w:cols w:space="720"/>
        </w:sectPr>
      </w:pPr>
      <w:r w:rsidRPr="00DC6BF9">
        <w:rPr>
          <w:rFonts w:ascii="Apple Chancery" w:hAnsi="Apple Chancery" w:cs="Apple Chancery"/>
        </w:rPr>
        <w:t>Sai – May</w:t>
      </w:r>
      <w:r w:rsidR="00DC6BF9">
        <w:rPr>
          <w:rFonts w:ascii="Apple Chancery" w:hAnsi="Apple Chancery" w:cs="Apple Chancery"/>
        </w:rPr>
        <w:t xml:space="preserve"> </w:t>
      </w:r>
      <w:r w:rsidRPr="00DC6BF9">
        <w:rPr>
          <w:rFonts w:ascii="Apple Chancery" w:hAnsi="Apple Chancery" w:cs="Apple Chancery"/>
        </w:rPr>
        <w:t>2020</w:t>
      </w:r>
    </w:p>
    <w:p w14:paraId="1C7E8807" w14:textId="77777777" w:rsidR="005E7515" w:rsidRDefault="005E7515" w:rsidP="0030768D">
      <w:pPr>
        <w:tabs>
          <w:tab w:val="left" w:pos="7790"/>
        </w:tabs>
        <w:spacing w:before="69"/>
        <w:rPr>
          <w:sz w:val="28"/>
        </w:rPr>
      </w:pPr>
    </w:p>
    <w:p w14:paraId="3D354085" w14:textId="77777777" w:rsidR="005E7515" w:rsidRDefault="0030768D">
      <w:pPr>
        <w:pStyle w:val="ListParagraph"/>
        <w:numPr>
          <w:ilvl w:val="0"/>
          <w:numId w:val="3"/>
        </w:numPr>
        <w:tabs>
          <w:tab w:val="left" w:pos="466"/>
        </w:tabs>
        <w:spacing w:before="68"/>
        <w:jc w:val="left"/>
        <w:rPr>
          <w:b/>
          <w:sz w:val="28"/>
        </w:rPr>
      </w:pPr>
      <w:r>
        <w:rPr>
          <w:b/>
          <w:sz w:val="28"/>
          <w:u w:val="single"/>
        </w:rPr>
        <w:t>Introduction</w:t>
      </w:r>
    </w:p>
    <w:p w14:paraId="3EF90F33" w14:textId="77777777" w:rsidR="005E7515" w:rsidRDefault="005E7515">
      <w:pPr>
        <w:pStyle w:val="BodyText"/>
        <w:rPr>
          <w:b/>
          <w:sz w:val="34"/>
        </w:rPr>
      </w:pPr>
    </w:p>
    <w:p w14:paraId="73C8EC0B" w14:textId="77777777" w:rsidR="005E7515" w:rsidRDefault="0030768D">
      <w:pPr>
        <w:pStyle w:val="Heading2"/>
        <w:numPr>
          <w:ilvl w:val="1"/>
          <w:numId w:val="3"/>
        </w:numPr>
        <w:tabs>
          <w:tab w:val="left" w:pos="581"/>
        </w:tabs>
      </w:pPr>
      <w:r>
        <w:t>Background objective</w:t>
      </w:r>
    </w:p>
    <w:p w14:paraId="7E145E00" w14:textId="77777777" w:rsidR="005E7515" w:rsidRDefault="0030768D">
      <w:pPr>
        <w:pStyle w:val="BodyText"/>
        <w:spacing w:before="58" w:line="285" w:lineRule="auto"/>
        <w:ind w:left="180" w:right="149"/>
      </w:pPr>
      <w:r>
        <w:t>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w:t>
      </w:r>
    </w:p>
    <w:p w14:paraId="6E671784" w14:textId="77777777" w:rsidR="005E7515" w:rsidRDefault="005E7515">
      <w:pPr>
        <w:pStyle w:val="BodyText"/>
        <w:spacing w:before="8"/>
        <w:rPr>
          <w:sz w:val="25"/>
        </w:rPr>
      </w:pPr>
    </w:p>
    <w:p w14:paraId="03FE03FD" w14:textId="77777777" w:rsidR="005E7515" w:rsidRDefault="0030768D">
      <w:pPr>
        <w:pStyle w:val="BodyText"/>
        <w:spacing w:line="285" w:lineRule="auto"/>
        <w:ind w:left="180" w:right="357"/>
      </w:pPr>
      <w:r>
        <w:t>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w:t>
      </w:r>
    </w:p>
    <w:p w14:paraId="42EBBD14" w14:textId="77777777" w:rsidR="005E7515" w:rsidRDefault="005E7515">
      <w:pPr>
        <w:pStyle w:val="BodyText"/>
        <w:spacing w:before="5"/>
        <w:rPr>
          <w:sz w:val="25"/>
        </w:rPr>
      </w:pPr>
    </w:p>
    <w:p w14:paraId="68C17CA2" w14:textId="77777777" w:rsidR="005E7515" w:rsidRDefault="0030768D">
      <w:pPr>
        <w:pStyle w:val="Heading2"/>
        <w:numPr>
          <w:ilvl w:val="1"/>
          <w:numId w:val="3"/>
        </w:numPr>
        <w:tabs>
          <w:tab w:val="left" w:pos="581"/>
        </w:tabs>
        <w:spacing w:before="1"/>
      </w:pPr>
      <w:r>
        <w:t>Problem definition</w:t>
      </w:r>
    </w:p>
    <w:p w14:paraId="61D740EB" w14:textId="77777777" w:rsidR="005E7515" w:rsidRDefault="0030768D">
      <w:pPr>
        <w:pStyle w:val="BodyText"/>
        <w:spacing w:before="58" w:line="285" w:lineRule="auto"/>
        <w:ind w:left="180" w:right="307"/>
      </w:pPr>
      <w:r>
        <w:t xml:space="preserve">The crime statistics dataset of London found on </w:t>
      </w:r>
      <w:proofErr w:type="spellStart"/>
      <w:r>
        <w:t>Kaggle</w:t>
      </w:r>
      <w:proofErr w:type="spellEnd"/>
      <w:r>
        <w:t xml:space="preserve"> has crimes in each Boroughs of London from 2008 to 2016. The year 2016 being the latest we will be considering the data of that year which is actually old information as of now. The crime rates in each borough may have changed over time.</w:t>
      </w:r>
    </w:p>
    <w:p w14:paraId="19E2710F" w14:textId="77777777" w:rsidR="005E7515" w:rsidRDefault="0030768D">
      <w:pPr>
        <w:pStyle w:val="BodyText"/>
        <w:spacing w:line="285" w:lineRule="auto"/>
        <w:ind w:left="180" w:right="222"/>
      </w:pPr>
      <w:r>
        <w:t>This project aims to select the safest borough in London based on the total crimes, explore the neighborhoods of that borough to find the 10 most common venues in each neighborhood and finally cluster the neighborhoods using k-mean clustering.</w:t>
      </w:r>
    </w:p>
    <w:p w14:paraId="1F17FF54" w14:textId="77777777" w:rsidR="005E7515" w:rsidRDefault="005E7515">
      <w:pPr>
        <w:pStyle w:val="BodyText"/>
        <w:spacing w:before="3"/>
        <w:rPr>
          <w:sz w:val="25"/>
        </w:rPr>
      </w:pPr>
    </w:p>
    <w:p w14:paraId="76AAF9CD" w14:textId="77777777" w:rsidR="005E7515" w:rsidRDefault="0030768D">
      <w:pPr>
        <w:pStyle w:val="Heading2"/>
        <w:numPr>
          <w:ilvl w:val="1"/>
          <w:numId w:val="3"/>
        </w:numPr>
        <w:tabs>
          <w:tab w:val="left" w:pos="581"/>
        </w:tabs>
      </w:pPr>
      <w:r>
        <w:t>Interest to do</w:t>
      </w:r>
    </w:p>
    <w:p w14:paraId="183E27D5" w14:textId="77777777" w:rsidR="005E7515" w:rsidRDefault="0030768D">
      <w:pPr>
        <w:pStyle w:val="BodyText"/>
        <w:spacing w:before="58" w:line="285" w:lineRule="auto"/>
        <w:ind w:left="180" w:right="491"/>
      </w:pPr>
      <w:r>
        <w:t>Expats who are considering to relocate to London will be interested to identify the safest borough in London and explore its neighborhoods and common venues around each neighborhood.</w:t>
      </w:r>
    </w:p>
    <w:p w14:paraId="238AE1AF" w14:textId="77777777" w:rsidR="005E7515" w:rsidRDefault="005E7515">
      <w:pPr>
        <w:pStyle w:val="BodyText"/>
        <w:spacing w:before="3"/>
        <w:rPr>
          <w:sz w:val="26"/>
        </w:rPr>
      </w:pPr>
    </w:p>
    <w:p w14:paraId="23C3FFA1" w14:textId="36AF0637" w:rsidR="005E7515" w:rsidRDefault="005E7515">
      <w:pPr>
        <w:pStyle w:val="BodyText"/>
        <w:spacing w:before="65" w:line="285" w:lineRule="auto"/>
        <w:ind w:left="180" w:right="161"/>
      </w:pPr>
      <w:bookmarkStart w:id="0" w:name="_GoBack"/>
      <w:bookmarkEnd w:id="0"/>
    </w:p>
    <w:sectPr w:rsidR="005E7515">
      <w:pgSz w:w="11920" w:h="16860"/>
      <w:pgMar w:top="1380" w:right="130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 Chancery">
    <w:panose1 w:val="03020702040506060504"/>
    <w:charset w:val="00"/>
    <w:family w:val="auto"/>
    <w:pitch w:val="variable"/>
    <w:sig w:usb0="80000067" w:usb1="00000003" w:usb2="00000000" w:usb3="00000000" w:csb0="000001F3"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774B"/>
    <w:multiLevelType w:val="hybridMultilevel"/>
    <w:tmpl w:val="C8D89EEA"/>
    <w:lvl w:ilvl="0" w:tplc="EBEC82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7013C"/>
    <w:multiLevelType w:val="multilevel"/>
    <w:tmpl w:val="E0CEDA40"/>
    <w:lvl w:ilvl="0">
      <w:start w:val="1"/>
      <w:numFmt w:val="decimal"/>
      <w:lvlText w:val="%1."/>
      <w:lvlJc w:val="left"/>
      <w:pPr>
        <w:ind w:left="465" w:hanging="361"/>
        <w:jc w:val="right"/>
      </w:pPr>
      <w:rPr>
        <w:rFonts w:hint="default"/>
        <w:b/>
        <w:bCs/>
        <w:spacing w:val="-29"/>
        <w:w w:val="100"/>
        <w:lang w:val="en-US" w:eastAsia="en-US" w:bidi="ar-SA"/>
      </w:rPr>
    </w:lvl>
    <w:lvl w:ilvl="1">
      <w:start w:val="1"/>
      <w:numFmt w:val="decimal"/>
      <w:lvlText w:val="%1.%2"/>
      <w:lvlJc w:val="left"/>
      <w:pPr>
        <w:ind w:left="580" w:hanging="401"/>
        <w:jc w:val="left"/>
      </w:pPr>
      <w:rPr>
        <w:rFonts w:ascii="Arial" w:eastAsia="Arial" w:hAnsi="Arial" w:cs="Arial" w:hint="default"/>
        <w:b/>
        <w:bCs/>
        <w:w w:val="100"/>
        <w:sz w:val="24"/>
        <w:szCs w:val="24"/>
        <w:lang w:val="en-US" w:eastAsia="en-US" w:bidi="ar-SA"/>
      </w:rPr>
    </w:lvl>
    <w:lvl w:ilvl="2">
      <w:numFmt w:val="bullet"/>
      <w:lvlText w:val="●"/>
      <w:lvlJc w:val="left"/>
      <w:pPr>
        <w:ind w:left="900" w:hanging="361"/>
      </w:pPr>
      <w:rPr>
        <w:rFonts w:ascii="Arial" w:eastAsia="Arial" w:hAnsi="Arial" w:cs="Arial" w:hint="default"/>
        <w:spacing w:val="-1"/>
        <w:w w:val="100"/>
        <w:sz w:val="22"/>
        <w:szCs w:val="22"/>
        <w:lang w:val="en-US" w:eastAsia="en-US" w:bidi="ar-SA"/>
      </w:rPr>
    </w:lvl>
    <w:lvl w:ilvl="3">
      <w:numFmt w:val="bullet"/>
      <w:lvlText w:val="•"/>
      <w:lvlJc w:val="left"/>
      <w:pPr>
        <w:ind w:left="1942" w:hanging="361"/>
      </w:pPr>
      <w:rPr>
        <w:rFonts w:hint="default"/>
        <w:lang w:val="en-US" w:eastAsia="en-US" w:bidi="ar-SA"/>
      </w:rPr>
    </w:lvl>
    <w:lvl w:ilvl="4">
      <w:numFmt w:val="bullet"/>
      <w:lvlText w:val="•"/>
      <w:lvlJc w:val="left"/>
      <w:pPr>
        <w:ind w:left="2985" w:hanging="361"/>
      </w:pPr>
      <w:rPr>
        <w:rFonts w:hint="default"/>
        <w:lang w:val="en-US" w:eastAsia="en-US" w:bidi="ar-SA"/>
      </w:rPr>
    </w:lvl>
    <w:lvl w:ilvl="5">
      <w:numFmt w:val="bullet"/>
      <w:lvlText w:val="•"/>
      <w:lvlJc w:val="left"/>
      <w:pPr>
        <w:ind w:left="4027" w:hanging="361"/>
      </w:pPr>
      <w:rPr>
        <w:rFonts w:hint="default"/>
        <w:lang w:val="en-US" w:eastAsia="en-US" w:bidi="ar-SA"/>
      </w:rPr>
    </w:lvl>
    <w:lvl w:ilvl="6">
      <w:numFmt w:val="bullet"/>
      <w:lvlText w:val="•"/>
      <w:lvlJc w:val="left"/>
      <w:pPr>
        <w:ind w:left="5070" w:hanging="361"/>
      </w:pPr>
      <w:rPr>
        <w:rFonts w:hint="default"/>
        <w:lang w:val="en-US" w:eastAsia="en-US" w:bidi="ar-SA"/>
      </w:rPr>
    </w:lvl>
    <w:lvl w:ilvl="7">
      <w:numFmt w:val="bullet"/>
      <w:lvlText w:val="•"/>
      <w:lvlJc w:val="left"/>
      <w:pPr>
        <w:ind w:left="6112" w:hanging="361"/>
      </w:pPr>
      <w:rPr>
        <w:rFonts w:hint="default"/>
        <w:lang w:val="en-US" w:eastAsia="en-US" w:bidi="ar-SA"/>
      </w:rPr>
    </w:lvl>
    <w:lvl w:ilvl="8">
      <w:numFmt w:val="bullet"/>
      <w:lvlText w:val="•"/>
      <w:lvlJc w:val="left"/>
      <w:pPr>
        <w:ind w:left="7155" w:hanging="361"/>
      </w:pPr>
      <w:rPr>
        <w:rFonts w:hint="default"/>
        <w:lang w:val="en-US" w:eastAsia="en-US" w:bidi="ar-SA"/>
      </w:rPr>
    </w:lvl>
  </w:abstractNum>
  <w:abstractNum w:abstractNumId="2">
    <w:nsid w:val="47D33C45"/>
    <w:multiLevelType w:val="multilevel"/>
    <w:tmpl w:val="6EE6D540"/>
    <w:lvl w:ilvl="0">
      <w:start w:val="3"/>
      <w:numFmt w:val="decimal"/>
      <w:lvlText w:val="%1"/>
      <w:lvlJc w:val="left"/>
      <w:pPr>
        <w:ind w:left="730" w:hanging="551"/>
        <w:jc w:val="left"/>
      </w:pPr>
      <w:rPr>
        <w:rFonts w:hint="default"/>
        <w:lang w:val="en-US" w:eastAsia="en-US" w:bidi="ar-SA"/>
      </w:rPr>
    </w:lvl>
    <w:lvl w:ilvl="1">
      <w:start w:val="1"/>
      <w:numFmt w:val="decimal"/>
      <w:lvlText w:val="%1.%2"/>
      <w:lvlJc w:val="left"/>
      <w:pPr>
        <w:ind w:left="730" w:hanging="551"/>
        <w:jc w:val="left"/>
      </w:pPr>
      <w:rPr>
        <w:rFonts w:hint="default"/>
        <w:lang w:val="en-US" w:eastAsia="en-US" w:bidi="ar-SA"/>
      </w:rPr>
    </w:lvl>
    <w:lvl w:ilvl="2">
      <w:start w:val="1"/>
      <w:numFmt w:val="decimal"/>
      <w:lvlText w:val="%1.%2.%3"/>
      <w:lvlJc w:val="left"/>
      <w:pPr>
        <w:ind w:left="730" w:hanging="551"/>
        <w:jc w:val="left"/>
      </w:pPr>
      <w:rPr>
        <w:rFonts w:ascii="Arial" w:eastAsia="Arial" w:hAnsi="Arial" w:cs="Arial" w:hint="default"/>
        <w:b/>
        <w:bCs/>
        <w:spacing w:val="-1"/>
        <w:w w:val="100"/>
        <w:sz w:val="22"/>
        <w:szCs w:val="22"/>
        <w:lang w:val="en-US" w:eastAsia="en-US" w:bidi="ar-SA"/>
      </w:rPr>
    </w:lvl>
    <w:lvl w:ilvl="3">
      <w:numFmt w:val="bullet"/>
      <w:lvlText w:val="•"/>
      <w:lvlJc w:val="left"/>
      <w:pPr>
        <w:ind w:left="3290" w:hanging="551"/>
      </w:pPr>
      <w:rPr>
        <w:rFonts w:hint="default"/>
        <w:lang w:val="en-US" w:eastAsia="en-US" w:bidi="ar-SA"/>
      </w:rPr>
    </w:lvl>
    <w:lvl w:ilvl="4">
      <w:numFmt w:val="bullet"/>
      <w:lvlText w:val="•"/>
      <w:lvlJc w:val="left"/>
      <w:pPr>
        <w:ind w:left="4140" w:hanging="551"/>
      </w:pPr>
      <w:rPr>
        <w:rFonts w:hint="default"/>
        <w:lang w:val="en-US" w:eastAsia="en-US" w:bidi="ar-SA"/>
      </w:rPr>
    </w:lvl>
    <w:lvl w:ilvl="5">
      <w:numFmt w:val="bullet"/>
      <w:lvlText w:val="•"/>
      <w:lvlJc w:val="left"/>
      <w:pPr>
        <w:ind w:left="4990" w:hanging="551"/>
      </w:pPr>
      <w:rPr>
        <w:rFonts w:hint="default"/>
        <w:lang w:val="en-US" w:eastAsia="en-US" w:bidi="ar-SA"/>
      </w:rPr>
    </w:lvl>
    <w:lvl w:ilvl="6">
      <w:numFmt w:val="bullet"/>
      <w:lvlText w:val="•"/>
      <w:lvlJc w:val="left"/>
      <w:pPr>
        <w:ind w:left="5840" w:hanging="551"/>
      </w:pPr>
      <w:rPr>
        <w:rFonts w:hint="default"/>
        <w:lang w:val="en-US" w:eastAsia="en-US" w:bidi="ar-SA"/>
      </w:rPr>
    </w:lvl>
    <w:lvl w:ilvl="7">
      <w:numFmt w:val="bullet"/>
      <w:lvlText w:val="•"/>
      <w:lvlJc w:val="left"/>
      <w:pPr>
        <w:ind w:left="6690" w:hanging="551"/>
      </w:pPr>
      <w:rPr>
        <w:rFonts w:hint="default"/>
        <w:lang w:val="en-US" w:eastAsia="en-US" w:bidi="ar-SA"/>
      </w:rPr>
    </w:lvl>
    <w:lvl w:ilvl="8">
      <w:numFmt w:val="bullet"/>
      <w:lvlText w:val="•"/>
      <w:lvlJc w:val="left"/>
      <w:pPr>
        <w:ind w:left="7540" w:hanging="551"/>
      </w:pPr>
      <w:rPr>
        <w:rFonts w:hint="default"/>
        <w:lang w:val="en-US" w:eastAsia="en-US" w:bidi="ar-SA"/>
      </w:rPr>
    </w:lvl>
  </w:abstractNum>
  <w:abstractNum w:abstractNumId="3">
    <w:nsid w:val="653D331E"/>
    <w:multiLevelType w:val="hybridMultilevel"/>
    <w:tmpl w:val="6D86297E"/>
    <w:lvl w:ilvl="0" w:tplc="16B6BB74">
      <w:numFmt w:val="bullet"/>
      <w:lvlText w:val="●"/>
      <w:lvlJc w:val="left"/>
      <w:pPr>
        <w:ind w:left="900" w:hanging="361"/>
      </w:pPr>
      <w:rPr>
        <w:rFonts w:ascii="Arial" w:eastAsia="Arial" w:hAnsi="Arial" w:cs="Arial" w:hint="default"/>
        <w:b/>
        <w:bCs/>
        <w:spacing w:val="-1"/>
        <w:w w:val="100"/>
        <w:sz w:val="22"/>
        <w:szCs w:val="22"/>
        <w:lang w:val="en-US" w:eastAsia="en-US" w:bidi="ar-SA"/>
      </w:rPr>
    </w:lvl>
    <w:lvl w:ilvl="1" w:tplc="E958557E">
      <w:numFmt w:val="bullet"/>
      <w:lvlText w:val="•"/>
      <w:lvlJc w:val="left"/>
      <w:pPr>
        <w:ind w:left="1734" w:hanging="361"/>
      </w:pPr>
      <w:rPr>
        <w:rFonts w:hint="default"/>
        <w:lang w:val="en-US" w:eastAsia="en-US" w:bidi="ar-SA"/>
      </w:rPr>
    </w:lvl>
    <w:lvl w:ilvl="2" w:tplc="14EAB36E">
      <w:numFmt w:val="bullet"/>
      <w:lvlText w:val="•"/>
      <w:lvlJc w:val="left"/>
      <w:pPr>
        <w:ind w:left="2568" w:hanging="361"/>
      </w:pPr>
      <w:rPr>
        <w:rFonts w:hint="default"/>
        <w:lang w:val="en-US" w:eastAsia="en-US" w:bidi="ar-SA"/>
      </w:rPr>
    </w:lvl>
    <w:lvl w:ilvl="3" w:tplc="34761D5C">
      <w:numFmt w:val="bullet"/>
      <w:lvlText w:val="•"/>
      <w:lvlJc w:val="left"/>
      <w:pPr>
        <w:ind w:left="3402" w:hanging="361"/>
      </w:pPr>
      <w:rPr>
        <w:rFonts w:hint="default"/>
        <w:lang w:val="en-US" w:eastAsia="en-US" w:bidi="ar-SA"/>
      </w:rPr>
    </w:lvl>
    <w:lvl w:ilvl="4" w:tplc="CB22969E">
      <w:numFmt w:val="bullet"/>
      <w:lvlText w:val="•"/>
      <w:lvlJc w:val="left"/>
      <w:pPr>
        <w:ind w:left="4236" w:hanging="361"/>
      </w:pPr>
      <w:rPr>
        <w:rFonts w:hint="default"/>
        <w:lang w:val="en-US" w:eastAsia="en-US" w:bidi="ar-SA"/>
      </w:rPr>
    </w:lvl>
    <w:lvl w:ilvl="5" w:tplc="968601F4">
      <w:numFmt w:val="bullet"/>
      <w:lvlText w:val="•"/>
      <w:lvlJc w:val="left"/>
      <w:pPr>
        <w:ind w:left="5070" w:hanging="361"/>
      </w:pPr>
      <w:rPr>
        <w:rFonts w:hint="default"/>
        <w:lang w:val="en-US" w:eastAsia="en-US" w:bidi="ar-SA"/>
      </w:rPr>
    </w:lvl>
    <w:lvl w:ilvl="6" w:tplc="5D028E40">
      <w:numFmt w:val="bullet"/>
      <w:lvlText w:val="•"/>
      <w:lvlJc w:val="left"/>
      <w:pPr>
        <w:ind w:left="5904" w:hanging="361"/>
      </w:pPr>
      <w:rPr>
        <w:rFonts w:hint="default"/>
        <w:lang w:val="en-US" w:eastAsia="en-US" w:bidi="ar-SA"/>
      </w:rPr>
    </w:lvl>
    <w:lvl w:ilvl="7" w:tplc="B5A898AA">
      <w:numFmt w:val="bullet"/>
      <w:lvlText w:val="•"/>
      <w:lvlJc w:val="left"/>
      <w:pPr>
        <w:ind w:left="6738" w:hanging="361"/>
      </w:pPr>
      <w:rPr>
        <w:rFonts w:hint="default"/>
        <w:lang w:val="en-US" w:eastAsia="en-US" w:bidi="ar-SA"/>
      </w:rPr>
    </w:lvl>
    <w:lvl w:ilvl="8" w:tplc="43686E3C">
      <w:numFmt w:val="bullet"/>
      <w:lvlText w:val="•"/>
      <w:lvlJc w:val="left"/>
      <w:pPr>
        <w:ind w:left="7572" w:hanging="361"/>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15"/>
    <w:rsid w:val="0030768D"/>
    <w:rsid w:val="0050265E"/>
    <w:rsid w:val="005E7515"/>
    <w:rsid w:val="00D65B7F"/>
    <w:rsid w:val="00DC6B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5AB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91" w:hanging="312"/>
      <w:outlineLvl w:val="0"/>
    </w:pPr>
    <w:rPr>
      <w:b/>
      <w:bCs/>
      <w:sz w:val="28"/>
      <w:szCs w:val="28"/>
      <w:u w:val="single" w:color="000000"/>
    </w:rPr>
  </w:style>
  <w:style w:type="paragraph" w:styleId="Heading2">
    <w:name w:val="heading 2"/>
    <w:basedOn w:val="Normal"/>
    <w:uiPriority w:val="1"/>
    <w:qFormat/>
    <w:pPr>
      <w:ind w:left="580" w:hanging="401"/>
      <w:outlineLvl w:val="1"/>
    </w:pPr>
    <w:rPr>
      <w:b/>
      <w:bCs/>
      <w:sz w:val="24"/>
      <w:szCs w:val="24"/>
    </w:rPr>
  </w:style>
  <w:style w:type="paragraph" w:styleId="Heading3">
    <w:name w:val="heading 3"/>
    <w:basedOn w:val="Normal"/>
    <w:uiPriority w:val="1"/>
    <w:qFormat/>
    <w:pPr>
      <w:ind w:left="730" w:hanging="55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648" w:right="887"/>
      <w:jc w:val="center"/>
    </w:pPr>
    <w:rPr>
      <w:b/>
      <w:bCs/>
      <w:sz w:val="36"/>
      <w:szCs w:val="36"/>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1516</Characters>
  <Application>Microsoft Macintosh Word</Application>
  <DocSecurity>0</DocSecurity>
  <Lines>12</Lines>
  <Paragraphs>3</Paragraphs>
  <ScaleCrop>false</ScaleCrop>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Charan Macharla</cp:lastModifiedBy>
  <cp:revision>2</cp:revision>
  <dcterms:created xsi:type="dcterms:W3CDTF">2020-05-11T23:35:00Z</dcterms:created>
  <dcterms:modified xsi:type="dcterms:W3CDTF">2020-05-11T23:35:00Z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2020-05-11T00:00:00Z</vt:filetime>
  </property>
</Properties>
</file>