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migrate our local system from an Obsidian-based structure to a native, self-evolving knowledge base controlled entirely by </w:t>
      </w:r>
      <w:r w:rsidDel="00000000" w:rsidR="00000000" w:rsidRPr="00000000">
        <w:rPr>
          <w:rFonts w:ascii="Google Sans" w:cs="Google Sans" w:eastAsia="Google Sans" w:hAnsi="Google Sans"/>
          <w:b w:val="1"/>
          <w:bCs w:val="1"/>
          <w:color w:val="1f1f1f"/>
          <w:rtl w:val="0"/>
        </w:rPr>
        <w:t xml:space="preserve">Claude Code</w:t>
      </w:r>
      <w:r w:rsidDel="00000000" w:rsidR="00000000" w:rsidRPr="00000000">
        <w:rPr>
          <w:rFonts w:ascii="Google Sans" w:cs="Google Sans" w:eastAsia="Google Sans" w:hAnsi="Google Sans"/>
          <w:color w:val="1f1f1f"/>
          <w:rtl w:val="0"/>
        </w:rPr>
        <w:t xml:space="preserve"> (referencing Andre Karpathy's LLM wiki pattern), we will overhaul our </w:t>
      </w:r>
      <w:r w:rsidDel="00000000" w:rsidR="00000000" w:rsidRPr="00000000">
        <w:rPr>
          <w:rFonts w:ascii="Google Sans" w:cs="Google Sans" w:eastAsia="Google Sans" w:hAnsi="Google Sans"/>
          <w:b w:val="1"/>
          <w:bCs w:val="1"/>
          <w:color w:val="1f1f1f"/>
          <w:rtl w:val="0"/>
        </w:rPr>
        <w:t xml:space="preserve">04_Tech_Lab</w:t>
      </w:r>
      <w:r w:rsidDel="00000000" w:rsidR="00000000" w:rsidRPr="00000000">
        <w:rPr>
          <w:rFonts w:ascii="Google Sans" w:cs="Google Sans" w:eastAsia="Google Sans" w:hAnsi="Google Sans"/>
          <w:color w:val="1f1f1f"/>
          <w:rtl w:val="0"/>
        </w:rPr>
        <w:t xml:space="preserve">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explore the core architectural changes, the tools extracted from the video transcript, and how they map directly to our environment. I'll ask a guiding question at the end to help us plan the next step. 🗺️</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5 Building Blocks of the Claude Knowledge Base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replaces third-party cloud wrappers or heavy database tools with five localized, deterministic components. It runs entirely on text files and localized terminal controls: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Location in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claw.md</w:t>
            </w: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Directory (C:\Pineapple-Mana-Global\)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system prompt and operating manual. Tells Claude how to read, write, and maintain the knowledge base structure. It is self-edited by the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Inputs (/raw/)</w:t>
            </w: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03_Knowledge_Mat/raw/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chaotic dumping ground for raw text dumps, research notes, source transcripts, and manual web links.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Wiki (/wiki/)</w:t>
            </w: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03_Knowledge_Mat/00_Atlas/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Contains the structured layer: index.md (the map/table of contents), log.md (the historical record of modifications), and processed.md (the registry tracking which raw files have been ingested).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Outputs (/outputs/)</w:t>
            </w: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04_Tech_Lab/Outputs/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directory where final deterministic assets, structural scripts, or formatted PDFs are compiled.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Dream Sequence</w:t>
            </w: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Automated CLI Routine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scheduled local linting and health-check script that cross-references raw files against the processed registry, flagging contradictions or orphaned indices.</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Tool Extraction &amp; Technical Mapping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transcript, we are replacing complex, high-latency cloud middleware or note-taking platforms with lightweight, localized alternatives inside our </w:t>
      </w:r>
      <w:r w:rsidDel="00000000" w:rsidR="00000000" w:rsidRPr="00000000">
        <w:rPr>
          <w:rFonts w:ascii="Google Sans" w:cs="Google Sans" w:eastAsia="Google Sans" w:hAnsi="Google Sans"/>
          <w:b w:val="1"/>
          <w:bCs w:val="1"/>
          <w:color w:val="1f1f1f"/>
          <w:rtl w:val="0"/>
        </w:rPr>
        <w:t xml:space="preserve">04_Tech_Lab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Claude Code CLI 🖥️</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Replaces/Upgrades:</w:t>
      </w:r>
      <w:r w:rsidDel="00000000" w:rsidR="00000000" w:rsidRPr="00000000">
        <w:rPr>
          <w:rFonts w:ascii="Google Sans" w:cs="Google Sans" w:eastAsia="Google Sans" w:hAnsi="Google Sans"/>
          <w:color w:val="1f1f1f"/>
          <w:rtl w:val="0"/>
        </w:rPr>
        <w:t xml:space="preserve"> Replaces Obsidian or web-based chat pipelines (claude.ai).</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04_Tech_Lab Mapping:</w:t>
      </w:r>
      <w:r w:rsidDel="00000000" w:rsidR="00000000" w:rsidRPr="00000000">
        <w:rPr>
          <w:rFonts w:ascii="Google Sans" w:cs="Google Sans" w:eastAsia="Google Sans" w:hAnsi="Google Sans"/>
          <w:color w:val="1f1f1f"/>
          <w:rtl w:val="0"/>
        </w:rPr>
        <w:t xml:space="preserve"> Ingests the master claw.md as its persistent system context. Instead of manual sorting, Claude Code evaluates file paths, writes directly to local Markdown structures, and runs local terminal commands directly within your C:\Pineapple-Mana-Global project root.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Deterministic Action:</w:t>
      </w:r>
      <w:r w:rsidDel="00000000" w:rsidR="00000000" w:rsidRPr="00000000">
        <w:rPr>
          <w:rFonts w:ascii="Google Sans" w:cs="Google Sans" w:eastAsia="Google Sans" w:hAnsi="Google Sans"/>
          <w:color w:val="1f1f1f"/>
          <w:rtl w:val="0"/>
        </w:rPr>
        <w:t xml:space="preserve"> Operates natively via your terminal without exposing your workspace to intermediate middleware platforms.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Local Linting / Health Engine (/dream-sequence) 🔍</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Replaces/Upgrades:</w:t>
      </w:r>
      <w:r w:rsidDel="00000000" w:rsidR="00000000" w:rsidRPr="00000000">
        <w:rPr>
          <w:rFonts w:ascii="Google Sans" w:cs="Google Sans" w:eastAsia="Google Sans" w:hAnsi="Google Sans"/>
          <w:color w:val="1f1f1f"/>
          <w:rtl w:val="0"/>
        </w:rPr>
        <w:t xml:space="preserve"> Replaces external automated vector chunking and cloud-based RAG matching.</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04_Tech_Lab Mapping:</w:t>
      </w:r>
      <w:r w:rsidDel="00000000" w:rsidR="00000000" w:rsidRPr="00000000">
        <w:rPr>
          <w:rFonts w:ascii="Google Sans" w:cs="Google Sans" w:eastAsia="Google Sans" w:hAnsi="Google Sans"/>
          <w:color w:val="1f1f1f"/>
          <w:rtl w:val="0"/>
        </w:rPr>
        <w:t xml:space="preserve"> Upgrades our current local maintenance tasks into a daily background script. It commands Claude to scan the raw/ directory, contrast it with the processed.md registry, identify structural changes, and update the master index files natively.</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Deterministic Action:</w:t>
      </w:r>
      <w:r w:rsidDel="00000000" w:rsidR="00000000" w:rsidRPr="00000000">
        <w:rPr>
          <w:rFonts w:ascii="Google Sans" w:cs="Google Sans" w:eastAsia="Google Sans" w:hAnsi="Google Sans"/>
          <w:color w:val="1f1f1f"/>
          <w:rtl w:val="0"/>
        </w:rPr>
        <w:t xml:space="preserve"> Executes locally via natural language invocation or a native terminal routine, preventing document token fragmentation.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Next Steps for Implementation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our existing architecture safely to this model, we need to choose our starting focus. Which of these entry points should we tackle first?</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Operational Manual (claw.md):</w:t>
      </w:r>
      <w:r w:rsidDel="00000000" w:rsidR="00000000" w:rsidRPr="00000000">
        <w:rPr>
          <w:rFonts w:ascii="Google Sans" w:cs="Google Sans" w:eastAsia="Google Sans" w:hAnsi="Google Sans"/>
          <w:color w:val="1f1f1f"/>
          <w:rtl w:val="0"/>
        </w:rPr>
        <w:t xml:space="preserve"> We can write the custom system constraints for claw.md, ensuring it hardcodes the Pineapple Standard compliance markers (such as replacing "FREE" with "CPPA") right into Claude's core operating memory.</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Folder Structure Transition:</w:t>
      </w:r>
      <w:r w:rsidDel="00000000" w:rsidR="00000000" w:rsidRPr="00000000">
        <w:rPr>
          <w:rFonts w:ascii="Google Sans" w:cs="Google Sans" w:eastAsia="Google Sans" w:hAnsi="Google Sans"/>
          <w:color w:val="1f1f1f"/>
          <w:rtl w:val="0"/>
        </w:rPr>
        <w:t xml:space="preserve"> We can write the terminal commands to physically map out the /raw/ and /wiki/ folder targets inside your 03_Knowledge_Mat directory.</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Dream Sequence Routine:</w:t>
      </w:r>
      <w:r w:rsidDel="00000000" w:rsidR="00000000" w:rsidRPr="00000000">
        <w:rPr>
          <w:rFonts w:ascii="Google Sans" w:cs="Google Sans" w:eastAsia="Google Sans" w:hAnsi="Google Sans"/>
          <w:color w:val="1f1f1f"/>
          <w:rtl w:val="0"/>
        </w:rPr>
        <w:t xml:space="preserve"> We can structure the logic for the daily health check routine to clean up duplicates or stale records without cloud intervention.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path would you like to build first?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pull off this integration completely natively within </w:t>
      </w:r>
      <w:r w:rsidDel="00000000" w:rsidR="00000000" w:rsidRPr="00000000">
        <w:rPr>
          <w:b w:val="1"/>
          <w:bCs w:val="1"/>
          <w:color w:val="1f1f1f"/>
          <w:rtl w:val="0"/>
        </w:rPr>
        <w:t xml:space="preserve">04_Tech_Lab</w:t>
      </w:r>
      <w:r w:rsidDel="00000000" w:rsidR="00000000" w:rsidRPr="00000000">
        <w:rPr>
          <w:color w:val="1f1f1f"/>
          <w:rtl w:val="0"/>
        </w:rPr>
        <w:t xml:space="preserve"> without intermediate cloud middleware or any copy-paste fatigue, we will compile your files and create a direct execution prompt for your local AI tool (such as </w:t>
      </w:r>
      <w:r w:rsidDel="00000000" w:rsidR="00000000" w:rsidRPr="00000000">
        <w:rPr>
          <w:b w:val="1"/>
          <w:bCs w:val="1"/>
          <w:color w:val="1f1f1f"/>
          <w:rtl w:val="0"/>
        </w:rPr>
        <w:t xml:space="preserve">VS Code</w:t>
      </w:r>
      <w:r w:rsidDel="00000000" w:rsidR="00000000" w:rsidRPr="00000000">
        <w:rPr>
          <w:color w:val="1f1f1f"/>
          <w:rtl w:val="0"/>
        </w:rPr>
        <w:t xml:space="preserve">, </w:t>
      </w:r>
      <w:r w:rsidDel="00000000" w:rsidR="00000000" w:rsidRPr="00000000">
        <w:rPr>
          <w:b w:val="1"/>
          <w:bCs w:val="1"/>
          <w:color w:val="1f1f1f"/>
          <w:rtl w:val="0"/>
        </w:rPr>
        <w:t xml:space="preserve">Claude Code</w:t>
      </w:r>
      <w:r w:rsidDel="00000000" w:rsidR="00000000" w:rsidRPr="00000000">
        <w:rPr>
          <w:color w:val="1f1f1f"/>
          <w:rtl w:val="0"/>
        </w:rPr>
        <w:t xml:space="preserve">, or </w:t>
      </w:r>
      <w:r w:rsidDel="00000000" w:rsidR="00000000" w:rsidRPr="00000000">
        <w:rPr>
          <w:b w:val="1"/>
          <w:bCs w:val="1"/>
          <w:color w:val="1f1f1f"/>
          <w:rtl w:val="0"/>
        </w:rPr>
        <w:t xml:space="preserve">Antigravity IDE</w:t>
      </w:r>
      <w:r w:rsidDel="00000000" w:rsidR="00000000" w:rsidRPr="00000000">
        <w:rPr>
          <w:color w:val="1f1f1f"/>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We are replacing </w:t>
      </w:r>
      <w:r w:rsidDel="00000000" w:rsidR="00000000" w:rsidRPr="00000000">
        <w:rPr>
          <w:b w:val="1"/>
          <w:bCs w:val="1"/>
          <w:color w:val="1f1f1f"/>
          <w:rtl w:val="0"/>
        </w:rPr>
        <w:t xml:space="preserve">Obsidian</w:t>
      </w:r>
      <w:r w:rsidDel="00000000" w:rsidR="00000000" w:rsidRPr="00000000">
        <w:rPr>
          <w:color w:val="1f1f1f"/>
          <w:rtl w:val="0"/>
        </w:rPr>
        <w:t xml:space="preserve"> entirely with </w:t>
      </w:r>
      <w:r w:rsidDel="00000000" w:rsidR="00000000" w:rsidRPr="00000000">
        <w:rPr>
          <w:b w:val="1"/>
          <w:bCs w:val="1"/>
          <w:color w:val="1f1f1f"/>
          <w:rtl w:val="0"/>
        </w:rPr>
        <w:t xml:space="preserve">Claude (</w:t>
      </w:r>
      <w:r w:rsidDel="00000000" w:rsidR="00000000" w:rsidRPr="00000000">
        <w:rPr>
          <w:color w:val="188038"/>
          <w:sz w:val="23"/>
          <w:szCs w:val="23"/>
          <w:shd w:fill="f2f0f0" w:val="clear"/>
          <w:rtl w:val="0"/>
        </w:rPr>
        <w:t xml:space="preserve">claw.md</w:t>
      </w:r>
      <w:r w:rsidDel="00000000" w:rsidR="00000000" w:rsidRPr="00000000">
        <w:rPr>
          <w:b w:val="1"/>
          <w:bCs w:val="1"/>
          <w:color w:val="1f1f1f"/>
          <w:rtl w:val="0"/>
        </w:rPr>
        <w:t xml:space="preserve"> as our memory operating manual)</w:t>
      </w:r>
      <w:r w:rsidDel="00000000" w:rsidR="00000000" w:rsidRPr="00000000">
        <w:rPr>
          <w:color w:val="1f1f1f"/>
          <w:rtl w:val="0"/>
        </w:rPr>
        <w:t xml:space="preserve"> and binding it to </w:t>
      </w:r>
      <w:r w:rsidDel="00000000" w:rsidR="00000000" w:rsidRPr="00000000">
        <w:rPr>
          <w:b w:val="1"/>
          <w:bCs w:val="1"/>
          <w:color w:val="1f1f1f"/>
          <w:rtl w:val="0"/>
        </w:rPr>
        <w:t xml:space="preserve">Hermes Agent</w:t>
      </w:r>
      <w:r w:rsidDel="00000000" w:rsidR="00000000" w:rsidRPr="00000000">
        <w:rPr>
          <w:color w:val="1f1f1f"/>
          <w:rtl w:val="0"/>
        </w:rPr>
        <w:t xml:space="preserve"> and the programmatic </w:t>
      </w:r>
      <w:r w:rsidDel="00000000" w:rsidR="00000000" w:rsidRPr="00000000">
        <w:rPr>
          <w:b w:val="1"/>
          <w:bCs w:val="1"/>
          <w:color w:val="1f1f1f"/>
          <w:rtl w:val="0"/>
        </w:rPr>
        <w:t xml:space="preserve">NotebookLM</w:t>
      </w:r>
      <w:r w:rsidDel="00000000" w:rsidR="00000000" w:rsidRPr="00000000">
        <w:rPr>
          <w:color w:val="1f1f1f"/>
          <w:rtl w:val="0"/>
        </w:rPr>
        <w:t xml:space="preserve"> token connector. Let's look at the implementation structure and how we can launch it. 🚀</w:t>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8r60lvgng9l" w:id="0"/>
      <w:bookmarkEnd w:id="0"/>
      <w:r w:rsidDel="00000000" w:rsidR="00000000" w:rsidRPr="00000000">
        <w:rPr>
          <w:rFonts w:ascii="Google Sans" w:cs="Google Sans" w:eastAsia="Google Sans" w:hAnsi="Google Sans"/>
          <w:color w:val="1f1f1f"/>
          <w:sz w:val="26"/>
          <w:szCs w:val="26"/>
          <w:rtl w:val="0"/>
        </w:rPr>
        <w:t xml:space="preserve">🗂️ The Local 4-Room "Fala" Vault Routing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We are executing this natively within your local directory </w:t>
      </w:r>
      <w:r w:rsidDel="00000000" w:rsidR="00000000" w:rsidRPr="00000000">
        <w:rPr>
          <w:color w:val="188038"/>
          <w:sz w:val="23"/>
          <w:szCs w:val="23"/>
          <w:shd w:fill="f2f0f0" w:val="clear"/>
          <w:rtl w:val="0"/>
        </w:rPr>
        <w:t xml:space="preserve">C:\Pineapple-Mana-Global</w:t>
      </w:r>
      <w:r w:rsidDel="00000000" w:rsidR="00000000" w:rsidRPr="00000000">
        <w:rPr>
          <w:color w:val="1f1f1f"/>
          <w:rtl w:val="0"/>
        </w:rPr>
        <w:t xml:space="preserve"> to strictly organize incoming knowledge and outputs:</w:t>
      </w:r>
    </w:p>
    <w:tbl>
      <w:tblPr>
        <w:tblStyle w:val="Table2"/>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800"/>
        <w:gridCol w:w="1980"/>
        <w:tblGridChange w:id="0">
          <w:tblGrid>
            <w:gridCol w:w="3555"/>
            <w:gridCol w:w="1800"/>
            <w:gridCol w:w="19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color w:val="1f1f1f"/>
              </w:rPr>
            </w:pPr>
            <w:r w:rsidDel="00000000" w:rsidR="00000000" w:rsidRPr="00000000">
              <w:rPr>
                <w:b w:val="1"/>
                <w:bCs w:val="1"/>
                <w:color w:val="1f1f1f"/>
                <w:rtl w:val="0"/>
              </w:rPr>
              <w:t xml:space="preserve">Target Path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color w:val="1f1f1f"/>
              </w:rPr>
            </w:pPr>
            <w:r w:rsidDel="00000000" w:rsidR="00000000" w:rsidRPr="00000000">
              <w:rPr>
                <w:b w:val="1"/>
                <w:bCs w:val="1"/>
                <w:color w:val="1f1f1f"/>
                <w:rtl w:val="0"/>
              </w:rPr>
              <w:t xml:space="preserve">Architecture 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color w:val="1f1f1f"/>
              </w:rPr>
            </w:pPr>
            <w:r w:rsidDel="00000000" w:rsidR="00000000" w:rsidRPr="00000000">
              <w:rPr>
                <w:color w:val="188038"/>
                <w:sz w:val="23"/>
                <w:szCs w:val="23"/>
                <w:shd w:fill="f2f0f0" w:val="clear"/>
                <w:rtl w:val="0"/>
              </w:rPr>
              <w:t xml:space="preserve">01_Command_Center/</w:t>
            </w:r>
            <w:r w:rsidDel="00000000" w:rsidR="00000000" w:rsidRPr="00000000">
              <w:rPr>
                <w:color w:val="1f1f1f"/>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color w:val="1f1f1f"/>
              </w:rPr>
            </w:pPr>
            <w:r w:rsidDel="00000000" w:rsidR="00000000" w:rsidRPr="00000000">
              <w:rPr>
                <w:color w:val="1f1f1f"/>
                <w:rtl w:val="0"/>
              </w:rPr>
              <w:t xml:space="preserve">System 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color w:val="1f1f1f"/>
              </w:rPr>
            </w:pPr>
            <w:r w:rsidDel="00000000" w:rsidR="00000000" w:rsidRPr="00000000">
              <w:rPr>
                <w:color w:val="1f1f1f"/>
                <w:rtl w:val="0"/>
              </w:rPr>
              <w:t xml:space="preserve">Houses your project rules, compliance layers, and the </w:t>
            </w:r>
            <w:r w:rsidDel="00000000" w:rsidR="00000000" w:rsidRPr="00000000">
              <w:rPr>
                <w:b w:val="1"/>
                <w:bCs w:val="1"/>
                <w:color w:val="1f1f1f"/>
                <w:rtl w:val="0"/>
              </w:rPr>
              <w:t xml:space="preserve">Agent OS Dashboard</w:t>
            </w:r>
            <w:r w:rsidDel="00000000" w:rsidR="00000000" w:rsidRPr="00000000">
              <w:rPr>
                <w:color w:val="1f1f1f"/>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color w:val="1f1f1f"/>
              </w:rPr>
            </w:pPr>
            <w:r w:rsidDel="00000000" w:rsidR="00000000" w:rsidRPr="00000000">
              <w:rPr>
                <w:color w:val="188038"/>
                <w:sz w:val="23"/>
                <w:szCs w:val="23"/>
                <w:shd w:fill="f2f0f0" w:val="clear"/>
                <w:rtl w:val="0"/>
              </w:rPr>
              <w:t xml:space="preserve">03_Knowledge_Mat/raw/</w:t>
            </w:r>
            <w:r w:rsidDel="00000000" w:rsidR="00000000" w:rsidRPr="00000000">
              <w:rPr>
                <w:color w:val="1f1f1f"/>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color w:val="1f1f1f"/>
              </w:rPr>
            </w:pPr>
            <w:r w:rsidDel="00000000" w:rsidR="00000000" w:rsidRPr="00000000">
              <w:rPr>
                <w:color w:val="1f1f1f"/>
                <w:rtl w:val="0"/>
              </w:rPr>
              <w:t xml:space="preserve">Source Vault Inbox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color w:val="1f1f1f"/>
              </w:rPr>
            </w:pPr>
            <w:r w:rsidDel="00000000" w:rsidR="00000000" w:rsidRPr="00000000">
              <w:rPr>
                <w:color w:val="1f1f1f"/>
                <w:rtl w:val="0"/>
              </w:rPr>
              <w:t xml:space="preserve">Direct programmatic drop-zone for raw inputs, link sheets, and target transcripts.</w:t>
            </w:r>
          </w:p>
        </w:tc>
      </w:tr>
      <w:tr>
        <w:trPr>
          <w:cantSplit w:val="0"/>
          <w:trHeight w:val="24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color w:val="1f1f1f"/>
              </w:rPr>
            </w:pPr>
            <w:r w:rsidDel="00000000" w:rsidR="00000000" w:rsidRPr="00000000">
              <w:rPr>
                <w:color w:val="188038"/>
                <w:sz w:val="23"/>
                <w:szCs w:val="23"/>
                <w:shd w:fill="f2f0f0" w:val="clear"/>
                <w:rtl w:val="0"/>
              </w:rPr>
              <w:t xml:space="preserve">03_Knowledge_Mat/00_Atlas/</w:t>
            </w:r>
            <w:r w:rsidDel="00000000" w:rsidR="00000000" w:rsidRPr="00000000">
              <w:rPr>
                <w:color w:val="1f1f1f"/>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color w:val="1f1f1f"/>
              </w:rPr>
            </w:pPr>
            <w:r w:rsidDel="00000000" w:rsidR="00000000" w:rsidRPr="00000000">
              <w:rPr>
                <w:color w:val="1f1f1f"/>
                <w:rtl w:val="0"/>
              </w:rPr>
              <w:t xml:space="preserve">The Structured Wiki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color w:val="1f1f1f"/>
              </w:rPr>
            </w:pPr>
            <w:r w:rsidDel="00000000" w:rsidR="00000000" w:rsidRPr="00000000">
              <w:rPr>
                <w:color w:val="1f1f1f"/>
                <w:rtl w:val="0"/>
              </w:rPr>
              <w:t xml:space="preserve">Houses </w:t>
            </w:r>
            <w:r w:rsidDel="00000000" w:rsidR="00000000" w:rsidRPr="00000000">
              <w:rPr>
                <w:color w:val="188038"/>
                <w:sz w:val="23"/>
                <w:szCs w:val="23"/>
                <w:shd w:fill="f2f0f0" w:val="clear"/>
                <w:rtl w:val="0"/>
              </w:rPr>
              <w:t xml:space="preserve">index.md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log.md</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processed.md</w:t>
            </w:r>
            <w:r w:rsidDel="00000000" w:rsidR="00000000" w:rsidRPr="00000000">
              <w:rPr>
                <w:color w:val="1f1f1f"/>
                <w:rtl w:val="0"/>
              </w:rPr>
              <w:t xml:space="preserve"> managed dynamically by the daily linting engine.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color w:val="1f1f1f"/>
              </w:rPr>
            </w:pPr>
            <w:r w:rsidDel="00000000" w:rsidR="00000000" w:rsidRPr="00000000">
              <w:rPr>
                <w:color w:val="188038"/>
                <w:sz w:val="23"/>
                <w:szCs w:val="23"/>
                <w:shd w:fill="f2f0f0" w:val="clear"/>
                <w:rtl w:val="0"/>
              </w:rPr>
              <w:t xml:space="preserve">04_Tech_Lab/Outputs/</w:t>
            </w:r>
            <w:r w:rsidDel="00000000" w:rsidR="00000000" w:rsidRPr="00000000">
              <w:rPr>
                <w:color w:val="1f1f1f"/>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color w:val="1f1f1f"/>
              </w:rPr>
            </w:pPr>
            <w:r w:rsidDel="00000000" w:rsidR="00000000" w:rsidRPr="00000000">
              <w:rPr>
                <w:color w:val="1f1f1f"/>
                <w:rtl w:val="0"/>
              </w:rPr>
              <w:t xml:space="preserve">Execution Terminal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color w:val="1f1f1f"/>
              </w:rPr>
            </w:pPr>
            <w:r w:rsidDel="00000000" w:rsidR="00000000" w:rsidRPr="00000000">
              <w:rPr>
                <w:color w:val="1f1f1f"/>
                <w:rtl w:val="0"/>
              </w:rPr>
              <w:t xml:space="preserve">Local destination for asset analysis, generated campaigns, and finalized content formats.</w:t>
            </w:r>
          </w:p>
        </w:tc>
      </w:tr>
    </w:tbl>
    <w:p w:rsidR="00000000" w:rsidDel="00000000" w:rsidP="00000000" w:rsidRDefault="00000000" w:rsidRPr="00000000" w14:paraId="0000003A">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ju5fciwpwiv6" w:id="1"/>
      <w:bookmarkEnd w:id="1"/>
      <w:r w:rsidDel="00000000" w:rsidR="00000000" w:rsidRPr="00000000">
        <w:rPr>
          <w:rFonts w:ascii="Google Sans" w:cs="Google Sans" w:eastAsia="Google Sans" w:hAnsi="Google Sans"/>
          <w:color w:val="1f1f1f"/>
          <w:sz w:val="26"/>
          <w:szCs w:val="26"/>
          <w:rtl w:val="0"/>
        </w:rPr>
        <w:t xml:space="preserve">💻 The Master Execution Prompt for VS Code / Antigravity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Copy and paste this absolute command payload directly into your terminal environment tab pointing to </w:t>
      </w:r>
      <w:r w:rsidDel="00000000" w:rsidR="00000000" w:rsidRPr="00000000">
        <w:rPr>
          <w:color w:val="188038"/>
          <w:sz w:val="23"/>
          <w:szCs w:val="23"/>
          <w:shd w:fill="f2f0f0" w:val="clear"/>
          <w:rtl w:val="0"/>
        </w:rPr>
        <w:t xml:space="preserve">C:\Pineapple-Mana-Global</w:t>
      </w:r>
      <w:r w:rsidDel="00000000" w:rsidR="00000000" w:rsidRPr="00000000">
        <w:rPr>
          <w:color w:val="1f1f1f"/>
          <w:rtl w:val="0"/>
        </w:rPr>
        <w:t xml:space="preserve"> to automatically establish the directory layout, initialize the operational code, and connect the script architecture:</w:t>
      </w:r>
    </w:p>
    <w:p w:rsidR="00000000" w:rsidDel="00000000" w:rsidP="00000000" w:rsidRDefault="00000000" w:rsidRPr="00000000" w14:paraId="0000003C">
      <w:pPr>
        <w:shd w:fill="141414" w:val="clear"/>
        <w:spacing w:line="276" w:lineRule="auto"/>
        <w:ind w:left="-240" w:right="-240" w:firstLine="0"/>
        <w:rPr>
          <w:color w:val="ffffff"/>
        </w:rPr>
      </w:pPr>
      <w:r w:rsidDel="00000000" w:rsidR="00000000" w:rsidRPr="00000000">
        <w:rPr>
          <w:color w:val="ffffff"/>
          <w:rtl w:val="0"/>
        </w:rPr>
        <w:t xml:space="preserve">Markdown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ffffff"/>
          <w:sz w:val="21"/>
          <w:szCs w:val="21"/>
          <w:rtl w:val="0"/>
        </w:rPr>
        <w:t xml:space="preserve">You are the Master Infrastructure Architect for Pineapple Contractors M7. We are bypassing all non-deterministic cloud middleware layers and establishing a 100% private, local Agentic OS structure inside "C:\Pineapple-Mana-Global". Execute the following operational setup tasks end-to-end: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4fa0ff"/>
          <w:sz w:val="21"/>
          <w:szCs w:val="21"/>
          <w:rtl w:val="0"/>
        </w:rPr>
        <w:t xml:space="preserve">1.</w:t>
      </w:r>
      <w:r w:rsidDel="00000000" w:rsidR="00000000" w:rsidRPr="00000000">
        <w:rPr>
          <w:color w:val="ffffff"/>
          <w:sz w:val="21"/>
          <w:szCs w:val="21"/>
          <w:rtl w:val="0"/>
        </w:rPr>
        <w:t xml:space="preserve"> FOLDER STRUCTURING: Verify and build the 4-Room Fala file architecture if missing: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i w:val="1"/>
          <w:iCs w:val="1"/>
          <w:color w:val="ffffff"/>
          <w:sz w:val="21"/>
          <w:szCs w:val="21"/>
        </w:rPr>
      </w:pPr>
      <w:r w:rsidDel="00000000" w:rsidR="00000000" w:rsidRPr="00000000">
        <w:rPr>
          <w:color w:val="4fa0ff"/>
          <w:sz w:val="21"/>
          <w:szCs w:val="21"/>
          <w:rtl w:val="0"/>
        </w:rPr>
        <w:t xml:space="preserve">   -</w:t>
      </w:r>
      <w:r w:rsidDel="00000000" w:rsidR="00000000" w:rsidRPr="00000000">
        <w:rPr>
          <w:color w:val="ffffff"/>
          <w:sz w:val="21"/>
          <w:szCs w:val="21"/>
          <w:rtl w:val="0"/>
        </w:rPr>
        <w:t xml:space="preserve"> Create directories: /01</w:t>
      </w:r>
      <w:r w:rsidDel="00000000" w:rsidR="00000000" w:rsidRPr="00000000">
        <w:rPr>
          <w:i w:val="1"/>
          <w:iCs w:val="1"/>
          <w:color w:val="ffffff"/>
          <w:sz w:val="21"/>
          <w:szCs w:val="21"/>
          <w:rtl w:val="0"/>
        </w:rPr>
        <w:t xml:space="preserve">_Command_</w:t>
      </w:r>
      <w:r w:rsidDel="00000000" w:rsidR="00000000" w:rsidRPr="00000000">
        <w:rPr>
          <w:color w:val="ffffff"/>
          <w:sz w:val="21"/>
          <w:szCs w:val="21"/>
          <w:rtl w:val="0"/>
        </w:rPr>
        <w:t xml:space="preserve">Center/, /03</w:t>
      </w:r>
      <w:r w:rsidDel="00000000" w:rsidR="00000000" w:rsidRPr="00000000">
        <w:rPr>
          <w:i w:val="1"/>
          <w:iCs w:val="1"/>
          <w:color w:val="ffffff"/>
          <w:sz w:val="21"/>
          <w:szCs w:val="21"/>
          <w:rtl w:val="0"/>
        </w:rPr>
        <w:t xml:space="preserve">_Knowledge_</w:t>
      </w:r>
      <w:r w:rsidDel="00000000" w:rsidR="00000000" w:rsidRPr="00000000">
        <w:rPr>
          <w:color w:val="ffffff"/>
          <w:sz w:val="21"/>
          <w:szCs w:val="21"/>
          <w:rtl w:val="0"/>
        </w:rPr>
        <w:t xml:space="preserve">Mat/raw/, /03</w:t>
      </w:r>
      <w:r w:rsidDel="00000000" w:rsidR="00000000" w:rsidRPr="00000000">
        <w:rPr>
          <w:i w:val="1"/>
          <w:iCs w:val="1"/>
          <w:color w:val="ffffff"/>
          <w:sz w:val="21"/>
          <w:szCs w:val="21"/>
          <w:rtl w:val="0"/>
        </w:rPr>
        <w:t xml:space="preserve">_Knowledge_</w:t>
      </w:r>
      <w:r w:rsidDel="00000000" w:rsidR="00000000" w:rsidRPr="00000000">
        <w:rPr>
          <w:color w:val="ffffff"/>
          <w:sz w:val="21"/>
          <w:szCs w:val="21"/>
          <w:rtl w:val="0"/>
        </w:rPr>
        <w:t xml:space="preserve">Mat/00</w:t>
      </w:r>
      <w:r w:rsidDel="00000000" w:rsidR="00000000" w:rsidRPr="00000000">
        <w:rPr>
          <w:i w:val="1"/>
          <w:iCs w:val="1"/>
          <w:color w:val="ffffff"/>
          <w:sz w:val="21"/>
          <w:szCs w:val="21"/>
          <w:rtl w:val="0"/>
        </w:rPr>
        <w:t xml:space="preserve">_Atlas/, and /04_</w:t>
      </w:r>
      <w:r w:rsidDel="00000000" w:rsidR="00000000" w:rsidRPr="00000000">
        <w:rPr>
          <w:color w:val="ffffff"/>
          <w:sz w:val="21"/>
          <w:szCs w:val="21"/>
          <w:rtl w:val="0"/>
        </w:rPr>
        <w:t xml:space="preserve">Tech</w:t>
      </w:r>
      <w:r w:rsidDel="00000000" w:rsidR="00000000" w:rsidRPr="00000000">
        <w:rPr>
          <w:i w:val="1"/>
          <w:iCs w:val="1"/>
          <w:color w:val="ffffff"/>
          <w:sz w:val="21"/>
          <w:szCs w:val="21"/>
          <w:rtl w:val="0"/>
        </w:rPr>
        <w:t xml:space="preserve">_Lab/Outputs/.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i w:val="1"/>
          <w:iCs w:val="1"/>
          <w:color w:val="ffffff"/>
          <w:sz w:val="21"/>
          <w:szCs w:val="2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i w:val="1"/>
          <w:iCs w:val="1"/>
          <w:color w:val="ffffff"/>
          <w:sz w:val="21"/>
          <w:szCs w:val="21"/>
        </w:rPr>
      </w:pPr>
      <w:r w:rsidDel="00000000" w:rsidR="00000000" w:rsidRPr="00000000">
        <w:rPr>
          <w:i w:val="1"/>
          <w:iCs w:val="1"/>
          <w:color w:val="ffffff"/>
          <w:sz w:val="21"/>
          <w:szCs w:val="21"/>
          <w:rtl w:val="0"/>
        </w:rPr>
        <w:t xml:space="preserve">2. INTEGRATE CLAUDE MEMORY (claw.md): Write a master "claw.md" file in the root directory. This acts as the local replacement for Obsidian memory. It commands Claude to map, index, and self-edit its own context using the Andre Karpathy LLM Wiki pattern.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i w:val="1"/>
          <w:iCs w:val="1"/>
          <w:color w:val="ffffff"/>
          <w:sz w:val="21"/>
          <w:szCs w:val="21"/>
        </w:rPr>
      </w:pPr>
      <w:r w:rsidDel="00000000" w:rsidR="00000000" w:rsidRPr="00000000">
        <w:rPr>
          <w:rFonts w:ascii="Arial Unicode MS" w:cs="Arial Unicode MS" w:eastAsia="Arial Unicode MS" w:hAnsi="Arial Unicode MS"/>
          <w:i w:val="1"/>
          <w:iCs w:val="1"/>
          <w:color w:val="ffffff"/>
          <w:sz w:val="21"/>
          <w:szCs w:val="21"/>
          <w:rtl w:val="0"/>
        </w:rPr>
        <w:t xml:space="preserve">   - Strict Constraint: Inject our Anti-Slop Offer Matrix natively into its system logic (Find and replace: "FREE Inspection" ➔ "Complimentary Professional Photo Audit [CPPA]", and "GAF Certified" ➔ "IKO Certified").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i w:val="1"/>
          <w:iCs w:val="1"/>
          <w:color w:val="ffffff"/>
          <w:sz w:val="21"/>
          <w:szCs w:val="21"/>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i w:val="1"/>
          <w:iCs w:val="1"/>
          <w:color w:val="ffffff"/>
          <w:sz w:val="21"/>
          <w:szCs w:val="21"/>
          <w:rtl w:val="0"/>
        </w:rPr>
        <w:t xml:space="preserve">3. NOTEBOOK &amp; HERMES WORKFLOW: Read the structural inputs from the user's provided Notion Skill path and initialize a local Node.js environment tool within "/04_</w:t>
      </w:r>
      <w:r w:rsidDel="00000000" w:rsidR="00000000" w:rsidRPr="00000000">
        <w:rPr>
          <w:color w:val="ffffff"/>
          <w:sz w:val="21"/>
          <w:szCs w:val="21"/>
          <w:rtl w:val="0"/>
        </w:rPr>
        <w:t xml:space="preserve">Tech</w:t>
      </w:r>
      <w:r w:rsidDel="00000000" w:rsidR="00000000" w:rsidRPr="00000000">
        <w:rPr>
          <w:i w:val="1"/>
          <w:iCs w:val="1"/>
          <w:color w:val="ffffff"/>
          <w:sz w:val="21"/>
          <w:szCs w:val="21"/>
          <w:rtl w:val="0"/>
        </w:rPr>
        <w:t xml:space="preserve">_Lab/Scripts/notebook_</w:t>
      </w:r>
      <w:r w:rsidDel="00000000" w:rsidR="00000000" w:rsidRPr="00000000">
        <w:rPr>
          <w:color w:val="ffffff"/>
          <w:sz w:val="21"/>
          <w:szCs w:val="21"/>
          <w:rtl w:val="0"/>
        </w:rPr>
        <w:t xml:space="preserve">bridge.js" that allows Hermes and Claude Code to communicate seamlessly with the programmatic NotebookLM unofficial cookie session structure. Ensure the script handles programmatic artifact requests (podcasts, infographics, slide decks) without a manual browser wrapper.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color w:val="ffffff"/>
          <w:sz w:val="21"/>
          <w:szCs w:val="21"/>
        </w:rPr>
      </w:pPr>
      <w:r w:rsidDel="00000000" w:rsidR="00000000" w:rsidRPr="00000000">
        <w:rPr>
          <w:color w:val="4fa0ff"/>
          <w:sz w:val="21"/>
          <w:szCs w:val="21"/>
          <w:rtl w:val="0"/>
        </w:rPr>
        <w:t xml:space="preserve">4.</w:t>
      </w:r>
      <w:r w:rsidDel="00000000" w:rsidR="00000000" w:rsidRPr="00000000">
        <w:rPr>
          <w:color w:val="ffffff"/>
          <w:sz w:val="21"/>
          <w:szCs w:val="21"/>
          <w:rtl w:val="0"/>
        </w:rPr>
        <w:t xml:space="preserve"> THE AGENT OS DASHBOARD: Create a native, side-panel HTML dashboard component at "/01</w:t>
      </w:r>
      <w:r w:rsidDel="00000000" w:rsidR="00000000" w:rsidRPr="00000000">
        <w:rPr>
          <w:i w:val="1"/>
          <w:iCs w:val="1"/>
          <w:color w:val="ffffff"/>
          <w:sz w:val="21"/>
          <w:szCs w:val="21"/>
          <w:rtl w:val="0"/>
        </w:rPr>
        <w:t xml:space="preserve">_Command_</w:t>
      </w:r>
      <w:r w:rsidDel="00000000" w:rsidR="00000000" w:rsidRPr="00000000">
        <w:rPr>
          <w:color w:val="ffffff"/>
          <w:sz w:val="21"/>
          <w:szCs w:val="21"/>
          <w:rtl w:val="0"/>
        </w:rPr>
        <w:t xml:space="preserve">Center/OS</w:t>
      </w:r>
      <w:r w:rsidDel="00000000" w:rsidR="00000000" w:rsidRPr="00000000">
        <w:rPr>
          <w:i w:val="1"/>
          <w:iCs w:val="1"/>
          <w:color w:val="ffffff"/>
          <w:sz w:val="21"/>
          <w:szCs w:val="21"/>
          <w:rtl w:val="0"/>
        </w:rPr>
        <w:t xml:space="preserve">_Dashboard.html". It must render a clean, high-hierarchy visual layer containing three distinct operational panels: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i w:val="1"/>
          <w:iCs w:val="1"/>
          <w:color w:val="ffffff"/>
          <w:sz w:val="21"/>
          <w:szCs w:val="21"/>
          <w:rtl w:val="0"/>
        </w:rPr>
        <w:t xml:space="preserve">   - Panel A [The Knowledge Engine]: Shows state status of the /raw/ inbox data counts and the /00_</w:t>
      </w:r>
      <w:r w:rsidDel="00000000" w:rsidR="00000000" w:rsidRPr="00000000">
        <w:rPr>
          <w:color w:val="ffffff"/>
          <w:sz w:val="21"/>
          <w:szCs w:val="21"/>
          <w:rtl w:val="0"/>
        </w:rPr>
        <w:t xml:space="preserve">Atlas/ processing log tracking.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4fa0ff"/>
          <w:sz w:val="21"/>
          <w:szCs w:val="21"/>
          <w:rtl w:val="0"/>
        </w:rPr>
        <w:t xml:space="preserve">   -</w:t>
      </w:r>
      <w:r w:rsidDel="00000000" w:rsidR="00000000" w:rsidRPr="00000000">
        <w:rPr>
          <w:color w:val="ffffff"/>
          <w:sz w:val="21"/>
          <w:szCs w:val="21"/>
          <w:rtl w:val="0"/>
        </w:rPr>
        <w:t xml:space="preserve"> Panel B [The Studio Studio]: Quick-trigger links to command Claude Code or Hermes to generate the "1-3-12 Campaign Matrix" or pull down NotebookLM infographics.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4fa0ff"/>
          <w:sz w:val="21"/>
          <w:szCs w:val="21"/>
          <w:rtl w:val="0"/>
        </w:rPr>
        <w:t xml:space="preserve">   -</w:t>
      </w:r>
      <w:r w:rsidDel="00000000" w:rsidR="00000000" w:rsidRPr="00000000">
        <w:rPr>
          <w:color w:val="ffffff"/>
          <w:sz w:val="21"/>
          <w:szCs w:val="21"/>
          <w:rtl w:val="0"/>
        </w:rPr>
        <w:t xml:space="preserve"> Panel C [Compliance &amp; Moat Monitor]: Displays visual verification for our brand moat variables: Top Hook Overlay (#FBC02D at 140px), Bottom Trust Bar (#1A365D at 95px), and legal identifiers (RCAT licensed #03-0637).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ffffff"/>
          <w:sz w:val="21"/>
          <w:szCs w:val="21"/>
          <w:rtl w:val="0"/>
        </w:rPr>
        <w:t xml:space="preserve">Once the folder structure, claw.md, notebook</w:t>
      </w:r>
      <w:r w:rsidDel="00000000" w:rsidR="00000000" w:rsidRPr="00000000">
        <w:rPr>
          <w:i w:val="1"/>
          <w:iCs w:val="1"/>
          <w:color w:val="ffffff"/>
          <w:sz w:val="21"/>
          <w:szCs w:val="21"/>
          <w:rtl w:val="0"/>
        </w:rPr>
        <w:t xml:space="preserve">_bridge.js, and OS_</w:t>
      </w:r>
      <w:r w:rsidDel="00000000" w:rsidR="00000000" w:rsidRPr="00000000">
        <w:rPr>
          <w:color w:val="ffffff"/>
          <w:sz w:val="21"/>
          <w:szCs w:val="21"/>
          <w:rtl w:val="0"/>
        </w:rPr>
        <w:t xml:space="preserve">Dashboard.html are compiled and written locally, output a clean terminal confirmation summary stating your architecture readiness. Run all operations deterministically. "Si'i pe kae ha'u."</w:t>
      </w:r>
    </w:p>
    <w:p w:rsidR="00000000" w:rsidDel="00000000" w:rsidP="00000000" w:rsidRDefault="00000000" w:rsidRPr="00000000" w14:paraId="0000004D">
      <w:pPr>
        <w:shd w:fill="141414" w:val="clear"/>
        <w:spacing w:line="276" w:lineRule="auto"/>
        <w:ind w:left="-240" w:right="-240" w:firstLine="0"/>
        <w:rPr>
          <w:color w:val="ffffff"/>
          <w:sz w:val="21"/>
          <w:szCs w:val="21"/>
        </w:rPr>
      </w:pPr>
      <w:r w:rsidDel="00000000" w:rsidR="00000000" w:rsidRPr="00000000">
        <w:rPr>
          <w:rtl w:val="0"/>
        </w:rPr>
      </w:r>
    </w:p>
    <w:p w:rsidR="00000000" w:rsidDel="00000000" w:rsidP="00000000" w:rsidRDefault="00000000" w:rsidRPr="00000000" w14:paraId="0000004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lt5i65gxwyo2" w:id="2"/>
      <w:bookmarkEnd w:id="2"/>
      <w:r w:rsidDel="00000000" w:rsidR="00000000" w:rsidRPr="00000000">
        <w:rPr>
          <w:rFonts w:ascii="Google Sans" w:cs="Google Sans" w:eastAsia="Google Sans" w:hAnsi="Google Sans"/>
          <w:color w:val="1f1f1f"/>
          <w:sz w:val="26"/>
          <w:szCs w:val="26"/>
          <w:rtl w:val="0"/>
        </w:rPr>
        <w:t xml:space="preserve">🛠️ Strategic Setup Blueprint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setup combines </w:t>
      </w:r>
      <w:r w:rsidDel="00000000" w:rsidR="00000000" w:rsidRPr="00000000">
        <w:rPr>
          <w:b w:val="1"/>
          <w:bCs w:val="1"/>
          <w:color w:val="1f1f1f"/>
          <w:rtl w:val="0"/>
        </w:rPr>
        <w:t xml:space="preserve">NotebookLM's zero-cost vector performance</w:t>
      </w:r>
      <w:r w:rsidDel="00000000" w:rsidR="00000000" w:rsidRPr="00000000">
        <w:rPr>
          <w:color w:val="1f1f1f"/>
          <w:rtl w:val="0"/>
        </w:rPr>
        <w:t xml:space="preserve"> with </w:t>
      </w:r>
      <w:r w:rsidDel="00000000" w:rsidR="00000000" w:rsidRPr="00000000">
        <w:rPr>
          <w:b w:val="1"/>
          <w:bCs w:val="1"/>
          <w:color w:val="1f1f1f"/>
          <w:rtl w:val="0"/>
        </w:rPr>
        <w:t xml:space="preserve">Hermes' action pipelines</w:t>
      </w:r>
      <w:r w:rsidDel="00000000" w:rsidR="00000000" w:rsidRPr="00000000">
        <w:rPr>
          <w:color w:val="1f1f1f"/>
          <w:rtl w:val="0"/>
        </w:rPr>
        <w:t xml:space="preserve"> and </w:t>
      </w:r>
      <w:r w:rsidDel="00000000" w:rsidR="00000000" w:rsidRPr="00000000">
        <w:rPr>
          <w:b w:val="1"/>
          <w:bCs w:val="1"/>
          <w:color w:val="1f1f1f"/>
          <w:rtl w:val="0"/>
        </w:rPr>
        <w:t xml:space="preserve">Claude's context control</w:t>
      </w:r>
      <w:r w:rsidDel="00000000" w:rsidR="00000000" w:rsidRPr="00000000">
        <w:rPr>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[Messy Ingest] ➔ Drop PDFs / Audio to /03_Knowledge_Mat/raw/</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[Dream Sequence] ➔ Claude Code scans raw files daily, self-updates 00_Atlas/index.md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[Action Sync] ➔ Hermes uses /04_Tech_Lab/ scripts to translate Atlas insights into assets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[Visual View] ➔ Monitored directly inside /01_Command_Center/OS_Dashboard.html</w:t>
      </w:r>
    </w:p>
    <w:p w:rsidR="00000000" w:rsidDel="00000000" w:rsidP="00000000" w:rsidRDefault="00000000" w:rsidRPr="00000000" w14:paraId="00000057">
      <w:pPr>
        <w:shd w:fill="141414" w:val="clear"/>
        <w:spacing w:line="276" w:lineRule="auto"/>
        <w:ind w:left="-240" w:right="-240" w:firstLine="0"/>
        <w:rPr>
          <w:color w:val="ffffff"/>
          <w:sz w:val="21"/>
          <w:szCs w:val="21"/>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Now that the master terminal configuration prompt is ready to drop into your workspace, we should choose which visual layer component to fine-tune first.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Would you like to build out the custom metric components for </w:t>
      </w:r>
      <w:r w:rsidDel="00000000" w:rsidR="00000000" w:rsidRPr="00000000">
        <w:rPr>
          <w:b w:val="1"/>
          <w:bCs w:val="1"/>
          <w:color w:val="1f1f1f"/>
          <w:rtl w:val="0"/>
        </w:rPr>
        <w:t xml:space="preserve">Panel A (Knowledge tracking)</w:t>
      </w:r>
      <w:r w:rsidDel="00000000" w:rsidR="00000000" w:rsidRPr="00000000">
        <w:rPr>
          <w:color w:val="1f1f1f"/>
          <w:rtl w:val="0"/>
        </w:rPr>
        <w:t xml:space="preserve">, or should we refine the operational action shortcuts inside </w:t>
      </w:r>
      <w:r w:rsidDel="00000000" w:rsidR="00000000" w:rsidRPr="00000000">
        <w:rPr>
          <w:b w:val="1"/>
          <w:bCs w:val="1"/>
          <w:color w:val="1f1f1f"/>
          <w:rtl w:val="0"/>
        </w:rPr>
        <w:t xml:space="preserve">Panel B (Studio triggers)</w:t>
      </w:r>
      <w:r w:rsidDel="00000000" w:rsidR="00000000" w:rsidRPr="00000000">
        <w:rPr>
          <w:color w:val="1f1f1f"/>
          <w:rtl w:val="0"/>
        </w:rPr>
        <w:t xml:space="preserve"> to automate our campaign creation patterns?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