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r>
        <w:t xml:space="preserve">Implementation 01: scripts/replay.py atomically publishes bounded chunks of bank.csv as JSON with unique event_id and simulated UTC event_time. Run spark_job.py stream with the saved pipeline. This replays marketing/contact records, not actual payments.</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4">
      <w:pPr>
        <w:numPr>
          <w:ilvl w:val="0"/>
          <w:numId w:val="4"/>
        </w:numPr>
        <w:spacing w:after="240" w:lineRule="auto"/>
        <w:ind w:left="720" w:hanging="360"/>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r>
        <w:t xml:space="preserve">Implementation 02: job_means console query reports cumulative event counts, average account balance, and average contact duration by job. State is bounded by job categories; duration is not actual transaction duration.</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r>
        <w:t xml:space="preserve">Implementation 03: Historical training is provided by spark_job.py train. Use the resulting pipeline directory; pre-call features exclude duration by default.</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r>
        <w:t xml:space="preserve">Implementation 04: PipelineModel.load transforms every valid incoming event. predictions/ contains append-only Parquet with event_id, timestamp, source fields, prediction, and probability. Labels are optional and are never a feature.</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r>
        <w:t xml:space="preserve">Implementation 05: window_10s and window_60s console queries use tumbling event-time windows, event counts, and mean balances, with a 20-second watermark and update output mode.</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p>
    <w:p>
      <w:r>
        <w:t xml:space="preserve">Implementation 06: Capture several successive windows and query_progress.jsonl. Report observed count/balance changes, compare 10s versus 60s smoothing, and note that timestamps/arrival ordering are synthetic. No factual trends are prefilled.</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r>
        <w:t xml:space="preserve">Implementation 07: Replay emits 8-second out-of-order and 90-second-late events after the first two chunks. withWatermark(event_time,20 seconds) bounds window state. The watermark follows observed event-time progress, not wall time; &gt;20s-late records may be dropped by windows but remain in raw predictions/all-time job aggregates. Inspect eventTime.watermark and stateOperators.numRowsDroppedByWatermark in progress logs; actual drops depend on microbatch ordering.</w:t>
      </w:r>
    </w:p>
    <w:p>
      <w:r>
        <w:t xml:space="preserve">EVIDENCE PENDING: Execute on the documented environment. Insert screenshots of this question's code and actual output, then add observed values and interpretation. No execution result is claimed by this template.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0F">
      <w:pPr>
        <w:numPr>
          <w:ilvl w:val="0"/>
          <w:numId w:val="5"/>
        </w:numPr>
        <w:spacing w:after="0" w:afterAutospacing="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10">
      <w:pPr>
        <w:numPr>
          <w:ilvl w:val="0"/>
          <w:numId w:val="5"/>
        </w:numPr>
        <w:spacing w:after="0" w:afterAutospacing="0" w:lineRule="auto"/>
        <w:ind w:left="720" w:hanging="360"/>
        <w:rPr/>
      </w:pPr>
      <w:r w:rsidDel="00000000" w:rsidR="00000000" w:rsidRPr="00000000">
        <w:rPr>
          <w:rtl w:val="0"/>
        </w:rPr>
        <w:t xml:space="preserve">Complete your Spark Streaming tasks in your local development environment.</w:t>
      </w:r>
    </w:p>
    <w:p w:rsidR="00000000" w:rsidDel="00000000" w:rsidP="00000000" w:rsidRDefault="00000000" w:rsidRPr="00000000" w14:paraId="00000011">
      <w:pPr>
        <w:numPr>
          <w:ilvl w:val="0"/>
          <w:numId w:val="5"/>
        </w:numPr>
        <w:spacing w:after="0" w:afterAutospacing="0" w:lineRule="auto"/>
        <w:ind w:left="720" w:hanging="360"/>
        <w:rPr/>
      </w:pPr>
      <w:r w:rsidDel="00000000" w:rsidR="00000000" w:rsidRPr="00000000">
        <w:rPr>
          <w:rtl w:val="0"/>
        </w:rPr>
        <w:t xml:space="preserve">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12">
      <w:pPr>
        <w:numPr>
          <w:ilvl w:val="0"/>
          <w:numId w:val="5"/>
        </w:numPr>
        <w:spacing w:after="0" w:afterAutospacing="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rtl w:val="0"/>
        </w:rPr>
        <w:t xml:space="preserve">If there are any additional scripts, data files, or resources used in your project, include them in your submission.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