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377F58">
      <w:pPr>
        <w:spacing w:before="2000"/>
        <w:jc w:val="center"/>
      </w:pPr>
      <w:r>
        <w:rPr>
          <w:rFonts w:ascii="Arial" w:hAnsi="Arial" w:eastAsia="Arial" w:cs="Arial"/>
          <w:b/>
          <w:bCs/>
          <w:color w:val="1F4E79"/>
          <w:sz w:val="52"/>
          <w:szCs w:val="52"/>
        </w:rPr>
        <w:t>C</w:t>
      </w:r>
      <w:r>
        <w:rPr>
          <w:rFonts w:hint="default" w:cs="Arial"/>
          <w:b/>
          <w:bCs/>
          <w:color w:val="1F4E79"/>
          <w:sz w:val="52"/>
          <w:szCs w:val="52"/>
          <w:lang w:val="en-US"/>
        </w:rPr>
        <w:t>PP</w:t>
      </w:r>
      <w:bookmarkStart w:id="0" w:name="_GoBack"/>
      <w:bookmarkEnd w:id="0"/>
      <w:r>
        <w:rPr>
          <w:rFonts w:ascii="Arial" w:hAnsi="Arial" w:eastAsia="Arial" w:cs="Arial"/>
          <w:b/>
          <w:bCs/>
          <w:color w:val="1F4E79"/>
          <w:sz w:val="52"/>
          <w:szCs w:val="52"/>
        </w:rPr>
        <w:t xml:space="preserve"> Analysis Report</w:t>
      </w:r>
    </w:p>
    <w:p w14:paraId="4F104717">
      <w:pPr>
        <w:spacing w:before="200"/>
        <w:jc w:val="center"/>
      </w:pPr>
      <w:r>
        <w:rPr>
          <w:color w:val="444444"/>
          <w:sz w:val="28"/>
          <w:szCs w:val="28"/>
        </w:rPr>
        <w:t>Root Folder: export_cpp_files</w:t>
      </w:r>
    </w:p>
    <w:p w14:paraId="770E8E3B">
      <w:pPr>
        <w:spacing w:before="160"/>
        <w:jc w:val="center"/>
      </w:pPr>
      <w:r>
        <w:rPr>
          <w:color w:val="666666"/>
          <w:sz w:val="22"/>
          <w:szCs w:val="22"/>
        </w:rPr>
        <w:t>Location: C:\Users\sai.annavarapu\Downloads\export_cpp_files</w:t>
      </w:r>
    </w:p>
    <w:p w14:paraId="583A39A5">
      <w:pPr>
        <w:spacing w:before="160"/>
        <w:jc w:val="center"/>
        <w:rPr>
          <w:rFonts w:hint="default"/>
          <w:lang w:val="en-US"/>
        </w:rPr>
      </w:pPr>
      <w:r>
        <w:rPr>
          <w:color w:val="666666"/>
          <w:sz w:val="22"/>
          <w:szCs w:val="22"/>
        </w:rPr>
        <w:t xml:space="preserve">Generated: February 27, 2026  |  Total Files: 364  |  Folders: </w:t>
      </w:r>
      <w:r>
        <w:rPr>
          <w:rFonts w:hint="default"/>
          <w:color w:val="666666"/>
          <w:sz w:val="22"/>
          <w:szCs w:val="22"/>
          <w:lang w:val="en-US"/>
        </w:rPr>
        <w:t>29</w:t>
      </w:r>
    </w:p>
    <w:p w14:paraId="2EC6C639">
      <w:r>
        <w:br w:type="page"/>
      </w:r>
    </w:p>
    <w:p w14:paraId="0304CFAA">
      <w:pPr>
        <w:pStyle w:val="2"/>
      </w:pPr>
      <w:r>
        <w:rPr>
          <w:b/>
          <w:bCs/>
          <w:color w:val="1F4E79"/>
        </w:rPr>
        <w:t>1. Folder Structure &amp; Hierarchy</w:t>
      </w:r>
    </w:p>
    <w:p w14:paraId="38DEEA98">
      <w:r>
        <w:t>The root folder export_cpp_files contains a single subdirectory export which acts as the parent for all 2</w:t>
      </w:r>
      <w:r>
        <w:rPr>
          <w:rFonts w:hint="default"/>
          <w:lang w:val="en-US"/>
        </w:rPr>
        <w:t>9</w:t>
      </w:r>
      <w:r>
        <w:t xml:space="preserve"> application-level subfolders. The complete hierarchy is shown below.</w:t>
      </w:r>
    </w:p>
    <w:p w14:paraId="18009718"/>
    <w:p w14:paraId="2A0EB032">
      <w:pPr>
        <w:ind w:left="720"/>
      </w:pPr>
      <w:r>
        <w:rPr>
          <w:rFonts w:ascii="Courier New" w:hAnsi="Courier New" w:eastAsia="Courier New" w:cs="Courier New"/>
          <w:color w:val="333333"/>
          <w:sz w:val="18"/>
          <w:szCs w:val="18"/>
        </w:rPr>
        <w:t>export_cpp_files/</w:t>
      </w:r>
    </w:p>
    <w:p w14:paraId="1DF3FC75">
      <w:pPr>
        <w:ind w:left="720"/>
      </w:pPr>
      <w:r>
        <w:rPr>
          <w:rFonts w:ascii="Courier New" w:hAnsi="Courier New" w:eastAsia="Courier New" w:cs="Courier New"/>
          <w:color w:val="333333"/>
          <w:sz w:val="18"/>
          <w:szCs w:val="18"/>
        </w:rPr>
        <w:t xml:space="preserve">  export/</w:t>
      </w:r>
    </w:p>
    <w:p w14:paraId="4BD142DE">
      <w:pPr>
        <w:ind w:left="720"/>
      </w:pPr>
      <w:r>
        <w:rPr>
          <w:rFonts w:ascii="Courier New" w:hAnsi="Courier New" w:eastAsia="Courier New" w:cs="Courier New"/>
          <w:color w:val="333333"/>
          <w:sz w:val="18"/>
          <w:szCs w:val="18"/>
        </w:rPr>
        <w:t xml:space="preserve">    CMPctCalc/         - Calculation utility (1 file)</w:t>
      </w:r>
    </w:p>
    <w:p w14:paraId="48E2A9A4">
      <w:pPr>
        <w:ind w:left="720"/>
      </w:pPr>
      <w:r>
        <w:rPr>
          <w:rFonts w:ascii="Courier New" w:hAnsi="Courier New" w:eastAsia="Courier New" w:cs="Courier New"/>
          <w:color w:val="333333"/>
          <w:sz w:val="18"/>
          <w:szCs w:val="18"/>
        </w:rPr>
        <w:t xml:space="preserve">    CalcDist/          - Distance calculation (10 files)</w:t>
      </w:r>
    </w:p>
    <w:p w14:paraId="336AF501">
      <w:pPr>
        <w:ind w:left="720"/>
      </w:pPr>
      <w:r>
        <w:rPr>
          <w:rFonts w:ascii="Courier New" w:hAnsi="Courier New" w:eastAsia="Courier New" w:cs="Courier New"/>
          <w:color w:val="333333"/>
          <w:sz w:val="18"/>
          <w:szCs w:val="18"/>
        </w:rPr>
        <w:t xml:space="preserve">    CosmeticCommission/- Rebate commission engine (22 files)</w:t>
      </w:r>
    </w:p>
    <w:p w14:paraId="3F5D20FD">
      <w:pPr>
        <w:ind w:left="720"/>
      </w:pPr>
      <w:r>
        <w:rPr>
          <w:rFonts w:ascii="Courier New" w:hAnsi="Courier New" w:eastAsia="Courier New" w:cs="Courier New"/>
          <w:color w:val="333333"/>
          <w:sz w:val="18"/>
          <w:szCs w:val="18"/>
        </w:rPr>
        <w:t xml:space="preserve">    DAR/               - Distribution Accounts Receivable (37 files)</w:t>
      </w:r>
    </w:p>
    <w:p w14:paraId="318279E8">
      <w:pPr>
        <w:ind w:left="720"/>
      </w:pPr>
      <w:r>
        <w:rPr>
          <w:rFonts w:ascii="Courier New" w:hAnsi="Courier New" w:eastAsia="Courier New" w:cs="Courier New"/>
          <w:color w:val="333333"/>
          <w:sz w:val="18"/>
          <w:szCs w:val="18"/>
        </w:rPr>
        <w:t xml:space="preserve">    DimComp/           - Dimension Compare utility (15 files)</w:t>
      </w:r>
    </w:p>
    <w:p w14:paraId="7A7BDF54">
      <w:pPr>
        <w:ind w:left="720"/>
      </w:pPr>
      <w:r>
        <w:rPr>
          <w:rFonts w:ascii="Courier New" w:hAnsi="Courier New" w:eastAsia="Courier New" w:cs="Courier New"/>
          <w:color w:val="333333"/>
          <w:sz w:val="18"/>
          <w:szCs w:val="18"/>
        </w:rPr>
        <w:t xml:space="preserve">    DimUtility/        - Dimension utility tools (18 files)</w:t>
      </w:r>
    </w:p>
    <w:p w14:paraId="00D86223">
      <w:pPr>
        <w:ind w:left="720"/>
      </w:pPr>
      <w:r>
        <w:rPr>
          <w:rFonts w:ascii="Courier New" w:hAnsi="Courier New" w:eastAsia="Courier New" w:cs="Courier New"/>
          <w:color w:val="333333"/>
          <w:sz w:val="18"/>
          <w:szCs w:val="18"/>
        </w:rPr>
        <w:t xml:space="preserve">    EventProcess/      - Promo event processing engine (20 files)</w:t>
      </w:r>
    </w:p>
    <w:p w14:paraId="5331E9B8">
      <w:pPr>
        <w:ind w:left="720"/>
      </w:pPr>
      <w:r>
        <w:rPr>
          <w:rFonts w:ascii="Courier New" w:hAnsi="Courier New" w:eastAsia="Courier New" w:cs="Courier New"/>
          <w:color w:val="333333"/>
          <w:sz w:val="18"/>
          <w:szCs w:val="18"/>
        </w:rPr>
        <w:t xml:space="preserve">    Extract/           - Teradata data extraction (16 files)</w:t>
      </w:r>
    </w:p>
    <w:p w14:paraId="204B986D">
      <w:pPr>
        <w:ind w:left="720"/>
      </w:pPr>
      <w:r>
        <w:rPr>
          <w:rFonts w:ascii="Courier New" w:hAnsi="Courier New" w:eastAsia="Courier New" w:cs="Courier New"/>
          <w:color w:val="333333"/>
          <w:sz w:val="18"/>
          <w:szCs w:val="18"/>
        </w:rPr>
        <w:t xml:space="preserve">    FCMPop/            - FCM Population (6 files, .txt stubs)</w:t>
      </w:r>
    </w:p>
    <w:p w14:paraId="4FDAAB05">
      <w:pPr>
        <w:ind w:left="720"/>
      </w:pPr>
      <w:r>
        <w:rPr>
          <w:rFonts w:ascii="Courier New" w:hAnsi="Courier New" w:eastAsia="Courier New" w:cs="Courier New"/>
          <w:color w:val="333333"/>
          <w:sz w:val="18"/>
          <w:szCs w:val="18"/>
        </w:rPr>
        <w:t xml:space="preserve">    FCMTlog/           - FCM Transaction log processing (18 files)</w:t>
      </w:r>
    </w:p>
    <w:p w14:paraId="29C02A8F">
      <w:pPr>
        <w:ind w:left="720"/>
      </w:pPr>
      <w:r>
        <w:rPr>
          <w:rFonts w:ascii="Courier New" w:hAnsi="Courier New" w:eastAsia="Courier New" w:cs="Courier New"/>
          <w:color w:val="333333"/>
          <w:sz w:val="18"/>
          <w:szCs w:val="18"/>
        </w:rPr>
        <w:t xml:space="preserve">    Filter/            - Generic line filter (1 file)</w:t>
      </w:r>
    </w:p>
    <w:p w14:paraId="46A5FF0A">
      <w:pPr>
        <w:ind w:left="720"/>
      </w:pPr>
      <w:r>
        <w:rPr>
          <w:rFonts w:ascii="Courier New" w:hAnsi="Courier New" w:eastAsia="Courier New" w:cs="Courier New"/>
          <w:color w:val="333333"/>
          <w:sz w:val="18"/>
          <w:szCs w:val="18"/>
        </w:rPr>
        <w:t xml:space="preserve">    HW/                - HealthWatch file validation (26 files)</w:t>
      </w:r>
    </w:p>
    <w:p w14:paraId="4DD24475">
      <w:pPr>
        <w:ind w:left="720"/>
      </w:pPr>
      <w:r>
        <w:rPr>
          <w:rFonts w:ascii="Courier New" w:hAnsi="Courier New" w:eastAsia="Courier New" w:cs="Courier New"/>
          <w:color w:val="333333"/>
          <w:sz w:val="18"/>
          <w:szCs w:val="18"/>
        </w:rPr>
        <w:t xml:space="preserve">    HWTransform/       - HealthWatch transform (15 files, stubs)</w:t>
      </w:r>
    </w:p>
    <w:p w14:paraId="3A67B40B">
      <w:pPr>
        <w:ind w:left="720"/>
      </w:pPr>
      <w:r>
        <w:rPr>
          <w:rFonts w:ascii="Courier New" w:hAnsi="Courier New" w:eastAsia="Courier New" w:cs="Courier New"/>
          <w:color w:val="333333"/>
          <w:sz w:val="18"/>
          <w:szCs w:val="18"/>
        </w:rPr>
        <w:t xml:space="preserve">    PFPlanTransform/   - Promotional Fund Plan transform (14 files)</w:t>
      </w:r>
    </w:p>
    <w:p w14:paraId="2D0B17E9">
      <w:pPr>
        <w:ind w:left="720"/>
      </w:pPr>
      <w:r>
        <w:rPr>
          <w:rFonts w:ascii="Courier New" w:hAnsi="Courier New" w:eastAsia="Courier New" w:cs="Courier New"/>
          <w:color w:val="333333"/>
          <w:sz w:val="18"/>
          <w:szCs w:val="18"/>
        </w:rPr>
        <w:t xml:space="preserve">    PFTransform/       - Promotional Fund transform (14 files)</w:t>
      </w:r>
    </w:p>
    <w:p w14:paraId="258C38CF">
      <w:pPr>
        <w:ind w:left="720"/>
      </w:pPr>
      <w:r>
        <w:rPr>
          <w:rFonts w:ascii="Courier New" w:hAnsi="Courier New" w:eastAsia="Courier New" w:cs="Courier New"/>
          <w:color w:val="333333"/>
          <w:sz w:val="18"/>
          <w:szCs w:val="18"/>
        </w:rPr>
        <w:t xml:space="preserve">    POSRebates/        - POS Rebates processing (34 files)</w:t>
      </w:r>
    </w:p>
    <w:p w14:paraId="1A8D375A">
      <w:pPr>
        <w:ind w:left="720"/>
      </w:pPr>
      <w:r>
        <w:rPr>
          <w:rFonts w:ascii="Courier New" w:hAnsi="Courier New" w:eastAsia="Courier New" w:cs="Courier New"/>
          <w:color w:val="333333"/>
          <w:sz w:val="18"/>
          <w:szCs w:val="18"/>
        </w:rPr>
        <w:t xml:space="preserve">    PdrPharmExtract/   - Pharmacy data extraction (3 files)</w:t>
      </w:r>
    </w:p>
    <w:p w14:paraId="00D64E66">
      <w:pPr>
        <w:ind w:left="720"/>
      </w:pPr>
      <w:r>
        <w:rPr>
          <w:rFonts w:ascii="Courier New" w:hAnsi="Courier New" w:eastAsia="Courier New" w:cs="Courier New"/>
          <w:color w:val="333333"/>
          <w:sz w:val="18"/>
          <w:szCs w:val="18"/>
        </w:rPr>
        <w:t xml:space="preserve">    RbRetainStorePay/  - Rebate store pay (7 files, .txt stubs)</w:t>
      </w:r>
    </w:p>
    <w:p w14:paraId="74FF9698">
      <w:pPr>
        <w:ind w:left="720"/>
      </w:pPr>
      <w:r>
        <w:rPr>
          <w:rFonts w:ascii="Courier New" w:hAnsi="Courier New" w:eastAsia="Courier New" w:cs="Courier New"/>
          <w:color w:val="333333"/>
          <w:sz w:val="18"/>
          <w:szCs w:val="18"/>
        </w:rPr>
        <w:t xml:space="preserve">    RecUpdate/         - Record update utility (13 files)</w:t>
      </w:r>
    </w:p>
    <w:p w14:paraId="160C4148">
      <w:pPr>
        <w:ind w:left="720"/>
      </w:pPr>
      <w:r>
        <w:rPr>
          <w:rFonts w:ascii="Courier New" w:hAnsi="Courier New" w:eastAsia="Courier New" w:cs="Courier New"/>
          <w:color w:val="333333"/>
          <w:sz w:val="18"/>
          <w:szCs w:val="18"/>
        </w:rPr>
        <w:t xml:space="preserve">    SOS_ExtractFieldForce/ - SOS field force extract (3 files)</w:t>
      </w:r>
    </w:p>
    <w:p w14:paraId="7504A801">
      <w:pPr>
        <w:ind w:left="720"/>
      </w:pPr>
      <w:r>
        <w:rPr>
          <w:rFonts w:ascii="Courier New" w:hAnsi="Courier New" w:eastAsia="Courier New" w:cs="Courier New"/>
          <w:color w:val="333333"/>
          <w:sz w:val="18"/>
          <w:szCs w:val="18"/>
        </w:rPr>
        <w:t xml:space="preserve">    SValidation/       - File validation (FCM Panama) (27 files)</w:t>
      </w:r>
    </w:p>
    <w:p w14:paraId="3A633687">
      <w:pPr>
        <w:ind w:left="720"/>
      </w:pPr>
      <w:r>
        <w:rPr>
          <w:rFonts w:ascii="Courier New" w:hAnsi="Courier New" w:eastAsia="Courier New" w:cs="Courier New"/>
          <w:color w:val="333333"/>
          <w:sz w:val="18"/>
          <w:szCs w:val="18"/>
        </w:rPr>
        <w:t xml:space="preserve">    SetCompFlag/       - Set completion flag (3 files)</w:t>
      </w:r>
    </w:p>
    <w:p w14:paraId="098F1073">
      <w:pPr>
        <w:ind w:left="720"/>
      </w:pPr>
      <w:r>
        <w:rPr>
          <w:rFonts w:ascii="Courier New" w:hAnsi="Courier New" w:eastAsia="Courier New" w:cs="Courier New"/>
          <w:color w:val="333333"/>
          <w:sz w:val="18"/>
          <w:szCs w:val="18"/>
        </w:rPr>
        <w:t xml:space="preserve">    SetPlanCompFlag/   - Set plan completion flag (3 files)</w:t>
      </w:r>
    </w:p>
    <w:p w14:paraId="18BD8A9D">
      <w:pPr>
        <w:ind w:left="720"/>
      </w:pPr>
      <w:r>
        <w:rPr>
          <w:rFonts w:ascii="Courier New" w:hAnsi="Courier New" w:eastAsia="Courier New" w:cs="Courier New"/>
          <w:color w:val="333333"/>
          <w:sz w:val="18"/>
          <w:szCs w:val="18"/>
        </w:rPr>
        <w:t xml:space="preserve">    TableUpdate/       - Teradata table update engine (15 files)</w:t>
      </w:r>
    </w:p>
    <w:p w14:paraId="00056C86">
      <w:pPr>
        <w:ind w:left="720"/>
      </w:pPr>
      <w:r>
        <w:rPr>
          <w:rFonts w:ascii="Courier New" w:hAnsi="Courier New" w:eastAsia="Courier New" w:cs="Courier New"/>
          <w:color w:val="333333"/>
          <w:sz w:val="18"/>
          <w:szCs w:val="18"/>
        </w:rPr>
        <w:t xml:space="preserve">    TableUpdate2/      - TableUpdate v2 (15 files)</w:t>
      </w:r>
    </w:p>
    <w:p w14:paraId="36265ADD">
      <w:pPr>
        <w:ind w:left="720"/>
      </w:pPr>
      <w:r>
        <w:rPr>
          <w:rFonts w:ascii="Courier New" w:hAnsi="Courier New" w:eastAsia="Courier New" w:cs="Courier New"/>
          <w:color w:val="333333"/>
          <w:sz w:val="18"/>
          <w:szCs w:val="18"/>
        </w:rPr>
        <w:t xml:space="preserve">    dacheck/           - DA check utility (2 files)</w:t>
      </w:r>
    </w:p>
    <w:p w14:paraId="45215EB1">
      <w:pPr>
        <w:ind w:left="720"/>
      </w:pPr>
      <w:r>
        <w:rPr>
          <w:rFonts w:ascii="Courier New" w:hAnsi="Courier New" w:eastAsia="Courier New" w:cs="Courier New"/>
          <w:color w:val="333333"/>
          <w:sz w:val="18"/>
          <w:szCs w:val="18"/>
        </w:rPr>
        <w:t xml:space="preserve">    rememptylines/     - Remove empty lines filter (1 file)</w:t>
      </w:r>
    </w:p>
    <w:p w14:paraId="3DB3EB15">
      <w:pPr>
        <w:ind w:left="720"/>
      </w:pPr>
      <w:r>
        <w:rPr>
          <w:rFonts w:ascii="Courier New" w:hAnsi="Courier New" w:eastAsia="Courier New" w:cs="Courier New"/>
          <w:color w:val="333333"/>
          <w:sz w:val="18"/>
          <w:szCs w:val="18"/>
        </w:rPr>
        <w:t xml:space="preserve">    restricted/        - Restricted items filter (2 files)</w:t>
      </w:r>
    </w:p>
    <w:p w14:paraId="32138AB6">
      <w:pPr>
        <w:ind w:left="720"/>
      </w:pPr>
      <w:r>
        <w:rPr>
          <w:rFonts w:ascii="Courier New" w:hAnsi="Courier New" w:eastAsia="Courier New" w:cs="Courier New"/>
          <w:color w:val="333333"/>
          <w:sz w:val="18"/>
          <w:szCs w:val="18"/>
        </w:rPr>
        <w:t xml:space="preserve">    rightPadFilter/    - Right-pad filter (1 file)</w:t>
      </w:r>
    </w:p>
    <w:p w14:paraId="651CE0A4"/>
    <w:p w14:paraId="53A5E54D">
      <w:r>
        <w:t>Additionally, two configuration files (PFMS.ini and PFReg.ini) are placed directly in the export/ root directory.</w:t>
      </w:r>
    </w:p>
    <w:p w14:paraId="55C96D77">
      <w:r>
        <w:br w:type="page"/>
      </w:r>
    </w:p>
    <w:p w14:paraId="18CDE75C">
      <w:pPr>
        <w:pStyle w:val="2"/>
      </w:pPr>
      <w:r>
        <w:rPr>
          <w:b/>
          <w:bCs/>
          <w:color w:val="1F4E79"/>
        </w:rPr>
        <w:t>2. Complete File Inventory &amp; Type Distribution</w:t>
      </w:r>
    </w:p>
    <w:p w14:paraId="7C5BB93E">
      <w:pPr>
        <w:pStyle w:val="3"/>
      </w:pPr>
      <w:r>
        <w:rPr>
          <w:b/>
          <w:bCs/>
          <w:color w:val="2E75B6"/>
        </w:rPr>
        <w:t>2.1 File Type Distribution</w:t>
      </w:r>
    </w:p>
    <w:p w14:paraId="387F1E47"/>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200"/>
        <w:gridCol w:w="5660"/>
      </w:tblGrid>
      <w:tr w14:paraId="0E050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2F59796">
            <w:r>
              <w:rPr>
                <w:b/>
                <w:bCs/>
                <w:color w:val="FFFFFF"/>
              </w:rPr>
              <w:t>Extension</w:t>
            </w:r>
          </w:p>
        </w:tc>
        <w:tc>
          <w:tcPr>
            <w:tcW w:w="1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8C5F380">
            <w:r>
              <w:rPr>
                <w:b/>
                <w:bCs/>
                <w:color w:val="FFFFFF"/>
              </w:rPr>
              <w:t>Count</w:t>
            </w:r>
          </w:p>
        </w:tc>
        <w:tc>
          <w:tcPr>
            <w:tcW w:w="56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CD6CB56">
            <w:r>
              <w:rPr>
                <w:b/>
                <w:bCs/>
                <w:color w:val="FFFFFF"/>
              </w:rPr>
              <w:t>Description</w:t>
            </w:r>
          </w:p>
        </w:tc>
      </w:tr>
      <w:tr w14:paraId="60B63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E441DF0">
            <w:r>
              <w:rPr>
                <w:sz w:val="18"/>
                <w:szCs w:val="18"/>
              </w:rPr>
              <w:t>.C</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BA5A630">
            <w:r>
              <w:rPr>
                <w:sz w:val="18"/>
                <w:szCs w:val="18"/>
              </w:rPr>
              <w:t>154</w:t>
            </w:r>
          </w:p>
        </w:tc>
        <w:tc>
          <w:tcPr>
            <w:tcW w:w="56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4260DE4">
            <w:r>
              <w:rPr>
                <w:sz w:val="18"/>
                <w:szCs w:val="18"/>
              </w:rPr>
              <w:t>C++ source files (primary implementation files)</w:t>
            </w:r>
          </w:p>
        </w:tc>
      </w:tr>
      <w:tr w14:paraId="55A44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434E44">
            <w:r>
              <w:rPr>
                <w:sz w:val="18"/>
                <w:szCs w:val="18"/>
              </w:rPr>
              <w:t>.h</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803DB7">
            <w:r>
              <w:rPr>
                <w:sz w:val="18"/>
                <w:szCs w:val="18"/>
              </w:rPr>
              <w:t>123</w:t>
            </w:r>
          </w:p>
        </w:tc>
        <w:tc>
          <w:tcPr>
            <w:tcW w:w="5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4152DD">
            <w:r>
              <w:rPr>
                <w:sz w:val="18"/>
                <w:szCs w:val="18"/>
              </w:rPr>
              <w:t>C/C++ header files (class/struct declarations)</w:t>
            </w:r>
          </w:p>
        </w:tc>
      </w:tr>
      <w:tr w14:paraId="495AE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88473E5">
            <w:r>
              <w:rPr>
                <w:sz w:val="18"/>
                <w:szCs w:val="18"/>
              </w:rPr>
              <w:t>.cpp</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B545839">
            <w:r>
              <w:rPr>
                <w:sz w:val="18"/>
                <w:szCs w:val="18"/>
              </w:rPr>
              <w:t>53</w:t>
            </w:r>
          </w:p>
        </w:tc>
        <w:tc>
          <w:tcPr>
            <w:tcW w:w="56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0B8EF85">
            <w:r>
              <w:rPr>
                <w:sz w:val="18"/>
                <w:szCs w:val="18"/>
              </w:rPr>
              <w:t>C++ source files (newer naming convention)</w:t>
            </w:r>
          </w:p>
        </w:tc>
      </w:tr>
      <w:tr w14:paraId="01444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54A7BD">
            <w:r>
              <w:rPr>
                <w:sz w:val="18"/>
                <w:szCs w:val="18"/>
              </w:rPr>
              <w:t>.txt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227775">
            <w:r>
              <w:rPr>
                <w:sz w:val="18"/>
                <w:szCs w:val="18"/>
              </w:rPr>
              <w:t>16</w:t>
            </w:r>
          </w:p>
        </w:tc>
        <w:tc>
          <w:tcPr>
            <w:tcW w:w="5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BA9AF4">
            <w:r>
              <w:rPr>
                <w:sz w:val="18"/>
                <w:szCs w:val="18"/>
              </w:rPr>
              <w:t>Text-renamed source files (stub/backup copies)</w:t>
            </w:r>
          </w:p>
        </w:tc>
      </w:tr>
      <w:tr w14:paraId="58C6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B39DF17">
            <w:r>
              <w:rPr>
                <w:sz w:val="18"/>
                <w:szCs w:val="18"/>
              </w:rPr>
              <w:t>.c</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B17954B">
            <w:r>
              <w:rPr>
                <w:sz w:val="18"/>
                <w:szCs w:val="18"/>
              </w:rPr>
              <w:t>11</w:t>
            </w:r>
          </w:p>
        </w:tc>
        <w:tc>
          <w:tcPr>
            <w:tcW w:w="56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285A8C6">
            <w:r>
              <w:rPr>
                <w:sz w:val="18"/>
                <w:szCs w:val="18"/>
              </w:rPr>
              <w:t>Pure C source files</w:t>
            </w:r>
          </w:p>
        </w:tc>
      </w:tr>
      <w:tr w14:paraId="2630A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54C672">
            <w:r>
              <w:rPr>
                <w:sz w:val="18"/>
                <w:szCs w:val="18"/>
              </w:rPr>
              <w:t>.ini</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8AE452">
            <w:r>
              <w:rPr>
                <w:sz w:val="18"/>
                <w:szCs w:val="18"/>
              </w:rPr>
              <w:t>4</w:t>
            </w:r>
          </w:p>
        </w:tc>
        <w:tc>
          <w:tcPr>
            <w:tcW w:w="5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A2B6FD">
            <w:r>
              <w:rPr>
                <w:sz w:val="18"/>
                <w:szCs w:val="18"/>
              </w:rPr>
              <w:t>Configuration/registry files</w:t>
            </w:r>
          </w:p>
        </w:tc>
      </w:tr>
      <w:tr w14:paraId="21B65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5A1B805">
            <w:r>
              <w:rPr>
                <w:sz w:val="18"/>
                <w:szCs w:val="18"/>
              </w:rPr>
              <w:t>.sql</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79120E8">
            <w:r>
              <w:rPr>
                <w:sz w:val="18"/>
                <w:szCs w:val="18"/>
              </w:rPr>
              <w:t>1</w:t>
            </w:r>
          </w:p>
        </w:tc>
        <w:tc>
          <w:tcPr>
            <w:tcW w:w="56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A75CF71">
            <w:r>
              <w:rPr>
                <w:sz w:val="18"/>
                <w:szCs w:val="18"/>
              </w:rPr>
              <w:t>SQL/shell script (CM_NewEventsDelete.sql)</w:t>
            </w:r>
          </w:p>
        </w:tc>
      </w:tr>
      <w:tr w14:paraId="76352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48CA6D">
            <w:r>
              <w:rPr>
                <w:sz w:val="18"/>
                <w:szCs w:val="18"/>
              </w:rPr>
              <w:t>.h_NB / .h_Dev</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E099C7">
            <w:r>
              <w:rPr>
                <w:sz w:val="18"/>
                <w:szCs w:val="18"/>
              </w:rPr>
              <w:t>2</w:t>
            </w:r>
          </w:p>
        </w:tc>
        <w:tc>
          <w:tcPr>
            <w:tcW w:w="5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D503CE">
            <w:r>
              <w:rPr>
                <w:sz w:val="18"/>
                <w:szCs w:val="18"/>
              </w:rPr>
              <w:t>Development variant header files</w:t>
            </w:r>
          </w:p>
        </w:tc>
      </w:tr>
      <w:tr w14:paraId="418F5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344435A">
            <w:r>
              <w:rPr>
                <w:sz w:val="18"/>
                <w:szCs w:val="18"/>
              </w:rPr>
              <w:t>TOTAL</w:t>
            </w:r>
          </w:p>
        </w:tc>
        <w:tc>
          <w:tcPr>
            <w:tcW w:w="1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F64024D">
            <w:r>
              <w:rPr>
                <w:sz w:val="18"/>
                <w:szCs w:val="18"/>
              </w:rPr>
              <w:t>364</w:t>
            </w:r>
          </w:p>
        </w:tc>
        <w:tc>
          <w:tcPr>
            <w:tcW w:w="56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9A3F684">
            <w:r>
              <w:rPr>
                <w:sz w:val="18"/>
                <w:szCs w:val="18"/>
              </w:rPr>
              <w:t>Across 30 folders (including nested)</w:t>
            </w:r>
          </w:p>
        </w:tc>
      </w:tr>
    </w:tbl>
    <w:p w14:paraId="540D3BBD"/>
    <w:p w14:paraId="19AB5742">
      <w:pPr>
        <w:pStyle w:val="3"/>
      </w:pPr>
      <w:r>
        <w:rPr>
          <w:b/>
          <w:bCs/>
          <w:color w:val="2E75B6"/>
        </w:rPr>
        <w:t>2.2 Lines of Code by Module</w:t>
      </w:r>
    </w:p>
    <w:p w14:paraId="482212E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800"/>
        <w:gridCol w:w="1400"/>
        <w:gridCol w:w="4360"/>
      </w:tblGrid>
      <w:tr w14:paraId="42F4E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363CB23">
            <w:r>
              <w:rPr>
                <w:b/>
                <w:bCs/>
                <w:color w:val="FFFFFF"/>
              </w:rPr>
              <w:t>Module</w:t>
            </w:r>
          </w:p>
        </w:tc>
        <w:tc>
          <w:tcPr>
            <w:tcW w:w="8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9DC0434">
            <w:r>
              <w:rPr>
                <w:b/>
                <w:bCs/>
                <w:color w:val="FFFFFF"/>
              </w:rPr>
              <w:t>Files</w:t>
            </w:r>
          </w:p>
        </w:tc>
        <w:tc>
          <w:tcPr>
            <w:tcW w:w="14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2B7B525">
            <w:r>
              <w:rPr>
                <w:b/>
                <w:bCs/>
                <w:color w:val="FFFFFF"/>
              </w:rPr>
              <w:t>Lines of Code</w:t>
            </w:r>
          </w:p>
        </w:tc>
        <w:tc>
          <w:tcPr>
            <w:tcW w:w="43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6FFD6B8F">
            <w:r>
              <w:rPr>
                <w:b/>
                <w:bCs/>
                <w:color w:val="FFFFFF"/>
              </w:rPr>
              <w:t>Primary Purpose</w:t>
            </w:r>
          </w:p>
        </w:tc>
      </w:tr>
      <w:tr w14:paraId="38E9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86CE6D4">
            <w:r>
              <w:rPr>
                <w:sz w:val="18"/>
                <w:szCs w:val="18"/>
              </w:rPr>
              <w:t>DAR</w:t>
            </w:r>
          </w:p>
        </w:tc>
        <w:tc>
          <w:tcPr>
            <w:tcW w:w="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D6077AC">
            <w:r>
              <w:rPr>
                <w:sz w:val="18"/>
                <w:szCs w:val="18"/>
              </w:rPr>
              <w:t>37</w:t>
            </w:r>
          </w:p>
        </w:tc>
        <w:tc>
          <w:tcPr>
            <w:tcW w:w="1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A07E1F2">
            <w:r>
              <w:rPr>
                <w:sz w:val="18"/>
                <w:szCs w:val="18"/>
              </w:rPr>
              <w:t>13,450</w:t>
            </w:r>
          </w:p>
        </w:tc>
        <w:tc>
          <w:tcPr>
            <w:tcW w:w="4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1E2E6F6">
            <w:r>
              <w:rPr>
                <w:sz w:val="18"/>
                <w:szCs w:val="18"/>
              </w:rPr>
              <w:t>Distribution Accounts Receivable - largest module</w:t>
            </w:r>
          </w:p>
        </w:tc>
      </w:tr>
      <w:tr w14:paraId="30C51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6362D2">
            <w:r>
              <w:rPr>
                <w:sz w:val="18"/>
                <w:szCs w:val="18"/>
              </w:rPr>
              <w:t>TableUpdate</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581218">
            <w:r>
              <w:rPr>
                <w:sz w:val="18"/>
                <w:szCs w:val="18"/>
              </w:rPr>
              <w:t>15</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5097EF">
            <w:r>
              <w:rPr>
                <w:sz w:val="18"/>
                <w:szCs w:val="18"/>
              </w:rPr>
              <w:t>7,663</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545ACD">
            <w:r>
              <w:rPr>
                <w:sz w:val="18"/>
                <w:szCs w:val="18"/>
              </w:rPr>
              <w:t>Teradata bulk table update engine</w:t>
            </w:r>
          </w:p>
        </w:tc>
      </w:tr>
      <w:tr w14:paraId="460A1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5E7E529">
            <w:r>
              <w:rPr>
                <w:sz w:val="18"/>
                <w:szCs w:val="18"/>
              </w:rPr>
              <w:t>TableUpdate2</w:t>
            </w:r>
          </w:p>
        </w:tc>
        <w:tc>
          <w:tcPr>
            <w:tcW w:w="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F49AC58">
            <w:r>
              <w:rPr>
                <w:sz w:val="18"/>
                <w:szCs w:val="18"/>
              </w:rPr>
              <w:t>15</w:t>
            </w:r>
          </w:p>
        </w:tc>
        <w:tc>
          <w:tcPr>
            <w:tcW w:w="1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D022720">
            <w:r>
              <w:rPr>
                <w:sz w:val="18"/>
                <w:szCs w:val="18"/>
              </w:rPr>
              <w:t>7,535</w:t>
            </w:r>
          </w:p>
        </w:tc>
        <w:tc>
          <w:tcPr>
            <w:tcW w:w="4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8275596">
            <w:r>
              <w:rPr>
                <w:sz w:val="18"/>
                <w:szCs w:val="18"/>
              </w:rPr>
              <w:t>Updated version of TableUpdate</w:t>
            </w:r>
          </w:p>
        </w:tc>
      </w:tr>
      <w:tr w14:paraId="3C859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125013">
            <w:r>
              <w:rPr>
                <w:sz w:val="18"/>
                <w:szCs w:val="18"/>
              </w:rPr>
              <w:t>POSRebates</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BDB5F3">
            <w:r>
              <w:rPr>
                <w:sz w:val="18"/>
                <w:szCs w:val="18"/>
              </w:rPr>
              <w:t>34</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2D428F">
            <w:r>
              <w:rPr>
                <w:sz w:val="18"/>
                <w:szCs w:val="18"/>
              </w:rPr>
              <w:t>8,395</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615568">
            <w:r>
              <w:rPr>
                <w:sz w:val="18"/>
                <w:szCs w:val="18"/>
              </w:rPr>
              <w:t>POS rebate processing and settlement</w:t>
            </w:r>
          </w:p>
        </w:tc>
      </w:tr>
      <w:tr w14:paraId="01052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E3395FF">
            <w:r>
              <w:rPr>
                <w:sz w:val="18"/>
                <w:szCs w:val="18"/>
              </w:rPr>
              <w:t>Extract</w:t>
            </w:r>
          </w:p>
        </w:tc>
        <w:tc>
          <w:tcPr>
            <w:tcW w:w="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01E627F">
            <w:r>
              <w:rPr>
                <w:sz w:val="18"/>
                <w:szCs w:val="18"/>
              </w:rPr>
              <w:t>16</w:t>
            </w:r>
          </w:p>
        </w:tc>
        <w:tc>
          <w:tcPr>
            <w:tcW w:w="1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B346828">
            <w:r>
              <w:rPr>
                <w:sz w:val="18"/>
                <w:szCs w:val="18"/>
              </w:rPr>
              <w:t>5,767</w:t>
            </w:r>
          </w:p>
        </w:tc>
        <w:tc>
          <w:tcPr>
            <w:tcW w:w="4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FAC7358">
            <w:r>
              <w:rPr>
                <w:sz w:val="18"/>
                <w:szCs w:val="18"/>
              </w:rPr>
              <w:t>Dimension data extraction to flat files</w:t>
            </w:r>
          </w:p>
        </w:tc>
      </w:tr>
      <w:tr w14:paraId="4E729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FFA702">
            <w:r>
              <w:rPr>
                <w:sz w:val="18"/>
                <w:szCs w:val="18"/>
              </w:rPr>
              <w:t>DimUtility</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30BE62">
            <w:r>
              <w:rPr>
                <w:sz w:val="18"/>
                <w:szCs w:val="18"/>
              </w:rPr>
              <w:t>18</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B77D23">
            <w:r>
              <w:rPr>
                <w:sz w:val="18"/>
                <w:szCs w:val="18"/>
              </w:rPr>
              <w:t>5,728</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C8C226">
            <w:r>
              <w:rPr>
                <w:sz w:val="18"/>
                <w:szCs w:val="18"/>
              </w:rPr>
              <w:t>Dimension utility / parallel processing</w:t>
            </w:r>
          </w:p>
        </w:tc>
      </w:tr>
      <w:tr w14:paraId="68912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4007CAD">
            <w:r>
              <w:rPr>
                <w:sz w:val="18"/>
                <w:szCs w:val="18"/>
              </w:rPr>
              <w:t>EventProcess</w:t>
            </w:r>
          </w:p>
        </w:tc>
        <w:tc>
          <w:tcPr>
            <w:tcW w:w="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D25195E">
            <w:r>
              <w:rPr>
                <w:sz w:val="18"/>
                <w:szCs w:val="18"/>
              </w:rPr>
              <w:t>20</w:t>
            </w:r>
          </w:p>
        </w:tc>
        <w:tc>
          <w:tcPr>
            <w:tcW w:w="1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2C5862A">
            <w:r>
              <w:rPr>
                <w:sz w:val="18"/>
                <w:szCs w:val="18"/>
              </w:rPr>
              <w:t>4,979</w:t>
            </w:r>
          </w:p>
        </w:tc>
        <w:tc>
          <w:tcPr>
            <w:tcW w:w="4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4A06312">
            <w:r>
              <w:rPr>
                <w:sz w:val="18"/>
                <w:szCs w:val="18"/>
              </w:rPr>
              <w:t>Promo event processing for PANAMA system</w:t>
            </w:r>
          </w:p>
        </w:tc>
      </w:tr>
      <w:tr w14:paraId="5F5AC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E5C99D">
            <w:r>
              <w:rPr>
                <w:sz w:val="18"/>
                <w:szCs w:val="18"/>
              </w:rPr>
              <w:t>DimComp</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0AF40A">
            <w:r>
              <w:rPr>
                <w:sz w:val="18"/>
                <w:szCs w:val="18"/>
              </w:rPr>
              <w:t>15</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1C346A">
            <w:r>
              <w:rPr>
                <w:sz w:val="18"/>
                <w:szCs w:val="18"/>
              </w:rPr>
              <w:t>4,195</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4F2D1F">
            <w:r>
              <w:rPr>
                <w:sz w:val="18"/>
                <w:szCs w:val="18"/>
              </w:rPr>
              <w:t>Dimension comparison utility</w:t>
            </w:r>
          </w:p>
        </w:tc>
      </w:tr>
      <w:tr w14:paraId="0C579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ACB24C8">
            <w:r>
              <w:rPr>
                <w:sz w:val="18"/>
                <w:szCs w:val="18"/>
              </w:rPr>
              <w:t>HW</w:t>
            </w:r>
          </w:p>
        </w:tc>
        <w:tc>
          <w:tcPr>
            <w:tcW w:w="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D33784A">
            <w:r>
              <w:rPr>
                <w:sz w:val="18"/>
                <w:szCs w:val="18"/>
              </w:rPr>
              <w:t>26</w:t>
            </w:r>
          </w:p>
        </w:tc>
        <w:tc>
          <w:tcPr>
            <w:tcW w:w="1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FD731AD">
            <w:r>
              <w:rPr>
                <w:sz w:val="18"/>
                <w:szCs w:val="18"/>
              </w:rPr>
              <w:t>4,063</w:t>
            </w:r>
          </w:p>
        </w:tc>
        <w:tc>
          <w:tcPr>
            <w:tcW w:w="4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90ECA7B">
            <w:r>
              <w:rPr>
                <w:sz w:val="18"/>
                <w:szCs w:val="18"/>
              </w:rPr>
              <w:t>HealthWatch file validation</w:t>
            </w:r>
          </w:p>
        </w:tc>
      </w:tr>
      <w:tr w14:paraId="4770F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B6EC9C">
            <w:r>
              <w:rPr>
                <w:sz w:val="18"/>
                <w:szCs w:val="18"/>
              </w:rPr>
              <w:t>FCMTlog</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6974D6">
            <w:r>
              <w:rPr>
                <w:sz w:val="18"/>
                <w:szCs w:val="18"/>
              </w:rPr>
              <w:t>18</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9E1A84">
            <w:r>
              <w:rPr>
                <w:sz w:val="18"/>
                <w:szCs w:val="18"/>
              </w:rPr>
              <w:t>3,775</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E3321C">
            <w:r>
              <w:rPr>
                <w:sz w:val="18"/>
                <w:szCs w:val="18"/>
              </w:rPr>
              <w:t>FCM transaction log extraction</w:t>
            </w:r>
          </w:p>
        </w:tc>
      </w:tr>
      <w:tr w14:paraId="5986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5DC654F">
            <w:r>
              <w:rPr>
                <w:sz w:val="18"/>
                <w:szCs w:val="18"/>
              </w:rPr>
              <w:t>SValidation</w:t>
            </w:r>
          </w:p>
        </w:tc>
        <w:tc>
          <w:tcPr>
            <w:tcW w:w="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509F018">
            <w:r>
              <w:rPr>
                <w:sz w:val="18"/>
                <w:szCs w:val="18"/>
              </w:rPr>
              <w:t>27</w:t>
            </w:r>
          </w:p>
        </w:tc>
        <w:tc>
          <w:tcPr>
            <w:tcW w:w="1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9747E6C">
            <w:r>
              <w:rPr>
                <w:sz w:val="18"/>
                <w:szCs w:val="18"/>
              </w:rPr>
              <w:t>3,761</w:t>
            </w:r>
          </w:p>
        </w:tc>
        <w:tc>
          <w:tcPr>
            <w:tcW w:w="4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ED28921">
            <w:r>
              <w:rPr>
                <w:sz w:val="18"/>
                <w:szCs w:val="18"/>
              </w:rPr>
              <w:t>FCM Panama file validation</w:t>
            </w:r>
          </w:p>
        </w:tc>
      </w:tr>
      <w:tr w14:paraId="043CB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630DA5">
            <w:r>
              <w:rPr>
                <w:sz w:val="18"/>
                <w:szCs w:val="18"/>
              </w:rPr>
              <w:t>CosmeticCommission</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DB0840">
            <w:r>
              <w:rPr>
                <w:sz w:val="18"/>
                <w:szCs w:val="18"/>
              </w:rPr>
              <w:t>22</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6F5D78">
            <w:r>
              <w:rPr>
                <w:sz w:val="18"/>
                <w:szCs w:val="18"/>
              </w:rPr>
              <w:t>3,669</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C69E39">
            <w:r>
              <w:rPr>
                <w:sz w:val="18"/>
                <w:szCs w:val="18"/>
              </w:rPr>
              <w:t>Cosmetic commission/rebate engine</w:t>
            </w:r>
          </w:p>
        </w:tc>
      </w:tr>
      <w:tr w14:paraId="02D9B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DFC1BD7">
            <w:r>
              <w:rPr>
                <w:sz w:val="18"/>
                <w:szCs w:val="18"/>
              </w:rPr>
              <w:t>RecUpdate</w:t>
            </w:r>
          </w:p>
        </w:tc>
        <w:tc>
          <w:tcPr>
            <w:tcW w:w="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40FA3EA">
            <w:r>
              <w:rPr>
                <w:sz w:val="18"/>
                <w:szCs w:val="18"/>
              </w:rPr>
              <w:t>13</w:t>
            </w:r>
          </w:p>
        </w:tc>
        <w:tc>
          <w:tcPr>
            <w:tcW w:w="1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43AEDB2">
            <w:r>
              <w:rPr>
                <w:sz w:val="18"/>
                <w:szCs w:val="18"/>
              </w:rPr>
              <w:t>3,623</w:t>
            </w:r>
          </w:p>
        </w:tc>
        <w:tc>
          <w:tcPr>
            <w:tcW w:w="4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FCCC281">
            <w:r>
              <w:rPr>
                <w:sz w:val="18"/>
                <w:szCs w:val="18"/>
              </w:rPr>
              <w:t>Record/dimension update utility</w:t>
            </w:r>
          </w:p>
        </w:tc>
      </w:tr>
      <w:tr w14:paraId="1FCA3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610707">
            <w:r>
              <w:rPr>
                <w:sz w:val="18"/>
                <w:szCs w:val="18"/>
              </w:rPr>
              <w:t>PFTransform</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E463FF">
            <w:r>
              <w:rPr>
                <w:sz w:val="18"/>
                <w:szCs w:val="18"/>
              </w:rPr>
              <w:t>14</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78C8E7">
            <w:r>
              <w:rPr>
                <w:sz w:val="18"/>
                <w:szCs w:val="18"/>
              </w:rPr>
              <w:t>3,149</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DF3E26">
            <w:r>
              <w:rPr>
                <w:sz w:val="18"/>
                <w:szCs w:val="18"/>
              </w:rPr>
              <w:t>Promotional Fund actual transform</w:t>
            </w:r>
          </w:p>
        </w:tc>
      </w:tr>
      <w:tr w14:paraId="054AA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5801460">
            <w:r>
              <w:rPr>
                <w:sz w:val="18"/>
                <w:szCs w:val="18"/>
              </w:rPr>
              <w:t>PFPlanTransform</w:t>
            </w:r>
          </w:p>
        </w:tc>
        <w:tc>
          <w:tcPr>
            <w:tcW w:w="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4C3770D">
            <w:r>
              <w:rPr>
                <w:sz w:val="18"/>
                <w:szCs w:val="18"/>
              </w:rPr>
              <w:t>14</w:t>
            </w:r>
          </w:p>
        </w:tc>
        <w:tc>
          <w:tcPr>
            <w:tcW w:w="1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911CDB8">
            <w:r>
              <w:rPr>
                <w:sz w:val="18"/>
                <w:szCs w:val="18"/>
              </w:rPr>
              <w:t>2,726</w:t>
            </w:r>
          </w:p>
        </w:tc>
        <w:tc>
          <w:tcPr>
            <w:tcW w:w="4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2622CB8">
            <w:r>
              <w:rPr>
                <w:sz w:val="18"/>
                <w:szCs w:val="18"/>
              </w:rPr>
              <w:t>Promotional Fund plan transform</w:t>
            </w:r>
          </w:p>
        </w:tc>
      </w:tr>
      <w:tr w14:paraId="55663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153B53">
            <w:r>
              <w:rPr>
                <w:sz w:val="18"/>
                <w:szCs w:val="18"/>
              </w:rPr>
              <w:t>SetPlanCompFlag</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3BE86A">
            <w:r>
              <w:rPr>
                <w:sz w:val="18"/>
                <w:szCs w:val="18"/>
              </w:rPr>
              <w:t>3</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DA965F">
            <w:r>
              <w:rPr>
                <w:sz w:val="18"/>
                <w:szCs w:val="18"/>
              </w:rPr>
              <w:t>817</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C182DD">
            <w:r>
              <w:rPr>
                <w:sz w:val="18"/>
                <w:szCs w:val="18"/>
              </w:rPr>
              <w:t>Plan completion flag setter (C)</w:t>
            </w:r>
          </w:p>
        </w:tc>
      </w:tr>
      <w:tr w14:paraId="51D70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46DFA17">
            <w:r>
              <w:rPr>
                <w:sz w:val="18"/>
                <w:szCs w:val="18"/>
              </w:rPr>
              <w:t>SetCompFlag</w:t>
            </w:r>
          </w:p>
        </w:tc>
        <w:tc>
          <w:tcPr>
            <w:tcW w:w="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CA4D995">
            <w:r>
              <w:rPr>
                <w:sz w:val="18"/>
                <w:szCs w:val="18"/>
              </w:rPr>
              <w:t>3</w:t>
            </w:r>
          </w:p>
        </w:tc>
        <w:tc>
          <w:tcPr>
            <w:tcW w:w="1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51FEB60">
            <w:r>
              <w:rPr>
                <w:sz w:val="18"/>
                <w:szCs w:val="18"/>
              </w:rPr>
              <w:t>742</w:t>
            </w:r>
          </w:p>
        </w:tc>
        <w:tc>
          <w:tcPr>
            <w:tcW w:w="4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47E3CCD">
            <w:r>
              <w:rPr>
                <w:sz w:val="18"/>
                <w:szCs w:val="18"/>
              </w:rPr>
              <w:t>Completion flag setter (C)</w:t>
            </w:r>
          </w:p>
        </w:tc>
      </w:tr>
      <w:tr w14:paraId="253CC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66466C">
            <w:r>
              <w:rPr>
                <w:sz w:val="18"/>
                <w:szCs w:val="18"/>
              </w:rPr>
              <w:t>SOS_ExtractFieldForce</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9FF0FE">
            <w:r>
              <w:rPr>
                <w:sz w:val="18"/>
                <w:szCs w:val="18"/>
              </w:rPr>
              <w:t>3</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474E90">
            <w:r>
              <w:rPr>
                <w:sz w:val="18"/>
                <w:szCs w:val="18"/>
              </w:rPr>
              <w:t>544</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BBD131">
            <w:r>
              <w:rPr>
                <w:sz w:val="18"/>
                <w:szCs w:val="18"/>
              </w:rPr>
              <w:t>SOS field force extraction (C)</w:t>
            </w:r>
          </w:p>
        </w:tc>
      </w:tr>
      <w:tr w14:paraId="27FFA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5E1D993">
            <w:r>
              <w:rPr>
                <w:sz w:val="18"/>
                <w:szCs w:val="18"/>
              </w:rPr>
              <w:t>PdrPharmExtract</w:t>
            </w:r>
          </w:p>
        </w:tc>
        <w:tc>
          <w:tcPr>
            <w:tcW w:w="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49E5E56">
            <w:r>
              <w:rPr>
                <w:sz w:val="18"/>
                <w:szCs w:val="18"/>
              </w:rPr>
              <w:t>3</w:t>
            </w:r>
          </w:p>
        </w:tc>
        <w:tc>
          <w:tcPr>
            <w:tcW w:w="1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07084E9">
            <w:r>
              <w:rPr>
                <w:sz w:val="18"/>
                <w:szCs w:val="18"/>
              </w:rPr>
              <w:t>425</w:t>
            </w:r>
          </w:p>
        </w:tc>
        <w:tc>
          <w:tcPr>
            <w:tcW w:w="4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1F08286">
            <w:r>
              <w:rPr>
                <w:sz w:val="18"/>
                <w:szCs w:val="18"/>
              </w:rPr>
              <w:t>Pharmacy data extraction (C)</w:t>
            </w:r>
          </w:p>
        </w:tc>
      </w:tr>
      <w:tr w14:paraId="20CA0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DC4E15">
            <w:r>
              <w:rPr>
                <w:sz w:val="18"/>
                <w:szCs w:val="18"/>
              </w:rPr>
              <w:t>restricted</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17DE30">
            <w:r>
              <w:rPr>
                <w:sz w:val="18"/>
                <w:szCs w:val="18"/>
              </w:rPr>
              <w:t>2</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7BA311">
            <w:r>
              <w:rPr>
                <w:sz w:val="18"/>
                <w:szCs w:val="18"/>
              </w:rPr>
              <w:t>251</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C10F32">
            <w:r>
              <w:rPr>
                <w:sz w:val="18"/>
                <w:szCs w:val="18"/>
              </w:rPr>
              <w:t>Restricted items processing</w:t>
            </w:r>
          </w:p>
        </w:tc>
      </w:tr>
      <w:tr w14:paraId="35B41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6A40D61">
            <w:r>
              <w:rPr>
                <w:sz w:val="18"/>
                <w:szCs w:val="18"/>
              </w:rPr>
              <w:t>CalcDist</w:t>
            </w:r>
          </w:p>
        </w:tc>
        <w:tc>
          <w:tcPr>
            <w:tcW w:w="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F8C389A">
            <w:r>
              <w:rPr>
                <w:sz w:val="18"/>
                <w:szCs w:val="18"/>
              </w:rPr>
              <w:t>10</w:t>
            </w:r>
          </w:p>
        </w:tc>
        <w:tc>
          <w:tcPr>
            <w:tcW w:w="1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9ABB14F">
            <w:r>
              <w:rPr>
                <w:sz w:val="18"/>
                <w:szCs w:val="18"/>
              </w:rPr>
              <w:t>1,264</w:t>
            </w:r>
          </w:p>
        </w:tc>
        <w:tc>
          <w:tcPr>
            <w:tcW w:w="4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3CA7B79">
            <w:r>
              <w:rPr>
                <w:sz w:val="18"/>
                <w:szCs w:val="18"/>
              </w:rPr>
              <w:t>Geographic distance calculator</w:t>
            </w:r>
          </w:p>
        </w:tc>
      </w:tr>
      <w:tr w14:paraId="29EDB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E13B22">
            <w:r>
              <w:rPr>
                <w:sz w:val="18"/>
                <w:szCs w:val="18"/>
              </w:rPr>
              <w:t>Filter</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153B46">
            <w:r>
              <w:rPr>
                <w:sz w:val="18"/>
                <w:szCs w:val="18"/>
              </w:rPr>
              <w:t>1</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A41DF0">
            <w:r>
              <w:rPr>
                <w:sz w:val="18"/>
                <w:szCs w:val="18"/>
              </w:rPr>
              <w:t>79</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E2B015">
            <w:r>
              <w:rPr>
                <w:sz w:val="18"/>
                <w:szCs w:val="18"/>
              </w:rPr>
              <w:t>Character-based line filter</w:t>
            </w:r>
          </w:p>
        </w:tc>
      </w:tr>
      <w:tr w14:paraId="0E953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769F96E">
            <w:r>
              <w:rPr>
                <w:sz w:val="18"/>
                <w:szCs w:val="18"/>
              </w:rPr>
              <w:t>rememptylines</w:t>
            </w:r>
          </w:p>
        </w:tc>
        <w:tc>
          <w:tcPr>
            <w:tcW w:w="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D304020">
            <w:r>
              <w:rPr>
                <w:sz w:val="18"/>
                <w:szCs w:val="18"/>
              </w:rPr>
              <w:t>1</w:t>
            </w:r>
          </w:p>
        </w:tc>
        <w:tc>
          <w:tcPr>
            <w:tcW w:w="1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26C3D7D">
            <w:r>
              <w:rPr>
                <w:sz w:val="18"/>
                <w:szCs w:val="18"/>
              </w:rPr>
              <w:t>60</w:t>
            </w:r>
          </w:p>
        </w:tc>
        <w:tc>
          <w:tcPr>
            <w:tcW w:w="4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548AADD">
            <w:r>
              <w:rPr>
                <w:sz w:val="18"/>
                <w:szCs w:val="18"/>
              </w:rPr>
              <w:t>Removes empty lines from files</w:t>
            </w:r>
          </w:p>
        </w:tc>
      </w:tr>
      <w:tr w14:paraId="53ED1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367337">
            <w:r>
              <w:rPr>
                <w:sz w:val="18"/>
                <w:szCs w:val="18"/>
              </w:rPr>
              <w:t>dacheck</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94F894">
            <w:r>
              <w:rPr>
                <w:sz w:val="18"/>
                <w:szCs w:val="18"/>
              </w:rPr>
              <w:t>2</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18B7C6">
            <w:r>
              <w:rPr>
                <w:sz w:val="18"/>
                <w:szCs w:val="18"/>
              </w:rPr>
              <w:t>52</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195979">
            <w:r>
              <w:rPr>
                <w:sz w:val="18"/>
                <w:szCs w:val="18"/>
              </w:rPr>
              <w:t>DA validation check</w:t>
            </w:r>
          </w:p>
        </w:tc>
      </w:tr>
      <w:tr w14:paraId="07508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6C03925">
            <w:r>
              <w:rPr>
                <w:sz w:val="18"/>
                <w:szCs w:val="18"/>
              </w:rPr>
              <w:t>CMPctCalc</w:t>
            </w:r>
          </w:p>
        </w:tc>
        <w:tc>
          <w:tcPr>
            <w:tcW w:w="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DF1E7E6">
            <w:r>
              <w:rPr>
                <w:sz w:val="18"/>
                <w:szCs w:val="18"/>
              </w:rPr>
              <w:t>1</w:t>
            </w:r>
          </w:p>
        </w:tc>
        <w:tc>
          <w:tcPr>
            <w:tcW w:w="1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18C6985">
            <w:r>
              <w:rPr>
                <w:sz w:val="18"/>
                <w:szCs w:val="18"/>
              </w:rPr>
              <w:t>32</w:t>
            </w:r>
          </w:p>
        </w:tc>
        <w:tc>
          <w:tcPr>
            <w:tcW w:w="4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E9D439F">
            <w:r>
              <w:rPr>
                <w:sz w:val="18"/>
                <w:szCs w:val="18"/>
              </w:rPr>
              <w:t>Command-line percentage calculator</w:t>
            </w:r>
          </w:p>
        </w:tc>
      </w:tr>
      <w:tr w14:paraId="68282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F61986">
            <w:r>
              <w:rPr>
                <w:sz w:val="18"/>
                <w:szCs w:val="18"/>
              </w:rPr>
              <w:t>rightPadFilter</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788AE9">
            <w:r>
              <w:rPr>
                <w:sz w:val="18"/>
                <w:szCs w:val="18"/>
              </w:rPr>
              <w:t>1</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1F46BD">
            <w:r>
              <w:rPr>
                <w:sz w:val="18"/>
                <w:szCs w:val="18"/>
              </w:rPr>
              <w:t>30</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61D147">
            <w:r>
              <w:rPr>
                <w:sz w:val="18"/>
                <w:szCs w:val="18"/>
              </w:rPr>
              <w:t>Right-pads lines to fixed width</w:t>
            </w:r>
          </w:p>
        </w:tc>
      </w:tr>
      <w:tr w14:paraId="5E82B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2AE3CEA">
            <w:r>
              <w:rPr>
                <w:sz w:val="18"/>
                <w:szCs w:val="18"/>
              </w:rPr>
              <w:t>FCMPop / HWTransform / RbRetainStorePay</w:t>
            </w:r>
          </w:p>
        </w:tc>
        <w:tc>
          <w:tcPr>
            <w:tcW w:w="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8FB7812">
            <w:r>
              <w:rPr>
                <w:sz w:val="18"/>
                <w:szCs w:val="18"/>
              </w:rPr>
              <w:t>~28</w:t>
            </w:r>
          </w:p>
        </w:tc>
        <w:tc>
          <w:tcPr>
            <w:tcW w:w="1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C9A4355">
            <w:r>
              <w:rPr>
                <w:sz w:val="18"/>
                <w:szCs w:val="18"/>
              </w:rPr>
              <w:t>0</w:t>
            </w:r>
          </w:p>
        </w:tc>
        <w:tc>
          <w:tcPr>
            <w:tcW w:w="4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FC32182">
            <w:r>
              <w:rPr>
                <w:sz w:val="18"/>
                <w:szCs w:val="18"/>
              </w:rPr>
              <w:t>Stub folders - .txt renamed files only</w:t>
            </w:r>
          </w:p>
        </w:tc>
      </w:tr>
    </w:tbl>
    <w:p w14:paraId="71F3617F">
      <w:r>
        <w:br w:type="page"/>
      </w:r>
    </w:p>
    <w:p w14:paraId="33747145">
      <w:pPr>
        <w:pStyle w:val="2"/>
      </w:pPr>
      <w:r>
        <w:rPr>
          <w:b/>
          <w:bCs/>
          <w:color w:val="1F4E79"/>
        </w:rPr>
        <w:t>3. Content Analysis by Module</w:t>
      </w:r>
    </w:p>
    <w:p w14:paraId="4AB5761F">
      <w:pPr>
        <w:pStyle w:val="3"/>
      </w:pPr>
      <w:r>
        <w:rPr>
          <w:b/>
          <w:bCs/>
          <w:color w:val="2E75B6"/>
        </w:rPr>
        <w:t>3.1 DAR — Distribution Accounts Receivable</w:t>
      </w:r>
    </w:p>
    <w:p w14:paraId="5816AF1D">
      <w:r>
        <w:t>The largest and most complex module. It handles multiple types of distribution center transactions including DC purchase orders, receipts, DSD (Direct Store Delivery) receipts, allowances, promotions, store inventory, and hierarchy data. It uses a linked-list C-style pattern for data structures (struct-based with pointers), and relies on common.cpp for string utility functions (IsSpace, IsEmpty, DelEndSpaces). It connects to Teradata via the TeradataDB class and uses the ODBC interface (tdsql.h). Key data modules include:</w:t>
      </w:r>
    </w:p>
    <w:p w14:paraId="54522BA2"/>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2FF6C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64BE072">
            <w:r>
              <w:rPr>
                <w:b/>
                <w:bCs/>
                <w:color w:val="FFFFFF"/>
              </w:rPr>
              <w:t>File</w:t>
            </w:r>
          </w:p>
        </w:tc>
        <w:tc>
          <w:tcPr>
            <w:tcW w:w="61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6485BB2A">
            <w:r>
              <w:rPr>
                <w:b/>
                <w:bCs/>
                <w:color w:val="FFFFFF"/>
              </w:rPr>
              <w:t>Function</w:t>
            </w:r>
          </w:p>
        </w:tc>
      </w:tr>
      <w:tr w14:paraId="1011A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53D0970">
            <w:r>
              <w:rPr>
                <w:sz w:val="18"/>
                <w:szCs w:val="18"/>
              </w:rPr>
              <w:t>dc_po.cpp</w:t>
            </w:r>
          </w:p>
        </w:tc>
        <w:tc>
          <w:tcPr>
            <w:tcW w:w="6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59F253F">
            <w:r>
              <w:rPr>
                <w:sz w:val="18"/>
                <w:szCs w:val="18"/>
              </w:rPr>
              <w:t>DC Purchase Orders - reads and processes PO data from Teradata</w:t>
            </w:r>
          </w:p>
        </w:tc>
      </w:tr>
      <w:tr w14:paraId="019CB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3236BF">
            <w:r>
              <w:rPr>
                <w:sz w:val="18"/>
                <w:szCs w:val="18"/>
              </w:rPr>
              <w:t>dc_receipts.cpp</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32DAA6">
            <w:r>
              <w:rPr>
                <w:sz w:val="18"/>
                <w:szCs w:val="18"/>
              </w:rPr>
              <w:t>DC Receipt records processing</w:t>
            </w:r>
          </w:p>
        </w:tc>
      </w:tr>
      <w:tr w14:paraId="7CD8A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CAF3828">
            <w:r>
              <w:rPr>
                <w:sz w:val="18"/>
                <w:szCs w:val="18"/>
              </w:rPr>
              <w:t>dc_receipt_summary.cpp</w:t>
            </w:r>
          </w:p>
        </w:tc>
        <w:tc>
          <w:tcPr>
            <w:tcW w:w="6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B4E227F">
            <w:r>
              <w:rPr>
                <w:sz w:val="18"/>
                <w:szCs w:val="18"/>
              </w:rPr>
              <w:t>Summarizes DC receipts</w:t>
            </w:r>
          </w:p>
        </w:tc>
      </w:tr>
      <w:tr w14:paraId="183B6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9AB770">
            <w:r>
              <w:rPr>
                <w:sz w:val="18"/>
                <w:szCs w:val="18"/>
              </w:rPr>
              <w:t>dsd_rcpt.cpp / dsd_receipts.cpp</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703A99">
            <w:r>
              <w:rPr>
                <w:sz w:val="18"/>
                <w:szCs w:val="18"/>
              </w:rPr>
              <w:t>DSD receipt processing</w:t>
            </w:r>
          </w:p>
        </w:tc>
      </w:tr>
      <w:tr w14:paraId="78EC6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48F656E">
            <w:r>
              <w:rPr>
                <w:sz w:val="18"/>
                <w:szCs w:val="18"/>
              </w:rPr>
              <w:t>dsd_receipt_summary.cpp</w:t>
            </w:r>
          </w:p>
        </w:tc>
        <w:tc>
          <w:tcPr>
            <w:tcW w:w="6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5E1BA4B">
            <w:r>
              <w:rPr>
                <w:sz w:val="18"/>
                <w:szCs w:val="18"/>
              </w:rPr>
              <w:t>DSD receipt summary aggregation</w:t>
            </w:r>
          </w:p>
        </w:tc>
      </w:tr>
      <w:tr w14:paraId="68798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E22D39">
            <w:r>
              <w:rPr>
                <w:sz w:val="18"/>
                <w:szCs w:val="18"/>
              </w:rPr>
              <w:t>da_dc_xfer_shipment_detail.cpp</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0A13AA">
            <w:r>
              <w:rPr>
                <w:sz w:val="18"/>
                <w:szCs w:val="18"/>
              </w:rPr>
              <w:t>DC-to-DC transfer shipment detail</w:t>
            </w:r>
          </w:p>
        </w:tc>
      </w:tr>
      <w:tr w14:paraId="13DBC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4ADE167">
            <w:r>
              <w:rPr>
                <w:sz w:val="18"/>
                <w:szCs w:val="18"/>
              </w:rPr>
              <w:t>da_dc_xfer_receipt_detail.cpp</w:t>
            </w:r>
          </w:p>
        </w:tc>
        <w:tc>
          <w:tcPr>
            <w:tcW w:w="6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8B26B29">
            <w:r>
              <w:rPr>
                <w:sz w:val="18"/>
                <w:szCs w:val="18"/>
              </w:rPr>
              <w:t>DC-to-DC transfer receipt detail</w:t>
            </w:r>
          </w:p>
        </w:tc>
      </w:tr>
      <w:tr w14:paraId="4796D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528E3F">
            <w:r>
              <w:rPr>
                <w:sz w:val="18"/>
                <w:szCs w:val="18"/>
              </w:rPr>
              <w:t>store_inv.cpp</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52124E">
            <w:r>
              <w:rPr>
                <w:sz w:val="18"/>
                <w:szCs w:val="18"/>
              </w:rPr>
              <w:t>Store inventory data extraction</w:t>
            </w:r>
          </w:p>
        </w:tc>
      </w:tr>
      <w:tr w14:paraId="3125D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40F0711">
            <w:r>
              <w:rPr>
                <w:sz w:val="18"/>
                <w:szCs w:val="18"/>
              </w:rPr>
              <w:t>store_orders.cpp / store_orders_update.cpp</w:t>
            </w:r>
          </w:p>
        </w:tc>
        <w:tc>
          <w:tcPr>
            <w:tcW w:w="6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19D99B2">
            <w:r>
              <w:rPr>
                <w:sz w:val="18"/>
                <w:szCs w:val="18"/>
              </w:rPr>
              <w:t>Store order management</w:t>
            </w:r>
          </w:p>
        </w:tc>
      </w:tr>
      <w:tr w14:paraId="4979E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C10D2A">
            <w:r>
              <w:rPr>
                <w:sz w:val="18"/>
                <w:szCs w:val="18"/>
              </w:rPr>
              <w:t>allowances.cpp</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FD8B91">
            <w:r>
              <w:rPr>
                <w:sz w:val="18"/>
                <w:szCs w:val="18"/>
              </w:rPr>
              <w:t>Vendor allowance data</w:t>
            </w:r>
          </w:p>
        </w:tc>
      </w:tr>
      <w:tr w14:paraId="7E0D8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CA0A804">
            <w:r>
              <w:rPr>
                <w:sz w:val="18"/>
                <w:szCs w:val="18"/>
              </w:rPr>
              <w:t>deal2.cpp</w:t>
            </w:r>
          </w:p>
        </w:tc>
        <w:tc>
          <w:tcPr>
            <w:tcW w:w="6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40E89FA">
            <w:r>
              <w:rPr>
                <w:sz w:val="18"/>
                <w:szCs w:val="18"/>
              </w:rPr>
              <w:t>Deal/promotional pricing data</w:t>
            </w:r>
          </w:p>
        </w:tc>
      </w:tr>
      <w:tr w14:paraId="35171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7B1572">
            <w:r>
              <w:rPr>
                <w:sz w:val="18"/>
                <w:szCs w:val="18"/>
              </w:rPr>
              <w:t>promo.cpp / promo_d.cpp</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DCD29A">
            <w:r>
              <w:rPr>
                <w:sz w:val="18"/>
                <w:szCs w:val="18"/>
              </w:rPr>
              <w:t>Promotional event data</w:t>
            </w:r>
          </w:p>
        </w:tc>
      </w:tr>
      <w:tr w14:paraId="20A10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D4096C4">
            <w:r>
              <w:rPr>
                <w:sz w:val="18"/>
                <w:szCs w:val="18"/>
              </w:rPr>
              <w:t>hierarchy.cpp</w:t>
            </w:r>
          </w:p>
        </w:tc>
        <w:tc>
          <w:tcPr>
            <w:tcW w:w="6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6F864AC">
            <w:r>
              <w:rPr>
                <w:sz w:val="18"/>
                <w:szCs w:val="18"/>
              </w:rPr>
              <w:t>Product hierarchy data</w:t>
            </w:r>
          </w:p>
        </w:tc>
      </w:tr>
      <w:tr w14:paraId="5F8B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8F8FD8">
            <w:r>
              <w:rPr>
                <w:sz w:val="18"/>
                <w:szCs w:val="18"/>
              </w:rPr>
              <w:t>item_m.cpp / item_w.cpp</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CDF4EC">
            <w:r>
              <w:rPr>
                <w:sz w:val="18"/>
                <w:szCs w:val="18"/>
              </w:rPr>
              <w:t>Item master/weekly data</w:t>
            </w:r>
          </w:p>
        </w:tc>
      </w:tr>
      <w:tr w14:paraId="2A7D2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EACB560">
            <w:r>
              <w:rPr>
                <w:sz w:val="18"/>
                <w:szCs w:val="18"/>
              </w:rPr>
              <w:t>bottle_deposits.cpp</w:t>
            </w:r>
          </w:p>
        </w:tc>
        <w:tc>
          <w:tcPr>
            <w:tcW w:w="6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183FF14">
            <w:r>
              <w:rPr>
                <w:sz w:val="18"/>
                <w:szCs w:val="18"/>
              </w:rPr>
              <w:t>Bottle deposit processing</w:t>
            </w:r>
          </w:p>
        </w:tc>
      </w:tr>
      <w:tr w14:paraId="6E84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2A263B">
            <w:r>
              <w:rPr>
                <w:sz w:val="18"/>
                <w:szCs w:val="18"/>
              </w:rPr>
              <w:t>commondb.cpp</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8BF5EC">
            <w:r>
              <w:rPr>
                <w:sz w:val="18"/>
                <w:szCs w:val="18"/>
              </w:rPr>
              <w:t>Common database utilities</w:t>
            </w:r>
          </w:p>
        </w:tc>
      </w:tr>
      <w:tr w14:paraId="2394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61499E2">
            <w:r>
              <w:rPr>
                <w:sz w:val="18"/>
                <w:szCs w:val="18"/>
              </w:rPr>
              <w:t>misc.cpp</w:t>
            </w:r>
          </w:p>
        </w:tc>
        <w:tc>
          <w:tcPr>
            <w:tcW w:w="6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7F927EF">
            <w:r>
              <w:rPr>
                <w:sz w:val="18"/>
                <w:szCs w:val="18"/>
              </w:rPr>
              <w:t>Miscellaneous string utilities</w:t>
            </w:r>
          </w:p>
        </w:tc>
      </w:tr>
    </w:tbl>
    <w:p w14:paraId="5DEE8BAC"/>
    <w:p w14:paraId="541FB155">
      <w:pPr>
        <w:pStyle w:val="3"/>
      </w:pPr>
      <w:r>
        <w:rPr>
          <w:b/>
          <w:bCs/>
          <w:color w:val="2E75B6"/>
        </w:rPr>
        <w:t>3.2 TableUpdate &amp; TableUpdate2</w:t>
      </w:r>
    </w:p>
    <w:p w14:paraId="1559D0EE">
      <w:r>
        <w:t>These are nearly identical modules — TableUpdate2 appears to be a revised version. They implement a sophisticated multi-threaded Teradata table loading engine that reads flat files and bulk-loads data into Teradata tables using the Teradata Multiload Utility (TMU / rb_tmu). The main entry point TableUpdate.C includes the full pipeline: argument parsing (TUCLOptions), registry configuration, flat file handling (CFlatFile / CBulkLoad), dimension key management, status board tracking, error handling, and logging. A security enhancement (C.Kolyakov, 2004) reads credentials from the TD_USER environment variable rather than hardcoding them.</w:t>
      </w:r>
    </w:p>
    <w:p w14:paraId="618462D8"/>
    <w:p w14:paraId="4D66E758">
      <w:pPr>
        <w:pStyle w:val="3"/>
      </w:pPr>
      <w:r>
        <w:rPr>
          <w:b/>
          <w:bCs/>
          <w:color w:val="2E75B6"/>
        </w:rPr>
        <w:t>3.3 POSRebates</w:t>
      </w:r>
    </w:p>
    <w:p w14:paraId="746A53DB">
      <w:r>
        <w:t>This module processes Point-of-Sale rebate data for retail stores. It manages rebate resolution, store-area mappings, FMS (Fund Management System) data extraction, and transmits results. Key classes include RbResolver (resolves rebates against rules), RbFMSExtract2 (extracts from FMS), RbTransmit (sends data downstream), Store (store data model), Rebate (rebate definition), and Exclusion (exclusion rules). It connects to both Redbrick/Teradata and uses the CLOptions pattern for command-line argument parsing.</w:t>
      </w:r>
    </w:p>
    <w:p w14:paraId="2A0E8EB6"/>
    <w:p w14:paraId="6C82DA63">
      <w:pPr>
        <w:pStyle w:val="3"/>
      </w:pPr>
      <w:r>
        <w:rPr>
          <w:b/>
          <w:bCs/>
          <w:color w:val="2E75B6"/>
        </w:rPr>
        <w:t>3.4 EventProcess</w:t>
      </w:r>
    </w:p>
    <w:p w14:paraId="3E925FEA">
      <w:r>
        <w:t>Processes promotional events from the PROMO system. It combines extract files with rules table data to identify the highest-priority event and loads data into PANAMA (a downstream system). It connects to both Teradata and Oracle databases (dual-DB architecture). Key structures include ev_struct (event data), ev_exdict (event exclusion dictionary), and ev_handlers (event type handlers). The SQL script CM_NewEventsDelete.sql is actually a KornShell script that deletes records from the new_events Teradata table via the risql tool.</w:t>
      </w:r>
    </w:p>
    <w:p w14:paraId="6E1EF038"/>
    <w:p w14:paraId="31094629">
      <w:pPr>
        <w:pStyle w:val="3"/>
      </w:pPr>
      <w:r>
        <w:rPr>
          <w:b/>
          <w:bCs/>
          <w:color w:val="2E75B6"/>
        </w:rPr>
        <w:t>3.5 CosmeticCommission</w:t>
      </w:r>
    </w:p>
    <w:p w14:paraId="2D2B32D9">
      <w:r>
        <w:t>Calculates cosmetic department commission/rebates. Similar architecture to POSRebates but tailored for cosmetics. Unique additions include the Manufacturer class (oMfr - represents manufacturer data), EnvRebate (environmental rebate), and rebate_resolution for conflict resolution between overlapping rebate rules.</w:t>
      </w:r>
    </w:p>
    <w:p w14:paraId="4B926C91"/>
    <w:p w14:paraId="23D9CFE3">
      <w:pPr>
        <w:pStyle w:val="3"/>
      </w:pPr>
      <w:r>
        <w:rPr>
          <w:b/>
          <w:bCs/>
          <w:color w:val="2E75B6"/>
        </w:rPr>
        <w:t>3.6 Extract</w:t>
      </w:r>
    </w:p>
    <w:p w14:paraId="3BEAF0E7">
      <w:r>
        <w:t>Extracts dimensional data from Teradata to flat files. Uses a partitioned parallel approach (CPart) where large extractions are split into segments processed concurrently. Includes Semaphore-based coordination to prevent race conditions. The Dimension class encapsulates dimension table metadata. Uses ODBC to connect to Teradata 16.20 (path /opt/teradata/client/16.20/odbc_64/include/sqltypes.h is hardcoded).</w:t>
      </w:r>
    </w:p>
    <w:p w14:paraId="55D65746"/>
    <w:p w14:paraId="73FB07A5">
      <w:pPr>
        <w:pStyle w:val="3"/>
      </w:pPr>
      <w:r>
        <w:rPr>
          <w:b/>
          <w:bCs/>
          <w:color w:val="2E75B6"/>
        </w:rPr>
        <w:t>3.7 DimComp &amp; DimUtility</w:t>
      </w:r>
    </w:p>
    <w:p w14:paraId="4D225AB0">
      <w:r>
        <w:t>DimComp compares two versions of dimension data (incoming vs current) and generates output files showing additions, deletions, and changes. DimUtility provides shared infrastructure including ResourceLock (file-based locking), Semaphore (process semaphores), ReadRegistry, and the FindDescr utility which looks up description records in the database.</w:t>
      </w:r>
    </w:p>
    <w:p w14:paraId="4347A71E"/>
    <w:p w14:paraId="012169C7">
      <w:pPr>
        <w:pStyle w:val="3"/>
      </w:pPr>
      <w:r>
        <w:rPr>
          <w:b/>
          <w:bCs/>
          <w:color w:val="2E75B6"/>
        </w:rPr>
        <w:t>3.8 HW — HealthWatch</w:t>
      </w:r>
    </w:p>
    <w:p w14:paraId="6A928689">
      <w:r>
        <w:t>Validates incoming data files from the HealthWatch system (a pharmacy/health benefits system). Uses a rich exception hierarchy: Exception -&gt; AppException, SysException. The FileValidation class and its subclasses (HealthWatchValidation, PanamaValidation) enforce file format rules. Also connects to Oracle (oracledb.cpp) for new customer data.</w:t>
      </w:r>
    </w:p>
    <w:p w14:paraId="24FBEA01"/>
    <w:p w14:paraId="3DAC6A48">
      <w:pPr>
        <w:pStyle w:val="3"/>
      </w:pPr>
      <w:r>
        <w:rPr>
          <w:b/>
          <w:bCs/>
          <w:color w:val="2E75B6"/>
        </w:rPr>
        <w:t>3.9 SValidation — FCM Panama</w:t>
      </w:r>
    </w:p>
    <w:p w14:paraId="3ACDCE2F">
      <w:r>
        <w:t>Validates FCM (Financial Compliance Management) Panama data files. Nearly identical exception/validation framework to HW but targeted at the Panama financial system. FCMPanama and FCMPanamaProc are the main orchestrators. Uses both Informix (IfxError) and Oracle database connections.</w:t>
      </w:r>
    </w:p>
    <w:p w14:paraId="3EFDC02E"/>
    <w:p w14:paraId="0DD6A238">
      <w:pPr>
        <w:pStyle w:val="3"/>
      </w:pPr>
      <w:r>
        <w:rPr>
          <w:b/>
          <w:bCs/>
          <w:color w:val="2E75B6"/>
        </w:rPr>
        <w:t>3.10 PFTransform &amp; PFPlanTransform</w:t>
      </w:r>
    </w:p>
    <w:p w14:paraId="40FAF497">
      <w:r>
        <w:t>Transform promotional fund actual and plan data respectively. Both follow the same architecture: command-line parsing (CLOptions), registry-driven configuration, Teradata SQL execution, and flat-file output. They are configured by PFReg.ini which defines directories for all PF processing pipelines including PF_FUND, PFFI, ExportPFHierarchy, and ExportPFPeriodActuals.</w:t>
      </w:r>
    </w:p>
    <w:p w14:paraId="5C56388F"/>
    <w:p w14:paraId="73F40702">
      <w:pPr>
        <w:pStyle w:val="3"/>
      </w:pPr>
      <w:r>
        <w:rPr>
          <w:b/>
          <w:bCs/>
          <w:color w:val="2E75B6"/>
        </w:rPr>
        <w:t>3.11 FCMTlog</w:t>
      </w:r>
    </w:p>
    <w:p w14:paraId="26C69734">
      <w:r>
        <w:t>Processes FCM Transaction Logs from Oracle. The main program FCMTlogMain.cpp orchestrates three phases: FCMTlogExtract (pull data from Oracle), FCMTlogSplit (partition data), and FCMTlogValidate (validate records). Uses the MP_util helper for string/array operations and mpsql for Oracle SQL execution. Connects to Oracle via oracledb.h/cpp.</w:t>
      </w:r>
    </w:p>
    <w:p w14:paraId="2A8F26E4"/>
    <w:p w14:paraId="2BAABDFA">
      <w:pPr>
        <w:pStyle w:val="3"/>
      </w:pPr>
      <w:r>
        <w:rPr>
          <w:b/>
          <w:bCs/>
          <w:color w:val="2E75B6"/>
        </w:rPr>
        <w:t>3.12 Utility Tools (C Programs)</w:t>
      </w:r>
    </w:p>
    <w:p w14:paraId="3CAD8F4D">
      <w:r>
        <w:t>Several small single-purpose C utilities exist:</w:t>
      </w:r>
    </w:p>
    <w:p w14:paraId="373751F8">
      <w:pPr>
        <w:pStyle w:val="14"/>
        <w:numPr>
          <w:ilvl w:val="0"/>
          <w:numId w:val="1"/>
        </w:numPr>
      </w:pPr>
      <w:r>
        <w:t>SetCompFlag / SetPlanCompFlag: Connects to Teradata (via tdsql.h embedded SQL) and sets a completion flag column in a table. Both follow identical patterns.</w:t>
      </w:r>
    </w:p>
    <w:p w14:paraId="2579963A">
      <w:pPr>
        <w:pStyle w:val="14"/>
        <w:numPr>
          <w:ilvl w:val="0"/>
          <w:numId w:val="1"/>
        </w:numPr>
      </w:pPr>
      <w:r>
        <w:t>PdrPharmExtract / SOS_ExtractFieldForce: Extract pharmacy and field force data respectively from Teradata using embedded SQL.</w:t>
      </w:r>
    </w:p>
    <w:p w14:paraId="0F046925">
      <w:pPr>
        <w:pStyle w:val="14"/>
        <w:numPr>
          <w:ilvl w:val="0"/>
          <w:numId w:val="1"/>
        </w:numPr>
      </w:pPr>
      <w:r>
        <w:t>Filter.c: Reads stdin, filters lines based on a character set argument, writes to stdout.</w:t>
      </w:r>
    </w:p>
    <w:p w14:paraId="16EA5970">
      <w:pPr>
        <w:pStyle w:val="14"/>
        <w:numPr>
          <w:ilvl w:val="0"/>
          <w:numId w:val="1"/>
        </w:numPr>
      </w:pPr>
      <w:r>
        <w:t>rightPadFilter.c: Pads each input line to a fixed width with spaces.</w:t>
      </w:r>
    </w:p>
    <w:p w14:paraId="4E2472BC">
      <w:pPr>
        <w:pStyle w:val="14"/>
        <w:numPr>
          <w:ilvl w:val="0"/>
          <w:numId w:val="1"/>
        </w:numPr>
      </w:pPr>
      <w:r>
        <w:t>rememptylines/remline.c: Removes empty/whitespace-only lines from a file.</w:t>
      </w:r>
    </w:p>
    <w:p w14:paraId="0C358A1A">
      <w:pPr>
        <w:pStyle w:val="14"/>
        <w:numPr>
          <w:ilvl w:val="0"/>
          <w:numId w:val="1"/>
        </w:numPr>
      </w:pPr>
      <w:r>
        <w:t>CMPctCalc: Command-line calculator — given event count, from-events, and requested threshold, computes a percentage and returns exit code 0/1 based on whether the threshold is met.</w:t>
      </w:r>
    </w:p>
    <w:p w14:paraId="5A5A9248">
      <w:pPr>
        <w:pStyle w:val="14"/>
        <w:numPr>
          <w:ilvl w:val="0"/>
          <w:numId w:val="1"/>
        </w:numPr>
      </w:pPr>
      <w:r>
        <w:t>restricted/restricted.cpp: Processes a list of restricted items.</w:t>
      </w:r>
    </w:p>
    <w:p w14:paraId="79A20947">
      <w:pPr>
        <w:pStyle w:val="14"/>
        <w:numPr>
          <w:ilvl w:val="0"/>
          <w:numId w:val="1"/>
        </w:numPr>
      </w:pPr>
      <w:r>
        <w:t>dacheck/dacheck.cpp: Validates Distribution Allowance data.</w:t>
      </w:r>
    </w:p>
    <w:p w14:paraId="059AC42A">
      <w:pPr>
        <w:pStyle w:val="14"/>
        <w:numPr>
          <w:ilvl w:val="0"/>
          <w:numId w:val="1"/>
        </w:numPr>
      </w:pPr>
      <w:r>
        <w:t>CalcDist: Calculates geographic distance between postal codes and stores.</w:t>
      </w:r>
    </w:p>
    <w:p w14:paraId="43B7C8B6">
      <w:r>
        <w:br w:type="page"/>
      </w:r>
    </w:p>
    <w:p w14:paraId="4EF5934B">
      <w:pPr>
        <w:pStyle w:val="2"/>
      </w:pPr>
      <w:r>
        <w:rPr>
          <w:b/>
          <w:bCs/>
          <w:color w:val="1F4E79"/>
        </w:rPr>
        <w:t>4. Configuration Files (INI)</w:t>
      </w:r>
    </w:p>
    <w:p w14:paraId="241BFBC9">
      <w:pPr>
        <w:pStyle w:val="3"/>
      </w:pPr>
      <w:r>
        <w:rPr>
          <w:b/>
          <w:bCs/>
          <w:color w:val="2E75B6"/>
        </w:rPr>
        <w:t>4.1 PFMS.ini — Promotional Fund Management System</w:t>
      </w:r>
    </w:p>
    <w:p w14:paraId="4B038478">
      <w:r>
        <w:t>Master configuration for the PFMS pipeline. Specifies the core Teradata database (D_SDMCMDEV_T), remote source directories for LAWSON and TECSYS ERP systems and USR_ACCT data, local processing directories, TECSYS account code mappings, report group mappings (account -&gt; report_group), VP name mappings by account unit, and email notification addresses (currently routed to adeel.javed@loblaw.ca). References servers: pfdeprod (LAWSON), tecprod (TECSYS), hp22 (USR accounts).</w:t>
      </w:r>
    </w:p>
    <w:p w14:paraId="14533EF9"/>
    <w:p w14:paraId="4E7A4412">
      <w:pPr>
        <w:pStyle w:val="3"/>
      </w:pPr>
      <w:r>
        <w:rPr>
          <w:b/>
          <w:bCs/>
          <w:color w:val="2E75B6"/>
        </w:rPr>
        <w:t>4.2 PFReg.ini — PF Registry</w:t>
      </w:r>
    </w:p>
    <w:p w14:paraId="237E29C1">
      <w:r>
        <w:t>Detailed registry for the PF processing jobs. Defines log/work/archive directory trees under /var/prod/cat/pfdw/, table names (PF_PERIOD_SUMMARY, PF_ACTUAL, PF_BUDGET), file naming patterns, and separate sections for PF_FUND dimension maintenance, PFFI (PF Fund Interface), ExportPFHierarchy, ExportPFPeriodActuals, PFPlan, Pf_FundDim, SubDepProdMgrMap. Points to Netezza (NZ) load directories at /var/prod/cat/nzoptimum/ready for downstream delivery.</w:t>
      </w:r>
    </w:p>
    <w:p w14:paraId="52B5029D"/>
    <w:p w14:paraId="7DF85508">
      <w:pPr>
        <w:pStyle w:val="3"/>
      </w:pPr>
      <w:r>
        <w:rPr>
          <w:b/>
          <w:bCs/>
          <w:color w:val="2E75B6"/>
        </w:rPr>
        <w:t>4.3 SValidation/FCMRegistry.ini</w:t>
      </w:r>
    </w:p>
    <w:p w14:paraId="6E4D588B">
      <w:r>
        <w:t>Registry for the SValidation module — contains Informix and FCM Panama configuration.</w:t>
      </w:r>
    </w:p>
    <w:p w14:paraId="72D98D6D"/>
    <w:p w14:paraId="5146FE55">
      <w:pPr>
        <w:pStyle w:val="3"/>
      </w:pPr>
      <w:r>
        <w:rPr>
          <w:b/>
          <w:bCs/>
          <w:color w:val="2E75B6"/>
        </w:rPr>
        <w:t>4.4 EventProcess/Registry.ini</w:t>
      </w:r>
    </w:p>
    <w:p w14:paraId="1F037F03">
      <w:r>
        <w:t>Registry for the EventProcess module — defines working/reject/done/source directories for event files.</w:t>
      </w:r>
    </w:p>
    <w:p w14:paraId="50830420">
      <w:r>
        <w:br w:type="page"/>
      </w:r>
    </w:p>
    <w:p w14:paraId="20A07361">
      <w:pPr>
        <w:pStyle w:val="2"/>
      </w:pPr>
      <w:r>
        <w:rPr>
          <w:b/>
          <w:bCs/>
          <w:color w:val="1F4E79"/>
        </w:rPr>
        <w:t>5. Lineage &amp; Dependency Analysis</w:t>
      </w:r>
    </w:p>
    <w:p w14:paraId="2E4E74CE">
      <w:pPr>
        <w:pStyle w:val="3"/>
      </w:pPr>
      <w:r>
        <w:rPr>
          <w:b/>
          <w:bCs/>
          <w:color w:val="2E75B6"/>
        </w:rPr>
        <w:t>5.1 Universal Shared Components</w:t>
      </w:r>
    </w:p>
    <w:p w14:paraId="78B3F175">
      <w:r>
        <w:t>The following components appear in nearly every module and form the backbone of the entire codebase:</w:t>
      </w:r>
    </w:p>
    <w:p w14:paraId="2CC5C5AB"/>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360"/>
        <w:gridCol w:w="3600"/>
      </w:tblGrid>
      <w:tr w14:paraId="29719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3B35E91">
            <w:r>
              <w:rPr>
                <w:b/>
                <w:bCs/>
                <w:color w:val="FFFFFF"/>
              </w:rPr>
              <w:t>Component</w:t>
            </w:r>
          </w:p>
        </w:tc>
        <w:tc>
          <w:tcPr>
            <w:tcW w:w="33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BAC1367">
            <w:r>
              <w:rPr>
                <w:b/>
                <w:bCs/>
                <w:color w:val="FFFFFF"/>
              </w:rPr>
              <w:t>Used In (Modules)</w:t>
            </w:r>
          </w:p>
        </w:tc>
        <w:tc>
          <w:tcPr>
            <w:tcW w:w="36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F7B635F">
            <w:r>
              <w:rPr>
                <w:b/>
                <w:bCs/>
                <w:color w:val="FFFFFF"/>
              </w:rPr>
              <w:t>Purpose</w:t>
            </w:r>
          </w:p>
        </w:tc>
      </w:tr>
      <w:tr w14:paraId="1AF5A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BC0DDB9">
            <w:r>
              <w:rPr>
                <w:sz w:val="18"/>
                <w:szCs w:val="18"/>
              </w:rPr>
              <w:t>common.h</w:t>
            </w:r>
          </w:p>
        </w:tc>
        <w:tc>
          <w:tcPr>
            <w:tcW w:w="3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58A099B">
            <w:r>
              <w:rPr>
                <w:sz w:val="18"/>
                <w:szCs w:val="18"/>
              </w:rPr>
              <w:t>ALL modules (25+)</w:t>
            </w:r>
          </w:p>
        </w:tc>
        <w:tc>
          <w:tcPr>
            <w:tcW w:w="3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7FD34E2">
            <w:r>
              <w:rPr>
                <w:sz w:val="18"/>
                <w:szCs w:val="18"/>
              </w:rPr>
              <w:t>Common typedefs, macros, RW library types, enum definitions</w:t>
            </w:r>
          </w:p>
        </w:tc>
      </w:tr>
      <w:tr w14:paraId="310CD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9B7341">
            <w:r>
              <w:rPr>
                <w:sz w:val="18"/>
                <w:szCs w:val="18"/>
              </w:rPr>
              <w:t>Registry.C / Registry.h</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275D9A">
            <w:r>
              <w:rPr>
                <w:sz w:val="18"/>
                <w:szCs w:val="18"/>
              </w:rPr>
              <w:t>ALL modules (25+)</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FACE34">
            <w:r>
              <w:rPr>
                <w:sz w:val="18"/>
                <w:szCs w:val="18"/>
              </w:rPr>
              <w:t>INI-file registry reader — drives all configuration</w:t>
            </w:r>
          </w:p>
        </w:tc>
      </w:tr>
      <w:tr w14:paraId="0134E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300D464">
            <w:r>
              <w:rPr>
                <w:sz w:val="18"/>
                <w:szCs w:val="18"/>
              </w:rPr>
              <w:t>Logfile.C / Logfile.h</w:t>
            </w:r>
          </w:p>
        </w:tc>
        <w:tc>
          <w:tcPr>
            <w:tcW w:w="3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0D85110">
            <w:r>
              <w:rPr>
                <w:sz w:val="18"/>
                <w:szCs w:val="18"/>
              </w:rPr>
              <w:t>ALL modules (25+)</w:t>
            </w:r>
          </w:p>
        </w:tc>
        <w:tc>
          <w:tcPr>
            <w:tcW w:w="3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DF78525">
            <w:r>
              <w:rPr>
                <w:sz w:val="18"/>
                <w:szCs w:val="18"/>
              </w:rPr>
              <w:t>Thread-safe logging with log levels and rotation</w:t>
            </w:r>
          </w:p>
        </w:tc>
      </w:tr>
      <w:tr w14:paraId="4AD78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3FD3C2">
            <w:r>
              <w:rPr>
                <w:sz w:val="18"/>
                <w:szCs w:val="18"/>
              </w:rPr>
              <w:t>mutex.cpp / mutex.h</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74DBC2">
            <w:r>
              <w:rPr>
                <w:sz w:val="18"/>
                <w:szCs w:val="18"/>
              </w:rPr>
              <w:t>18 modules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080371">
            <w:r>
              <w:rPr>
                <w:sz w:val="18"/>
                <w:szCs w:val="18"/>
              </w:rPr>
              <w:t>POSIX mutex wrapper for thread safety</w:t>
            </w:r>
          </w:p>
        </w:tc>
      </w:tr>
      <w:tr w14:paraId="72FAC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D1DDAD1">
            <w:r>
              <w:rPr>
                <w:sz w:val="18"/>
                <w:szCs w:val="18"/>
              </w:rPr>
              <w:t>Teradata.C / Teradata.h</w:t>
            </w:r>
          </w:p>
        </w:tc>
        <w:tc>
          <w:tcPr>
            <w:tcW w:w="3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73E8798">
            <w:r>
              <w:rPr>
                <w:sz w:val="18"/>
                <w:szCs w:val="18"/>
              </w:rPr>
              <w:t>14 modules</w:t>
            </w:r>
          </w:p>
        </w:tc>
        <w:tc>
          <w:tcPr>
            <w:tcW w:w="3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E645433">
            <w:r>
              <w:rPr>
                <w:sz w:val="18"/>
                <w:szCs w:val="18"/>
              </w:rPr>
              <w:t>TeradataDB class — ODBC connection management</w:t>
            </w:r>
          </w:p>
        </w:tc>
      </w:tr>
      <w:tr w14:paraId="6B9AF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79038B">
            <w:r>
              <w:rPr>
                <w:sz w:val="18"/>
                <w:szCs w:val="18"/>
              </w:rPr>
              <w:t>tdsql.h</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4473A1">
            <w:r>
              <w:rPr>
                <w:sz w:val="18"/>
                <w:szCs w:val="18"/>
              </w:rPr>
              <w:t>7 modules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E1F1DF">
            <w:r>
              <w:rPr>
                <w:sz w:val="18"/>
                <w:szCs w:val="18"/>
              </w:rPr>
              <w:t>Teradata embedded SQL macro definitions</w:t>
            </w:r>
          </w:p>
        </w:tc>
      </w:tr>
      <w:tr w14:paraId="762E5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13453E3">
            <w:r>
              <w:rPr>
                <w:sz w:val="18"/>
                <w:szCs w:val="18"/>
              </w:rPr>
              <w:t>CLOptions.C / CLOptions.h</w:t>
            </w:r>
          </w:p>
        </w:tc>
        <w:tc>
          <w:tcPr>
            <w:tcW w:w="3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C0344E0">
            <w:r>
              <w:rPr>
                <w:sz w:val="18"/>
                <w:szCs w:val="18"/>
              </w:rPr>
              <w:t>12 modules</w:t>
            </w:r>
          </w:p>
        </w:tc>
        <w:tc>
          <w:tcPr>
            <w:tcW w:w="3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040929A">
            <w:r>
              <w:rPr>
                <w:sz w:val="18"/>
                <w:szCs w:val="18"/>
              </w:rPr>
              <w:t>Command-line argument parser</w:t>
            </w:r>
          </w:p>
        </w:tc>
      </w:tr>
      <w:tr w14:paraId="5808F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603537">
            <w:r>
              <w:rPr>
                <w:sz w:val="18"/>
                <w:szCs w:val="18"/>
              </w:rPr>
              <w:t>DbTable.C / DbTable.h</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7B6DB9">
            <w:r>
              <w:rPr>
                <w:sz w:val="18"/>
                <w:szCs w:val="18"/>
              </w:rPr>
              <w:t>9 modules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365662">
            <w:r>
              <w:rPr>
                <w:sz w:val="18"/>
                <w:szCs w:val="18"/>
              </w:rPr>
              <w:t>Database table metadata abstraction</w:t>
            </w:r>
          </w:p>
        </w:tc>
      </w:tr>
      <w:tr w14:paraId="08227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509EAED">
            <w:r>
              <w:rPr>
                <w:sz w:val="18"/>
                <w:szCs w:val="18"/>
              </w:rPr>
              <w:t>CFlatFile.C / CFlatFile.h</w:t>
            </w:r>
          </w:p>
        </w:tc>
        <w:tc>
          <w:tcPr>
            <w:tcW w:w="3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7641C95">
            <w:r>
              <w:rPr>
                <w:sz w:val="18"/>
                <w:szCs w:val="18"/>
              </w:rPr>
              <w:t>8 modules</w:t>
            </w:r>
          </w:p>
        </w:tc>
        <w:tc>
          <w:tcPr>
            <w:tcW w:w="3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EDDC2FC">
            <w:r>
              <w:rPr>
                <w:sz w:val="18"/>
                <w:szCs w:val="18"/>
              </w:rPr>
              <w:t>Flat file I/O with column mapping</w:t>
            </w:r>
          </w:p>
        </w:tc>
      </w:tr>
      <w:tr w14:paraId="6A10A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7C1AD3">
            <w:r>
              <w:rPr>
                <w:sz w:val="18"/>
                <w:szCs w:val="18"/>
              </w:rPr>
              <w:t>oracledb.cpp / oracledb.h</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EB502A">
            <w:r>
              <w:rPr>
                <w:sz w:val="18"/>
                <w:szCs w:val="18"/>
              </w:rPr>
              <w:t>5 modules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DB3F56">
            <w:r>
              <w:rPr>
                <w:sz w:val="18"/>
                <w:szCs w:val="18"/>
              </w:rPr>
              <w:t>Oracle database connection (OracleDB class)</w:t>
            </w:r>
          </w:p>
        </w:tc>
      </w:tr>
      <w:tr w14:paraId="0EAEE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3D11538">
            <w:r>
              <w:rPr>
                <w:sz w:val="18"/>
                <w:szCs w:val="18"/>
              </w:rPr>
              <w:t>StatusBoard.C</w:t>
            </w:r>
          </w:p>
        </w:tc>
        <w:tc>
          <w:tcPr>
            <w:tcW w:w="3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CCDDE45">
            <w:r>
              <w:rPr>
                <w:sz w:val="18"/>
                <w:szCs w:val="18"/>
              </w:rPr>
              <w:t>6 modules</w:t>
            </w:r>
          </w:p>
        </w:tc>
        <w:tc>
          <w:tcPr>
            <w:tcW w:w="3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E2B6652">
            <w:r>
              <w:rPr>
                <w:sz w:val="18"/>
                <w:szCs w:val="18"/>
              </w:rPr>
              <w:t>Shared-memory status tracking for parallel jobs</w:t>
            </w:r>
          </w:p>
        </w:tc>
      </w:tr>
      <w:tr w14:paraId="5C7B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2D73F8">
            <w:r>
              <w:rPr>
                <w:sz w:val="18"/>
                <w:szCs w:val="18"/>
              </w:rPr>
              <w:t>Semaphore.C</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1831D1">
            <w:r>
              <w:rPr>
                <w:sz w:val="18"/>
                <w:szCs w:val="18"/>
              </w:rPr>
              <w:t>3 modules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612A32">
            <w:r>
              <w:rPr>
                <w:sz w:val="18"/>
                <w:szCs w:val="18"/>
              </w:rPr>
              <w:t>POSIX semaphore wrapper for process coordination</w:t>
            </w:r>
          </w:p>
        </w:tc>
      </w:tr>
      <w:tr w14:paraId="471A0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8A90E0B">
            <w:r>
              <w:rPr>
                <w:sz w:val="18"/>
                <w:szCs w:val="18"/>
              </w:rPr>
              <w:t>CErrorMsg.C</w:t>
            </w:r>
          </w:p>
        </w:tc>
        <w:tc>
          <w:tcPr>
            <w:tcW w:w="33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846819B">
            <w:r>
              <w:rPr>
                <w:sz w:val="18"/>
                <w:szCs w:val="18"/>
              </w:rPr>
              <w:t>6 modules</w:t>
            </w:r>
          </w:p>
        </w:tc>
        <w:tc>
          <w:tcPr>
            <w:tcW w:w="3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5BD37C5">
            <w:r>
              <w:rPr>
                <w:sz w:val="18"/>
                <w:szCs w:val="18"/>
              </w:rPr>
              <w:t>Centralized error message handler</w:t>
            </w:r>
          </w:p>
        </w:tc>
      </w:tr>
    </w:tbl>
    <w:p w14:paraId="6C2F17E5"/>
    <w:p w14:paraId="036B27AE">
      <w:pPr>
        <w:pStyle w:val="3"/>
      </w:pPr>
      <w:r>
        <w:rPr>
          <w:b/>
          <w:bCs/>
          <w:color w:val="2E75B6"/>
        </w:rPr>
        <w:t>5.2 Module-Level Dependencies</w:t>
      </w:r>
    </w:p>
    <w:p w14:paraId="6246074B"/>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500"/>
        <w:gridCol w:w="2660"/>
      </w:tblGrid>
      <w:tr w14:paraId="72504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11C5E68">
            <w:r>
              <w:rPr>
                <w:b/>
                <w:bCs/>
                <w:color w:val="FFFFFF"/>
              </w:rPr>
              <w:t>Module (Source)</w:t>
            </w:r>
          </w:p>
        </w:tc>
        <w:tc>
          <w:tcPr>
            <w:tcW w:w="4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4259C0D">
            <w:r>
              <w:rPr>
                <w:b/>
                <w:bCs/>
                <w:color w:val="FFFFFF"/>
              </w:rPr>
              <w:t>Depends On (Headers/Classes)</w:t>
            </w:r>
          </w:p>
        </w:tc>
        <w:tc>
          <w:tcPr>
            <w:tcW w:w="26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FAF54E6">
            <w:r>
              <w:rPr>
                <w:b/>
                <w:bCs/>
                <w:color w:val="FFFFFF"/>
              </w:rPr>
              <w:t>Database Target</w:t>
            </w:r>
          </w:p>
        </w:tc>
      </w:tr>
      <w:tr w14:paraId="6C506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2E75CE7">
            <w:r>
              <w:rPr>
                <w:sz w:val="18"/>
                <w:szCs w:val="18"/>
              </w:rPr>
              <w:t>TableUpdate / TableUpdate2</w:t>
            </w:r>
          </w:p>
        </w:tc>
        <w:tc>
          <w:tcPr>
            <w:tcW w:w="4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EBD5CAB">
            <w:r>
              <w:rPr>
                <w:sz w:val="18"/>
                <w:szCs w:val="18"/>
              </w:rPr>
              <w:t>common, TUCLOptions, DbTable, CFlatFile, CBulkLoad, Teradata, Registry, CErrorMsg, Logfile, Dimension, StatusBoard</w:t>
            </w:r>
          </w:p>
        </w:tc>
        <w:tc>
          <w:tcPr>
            <w:tcW w:w="26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158DCC4">
            <w:r>
              <w:rPr>
                <w:sz w:val="18"/>
                <w:szCs w:val="18"/>
              </w:rPr>
              <w:t>Teradata (bulk load via TMU)</w:t>
            </w:r>
          </w:p>
        </w:tc>
      </w:tr>
      <w:tr w14:paraId="7A034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792741">
            <w:r>
              <w:rPr>
                <w:sz w:val="18"/>
                <w:szCs w:val="18"/>
              </w:rPr>
              <w:t>EventProcess</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1EC02C">
            <w:r>
              <w:rPr>
                <w:sz w:val="18"/>
                <w:szCs w:val="18"/>
              </w:rPr>
              <w:t>ev_struct, ev_exdict, ev_handlers, Logfile, Registry, Teradata, NewProducts, OraConnection, oracledb</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2E9723">
            <w:r>
              <w:rPr>
                <w:sz w:val="18"/>
                <w:szCs w:val="18"/>
              </w:rPr>
              <w:t>Teradata + Oracle</w:t>
            </w:r>
          </w:p>
        </w:tc>
      </w:tr>
      <w:tr w14:paraId="2C407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7A376B9">
            <w:r>
              <w:rPr>
                <w:sz w:val="18"/>
                <w:szCs w:val="18"/>
              </w:rPr>
              <w:t>POSRebates</w:t>
            </w:r>
          </w:p>
        </w:tc>
        <w:tc>
          <w:tcPr>
            <w:tcW w:w="4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2D602D6">
            <w:r>
              <w:rPr>
                <w:sz w:val="18"/>
                <w:szCs w:val="18"/>
              </w:rPr>
              <w:t>RbResolver, RbFMSExtract2, RbTransmit, Store, Rebate, Exclusion, CAreaToStoreMap, DbTable, CFlatFile, Teradata, Registry, Logfile</w:t>
            </w:r>
          </w:p>
        </w:tc>
        <w:tc>
          <w:tcPr>
            <w:tcW w:w="26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E04CFD2">
            <w:r>
              <w:rPr>
                <w:sz w:val="18"/>
                <w:szCs w:val="18"/>
              </w:rPr>
              <w:t>Teradata / Redbrick</w:t>
            </w:r>
          </w:p>
        </w:tc>
      </w:tr>
      <w:tr w14:paraId="7730A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81BFC7">
            <w:r>
              <w:rPr>
                <w:sz w:val="18"/>
                <w:szCs w:val="18"/>
              </w:rPr>
              <w:t>CosmeticCommission</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5EDCB2">
            <w:r>
              <w:rPr>
                <w:sz w:val="18"/>
                <w:szCs w:val="18"/>
              </w:rPr>
              <w:t>RbResolver, RbCalculate, Store, Rebate, Exclusion, CAreaToStoreMap, Manufacturer, EnvRebate, rebate_resolution, Teradata</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C1D914">
            <w:r>
              <w:rPr>
                <w:sz w:val="18"/>
                <w:szCs w:val="18"/>
              </w:rPr>
              <w:t>Teradata / Redbrick</w:t>
            </w:r>
          </w:p>
        </w:tc>
      </w:tr>
      <w:tr w14:paraId="17422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38AFE13">
            <w:r>
              <w:rPr>
                <w:sz w:val="18"/>
                <w:szCs w:val="18"/>
              </w:rPr>
              <w:t>Extract</w:t>
            </w:r>
          </w:p>
        </w:tc>
        <w:tc>
          <w:tcPr>
            <w:tcW w:w="4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72E603F">
            <w:r>
              <w:rPr>
                <w:sz w:val="18"/>
                <w:szCs w:val="18"/>
              </w:rPr>
              <w:t>DbTable, Registry, StatusBoard, Semaphore, Logfile, Dimension, CErrorMsg, CLOptions, CPart, CFlatFile</w:t>
            </w:r>
          </w:p>
        </w:tc>
        <w:tc>
          <w:tcPr>
            <w:tcW w:w="26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CBC6039">
            <w:r>
              <w:rPr>
                <w:sz w:val="18"/>
                <w:szCs w:val="18"/>
              </w:rPr>
              <w:t>Teradata (ODBC 16.20)</w:t>
            </w:r>
          </w:p>
        </w:tc>
      </w:tr>
      <w:tr w14:paraId="25C0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D0B538">
            <w:r>
              <w:rPr>
                <w:sz w:val="18"/>
                <w:szCs w:val="18"/>
              </w:rPr>
              <w:t>DimComp</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CBC0E9">
            <w:r>
              <w:rPr>
                <w:sz w:val="18"/>
                <w:szCs w:val="18"/>
              </w:rPr>
              <w:t>DbTable, Registry, StatusBoard, Semaphore, Logfile, Dimension, CErrorMsg, CLOptions, CPart, CFlatFile, DimCompare</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0FA837">
            <w:r>
              <w:rPr>
                <w:sz w:val="18"/>
                <w:szCs w:val="18"/>
              </w:rPr>
              <w:t>Teradata</w:t>
            </w:r>
          </w:p>
        </w:tc>
      </w:tr>
      <w:tr w14:paraId="6E62D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726F0B7">
            <w:r>
              <w:rPr>
                <w:sz w:val="18"/>
                <w:szCs w:val="18"/>
              </w:rPr>
              <w:t>DimUtility</w:t>
            </w:r>
          </w:p>
        </w:tc>
        <w:tc>
          <w:tcPr>
            <w:tcW w:w="4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8B0656B">
            <w:r>
              <w:rPr>
                <w:sz w:val="18"/>
                <w:szCs w:val="18"/>
              </w:rPr>
              <w:t>DbTable, Registry, Logfile, ResourceLock, Semaphore, ReadRegistry, FindDescr, Teradata</w:t>
            </w:r>
          </w:p>
        </w:tc>
        <w:tc>
          <w:tcPr>
            <w:tcW w:w="26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5BA5677">
            <w:r>
              <w:rPr>
                <w:sz w:val="18"/>
                <w:szCs w:val="18"/>
              </w:rPr>
              <w:t>Teradata / Redbrick</w:t>
            </w:r>
          </w:p>
        </w:tc>
      </w:tr>
      <w:tr w14:paraId="33CAB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93F756">
            <w:r>
              <w:rPr>
                <w:sz w:val="18"/>
                <w:szCs w:val="18"/>
              </w:rPr>
              <w:t>HW</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690595">
            <w:r>
              <w:rPr>
                <w:sz w:val="18"/>
                <w:szCs w:val="18"/>
              </w:rPr>
              <w:t>HW, HWProc, FileValidation, Exception, AppException, SysException, Dir, Registry, Logfile, oracledb</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59234F">
            <w:r>
              <w:rPr>
                <w:sz w:val="18"/>
                <w:szCs w:val="18"/>
              </w:rPr>
              <w:t>Oracle</w:t>
            </w:r>
          </w:p>
        </w:tc>
      </w:tr>
      <w:tr w14:paraId="11D8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19EF86B">
            <w:r>
              <w:rPr>
                <w:sz w:val="18"/>
                <w:szCs w:val="18"/>
              </w:rPr>
              <w:t>SValidation</w:t>
            </w:r>
          </w:p>
        </w:tc>
        <w:tc>
          <w:tcPr>
            <w:tcW w:w="4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8FEF930">
            <w:r>
              <w:rPr>
                <w:sz w:val="18"/>
                <w:szCs w:val="18"/>
              </w:rPr>
              <w:t>FCMPanama, FCMPanamaProc, FileValidation, Exception, AppException, SysException, Dir, IfxError, oracledb</w:t>
            </w:r>
          </w:p>
        </w:tc>
        <w:tc>
          <w:tcPr>
            <w:tcW w:w="26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D27C898">
            <w:r>
              <w:rPr>
                <w:sz w:val="18"/>
                <w:szCs w:val="18"/>
              </w:rPr>
              <w:t>Informix + Oracle</w:t>
            </w:r>
          </w:p>
        </w:tc>
      </w:tr>
      <w:tr w14:paraId="2F5D4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813180">
            <w:r>
              <w:rPr>
                <w:sz w:val="18"/>
                <w:szCs w:val="18"/>
              </w:rPr>
              <w:t>FCMTlog</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0E431B">
            <w:r>
              <w:rPr>
                <w:sz w:val="18"/>
                <w:szCs w:val="18"/>
              </w:rPr>
              <w:t>FCMTlogMain, FCMTlogExtract, FCMTlogSplit, FCMTlogValidate, oracledb, mpsql, Logfile, Registry</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2857FA">
            <w:r>
              <w:rPr>
                <w:sz w:val="18"/>
                <w:szCs w:val="18"/>
              </w:rPr>
              <w:t>Oracle</w:t>
            </w:r>
          </w:p>
        </w:tc>
      </w:tr>
      <w:tr w14:paraId="45C4A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1F3AFE0">
            <w:r>
              <w:rPr>
                <w:sz w:val="18"/>
                <w:szCs w:val="18"/>
              </w:rPr>
              <w:t>PFTransform</w:t>
            </w:r>
          </w:p>
        </w:tc>
        <w:tc>
          <w:tcPr>
            <w:tcW w:w="4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131E3DE">
            <w:r>
              <w:rPr>
                <w:sz w:val="18"/>
                <w:szCs w:val="18"/>
              </w:rPr>
              <w:t>CLOptions, Teradata, Registry, Logfile, PFTransform.h</w:t>
            </w:r>
          </w:p>
        </w:tc>
        <w:tc>
          <w:tcPr>
            <w:tcW w:w="26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90B70B6">
            <w:r>
              <w:rPr>
                <w:sz w:val="18"/>
                <w:szCs w:val="18"/>
              </w:rPr>
              <w:t>Teradata (+ Redbrick via rbsql.h)</w:t>
            </w:r>
          </w:p>
        </w:tc>
      </w:tr>
      <w:tr w14:paraId="214A9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994836">
            <w:r>
              <w:rPr>
                <w:sz w:val="18"/>
                <w:szCs w:val="18"/>
              </w:rPr>
              <w:t>PFPlanTransform</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0E2AA3">
            <w:r>
              <w:rPr>
                <w:sz w:val="18"/>
                <w:szCs w:val="18"/>
              </w:rPr>
              <w:t>CLOptions, Teradata, Registry, Logfile, PFPlanTransform.h</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CC48A9">
            <w:r>
              <w:rPr>
                <w:sz w:val="18"/>
                <w:szCs w:val="18"/>
              </w:rPr>
              <w:t>Teradata (+ Redbrick via rbsql.h)</w:t>
            </w:r>
          </w:p>
        </w:tc>
      </w:tr>
      <w:tr w14:paraId="67EA2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6D55491">
            <w:r>
              <w:rPr>
                <w:sz w:val="18"/>
                <w:szCs w:val="18"/>
              </w:rPr>
              <w:t>HWTransform</w:t>
            </w:r>
          </w:p>
        </w:tc>
        <w:tc>
          <w:tcPr>
            <w:tcW w:w="4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3C65011">
            <w:r>
              <w:rPr>
                <w:sz w:val="18"/>
                <w:szCs w:val="18"/>
              </w:rPr>
              <w:t>HWTransform.h, CLOptions, Teradata, Logfile, OraConnection, NewCustomers, MaxKey, oracledb</w:t>
            </w:r>
          </w:p>
        </w:tc>
        <w:tc>
          <w:tcPr>
            <w:tcW w:w="26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89AF033">
            <w:r>
              <w:rPr>
                <w:sz w:val="18"/>
                <w:szCs w:val="18"/>
              </w:rPr>
              <w:t>Teradata + Oracle</w:t>
            </w:r>
          </w:p>
        </w:tc>
      </w:tr>
      <w:tr w14:paraId="644D3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40A2BD">
            <w:r>
              <w:rPr>
                <w:sz w:val="18"/>
                <w:szCs w:val="18"/>
              </w:rPr>
              <w:t>CalcDist</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661B25">
            <w:r>
              <w:rPr>
                <w:sz w:val="18"/>
                <w:szCs w:val="18"/>
              </w:rPr>
              <w:t>CalcDist.h, CLOptions, Logfile, Registry</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51DEB6">
            <w:r>
              <w:rPr>
                <w:sz w:val="18"/>
                <w:szCs w:val="18"/>
              </w:rPr>
              <w:t>None (file-based)</w:t>
            </w:r>
          </w:p>
        </w:tc>
      </w:tr>
      <w:tr w14:paraId="0DA3C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3D2A260">
            <w:r>
              <w:rPr>
                <w:sz w:val="18"/>
                <w:szCs w:val="18"/>
              </w:rPr>
              <w:t>DAR</w:t>
            </w:r>
          </w:p>
        </w:tc>
        <w:tc>
          <w:tcPr>
            <w:tcW w:w="4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D571976">
            <w:r>
              <w:rPr>
                <w:sz w:val="18"/>
                <w:szCs w:val="18"/>
              </w:rPr>
              <w:t>headers.h, common.cpp, Teradata, Registry, Logfile, commondb, misc, nmalloc</w:t>
            </w:r>
          </w:p>
        </w:tc>
        <w:tc>
          <w:tcPr>
            <w:tcW w:w="26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88A590C">
            <w:r>
              <w:rPr>
                <w:sz w:val="18"/>
                <w:szCs w:val="18"/>
              </w:rPr>
              <w:t>Teradata</w:t>
            </w:r>
          </w:p>
        </w:tc>
      </w:tr>
      <w:tr w14:paraId="6F5C4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4A545A">
            <w:r>
              <w:rPr>
                <w:sz w:val="18"/>
                <w:szCs w:val="18"/>
              </w:rPr>
              <w:t>SetCompFlag / SetPlanCompFlag</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A63AAA">
            <w:r>
              <w:rPr>
                <w:sz w:val="18"/>
                <w:szCs w:val="18"/>
              </w:rPr>
              <w:t>tdsql.h (embedded SQL), Functions.c</w:t>
            </w:r>
          </w:p>
        </w:tc>
        <w:tc>
          <w:tcPr>
            <w:tcW w:w="2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63E1B7">
            <w:r>
              <w:rPr>
                <w:sz w:val="18"/>
                <w:szCs w:val="18"/>
              </w:rPr>
              <w:t>Teradata (ESQL)</w:t>
            </w:r>
          </w:p>
        </w:tc>
      </w:tr>
      <w:tr w14:paraId="3D837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E91ABDA">
            <w:r>
              <w:rPr>
                <w:sz w:val="18"/>
                <w:szCs w:val="18"/>
              </w:rPr>
              <w:t>PdrPharmExtract / SOS_ExtractFieldForce</w:t>
            </w:r>
          </w:p>
        </w:tc>
        <w:tc>
          <w:tcPr>
            <w:tcW w:w="4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748C8A4">
            <w:r>
              <w:rPr>
                <w:sz w:val="18"/>
                <w:szCs w:val="18"/>
              </w:rPr>
              <w:t>tdsql.h (embedded SQL), Functions.c</w:t>
            </w:r>
          </w:p>
        </w:tc>
        <w:tc>
          <w:tcPr>
            <w:tcW w:w="26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1843BA8">
            <w:r>
              <w:rPr>
                <w:sz w:val="18"/>
                <w:szCs w:val="18"/>
              </w:rPr>
              <w:t>Teradata (ESQL)</w:t>
            </w:r>
          </w:p>
        </w:tc>
      </w:tr>
    </w:tbl>
    <w:p w14:paraId="254AB3BF"/>
    <w:p w14:paraId="1322384A">
      <w:pPr>
        <w:pStyle w:val="3"/>
      </w:pPr>
      <w:r>
        <w:rPr>
          <w:b/>
          <w:bCs/>
          <w:color w:val="2E75B6"/>
        </w:rPr>
        <w:t>5.3 Database Connectivity Map</w:t>
      </w:r>
    </w:p>
    <w:p w14:paraId="6475F031"/>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4160"/>
      </w:tblGrid>
      <w:tr w14:paraId="3A246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1F073E7">
            <w:r>
              <w:rPr>
                <w:b/>
                <w:bCs/>
                <w:color w:val="FFFFFF"/>
              </w:rPr>
              <w:t>Database System</w:t>
            </w:r>
          </w:p>
        </w:tc>
        <w:tc>
          <w:tcPr>
            <w:tcW w:w="3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F21EE08">
            <w:r>
              <w:rPr>
                <w:b/>
                <w:bCs/>
                <w:color w:val="FFFFFF"/>
              </w:rPr>
              <w:t>Connection Method</w:t>
            </w:r>
          </w:p>
        </w:tc>
        <w:tc>
          <w:tcPr>
            <w:tcW w:w="41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AE7E064">
            <w:r>
              <w:rPr>
                <w:b/>
                <w:bCs/>
                <w:color w:val="FFFFFF"/>
              </w:rPr>
              <w:t>Modules Using It</w:t>
            </w:r>
          </w:p>
        </w:tc>
      </w:tr>
      <w:tr w14:paraId="0DAEF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9AFEAC8">
            <w:r>
              <w:rPr>
                <w:sz w:val="18"/>
                <w:szCs w:val="18"/>
              </w:rPr>
              <w:t>Teradata</w:t>
            </w:r>
          </w:p>
        </w:tc>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9A5A4CF">
            <w:r>
              <w:rPr>
                <w:sz w:val="18"/>
                <w:szCs w:val="18"/>
              </w:rPr>
              <w:t>TeradataDB class (ODBC)</w:t>
            </w:r>
          </w:p>
        </w:tc>
        <w:tc>
          <w:tcPr>
            <w:tcW w:w="4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64B6A87">
            <w:r>
              <w:rPr>
                <w:sz w:val="18"/>
                <w:szCs w:val="18"/>
              </w:rPr>
              <w:t>TableUpdate, TableUpdate2, Extract, DimComp, DimUtility, PFTransform, PFPlanTransform, POSRebates, CosmeticCommission, EventProcess, DAR, RecUpdate, CalcDist</w:t>
            </w:r>
          </w:p>
        </w:tc>
      </w:tr>
      <w:tr w14:paraId="6158B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413E16">
            <w:r>
              <w:rPr>
                <w:sz w:val="18"/>
                <w:szCs w:val="18"/>
              </w:rPr>
              <w:t>Teradata</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2ABFA3">
            <w:r>
              <w:rPr>
                <w:sz w:val="18"/>
                <w:szCs w:val="18"/>
              </w:rPr>
              <w:t>Embedded SQL (tdsql.h / ESQL/C)</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BEFE5E">
            <w:r>
              <w:rPr>
                <w:sz w:val="18"/>
                <w:szCs w:val="18"/>
              </w:rPr>
              <w:t>SetCompFlag, SetPlanCompFlag, PdrPharmExtract, SOS_ExtractFieldForce</w:t>
            </w:r>
          </w:p>
        </w:tc>
      </w:tr>
      <w:tr w14:paraId="50B24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95E2D91">
            <w:r>
              <w:rPr>
                <w:sz w:val="18"/>
                <w:szCs w:val="18"/>
              </w:rPr>
              <w:t>Redbrick</w:t>
            </w:r>
          </w:p>
        </w:tc>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DCE257F">
            <w:r>
              <w:rPr>
                <w:sz w:val="18"/>
                <w:szCs w:val="18"/>
              </w:rPr>
              <w:t>Redbrick.h (legacy DW)</w:t>
            </w:r>
          </w:p>
        </w:tc>
        <w:tc>
          <w:tcPr>
            <w:tcW w:w="4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8494BE3">
            <w:r>
              <w:rPr>
                <w:sz w:val="18"/>
                <w:szCs w:val="18"/>
              </w:rPr>
              <w:t>POSRebates, CosmeticCommission, DimUtility (via FindDescr), PFTransform, PFPlanTransform</w:t>
            </w:r>
          </w:p>
        </w:tc>
      </w:tr>
      <w:tr w14:paraId="0A7A5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BFF76E">
            <w:r>
              <w:rPr>
                <w:sz w:val="18"/>
                <w:szCs w:val="18"/>
              </w:rPr>
              <w:t>Oracle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11C3D3">
            <w:r>
              <w:rPr>
                <w:sz w:val="18"/>
                <w:szCs w:val="18"/>
              </w:rPr>
              <w:t>OracleDB class (oracledb.h)</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CBEDD1">
            <w:r>
              <w:rPr>
                <w:sz w:val="18"/>
                <w:szCs w:val="18"/>
              </w:rPr>
              <w:t>EventProcess, HW, SValidation, FCMTlog, HWTransform</w:t>
            </w:r>
          </w:p>
        </w:tc>
      </w:tr>
      <w:tr w14:paraId="7AE13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0922364">
            <w:r>
              <w:rPr>
                <w:sz w:val="18"/>
                <w:szCs w:val="18"/>
              </w:rPr>
              <w:t>Oracle</w:t>
            </w:r>
          </w:p>
        </w:tc>
        <w:tc>
          <w:tcPr>
            <w:tcW w:w="30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080D638">
            <w:r>
              <w:rPr>
                <w:sz w:val="18"/>
                <w:szCs w:val="18"/>
              </w:rPr>
              <w:t>COraConnection class</w:t>
            </w:r>
          </w:p>
        </w:tc>
        <w:tc>
          <w:tcPr>
            <w:tcW w:w="41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A882131">
            <w:r>
              <w:rPr>
                <w:sz w:val="18"/>
                <w:szCs w:val="18"/>
              </w:rPr>
              <w:t>EventProcess (OraConnection.C)</w:t>
            </w:r>
          </w:p>
        </w:tc>
      </w:tr>
      <w:tr w14:paraId="4CE76434">
        <w:tblPrEx>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F0102F">
            <w:r>
              <w:rPr>
                <w:sz w:val="18"/>
                <w:szCs w:val="18"/>
              </w:rPr>
              <w:t>Informix</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10689F">
            <w:r>
              <w:rPr>
                <w:sz w:val="18"/>
                <w:szCs w:val="18"/>
              </w:rPr>
              <w:t>IfxConnection / IfxError</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52717C">
            <w:r>
              <w:rPr>
                <w:sz w:val="18"/>
                <w:szCs w:val="18"/>
              </w:rPr>
              <w:t>SValidation (FCMPanama), EventProcess (NewProducts)</w:t>
            </w:r>
          </w:p>
        </w:tc>
      </w:tr>
    </w:tbl>
    <w:p w14:paraId="5686063C"/>
    <w:p w14:paraId="48DEC334">
      <w:pPr>
        <w:pStyle w:val="3"/>
      </w:pPr>
      <w:r>
        <w:rPr>
          <w:b/>
          <w:bCs/>
          <w:color w:val="2E75B6"/>
        </w:rPr>
        <w:t>5.4 Intra-Module Dependency Graph (TableUpdate — Detailed Example)</w:t>
      </w:r>
    </w:p>
    <w:p w14:paraId="7FAAB5E4">
      <w:r>
        <w:t>The following shows the full internal call flow for the TableUpdate module, which represents the typical architecture pattern used across most modules:</w:t>
      </w:r>
    </w:p>
    <w:p w14:paraId="2D7FB3E6"/>
    <w:p w14:paraId="70BD1CC3">
      <w:pPr>
        <w:ind w:left="720"/>
      </w:pPr>
      <w:r>
        <w:rPr>
          <w:rFonts w:ascii="Courier New" w:hAnsi="Courier New" w:eastAsia="Courier New" w:cs="Courier New"/>
          <w:color w:val="333333"/>
          <w:sz w:val="18"/>
          <w:szCs w:val="18"/>
        </w:rPr>
        <w:t>TableUpdate.C (main)</w:t>
      </w:r>
    </w:p>
    <w:p w14:paraId="674A94B4">
      <w:pPr>
        <w:ind w:left="720"/>
      </w:pPr>
      <w:r>
        <w:rPr>
          <w:rFonts w:ascii="Courier New" w:hAnsi="Courier New" w:eastAsia="Courier New" w:cs="Courier New"/>
          <w:color w:val="333333"/>
          <w:sz w:val="18"/>
          <w:szCs w:val="18"/>
        </w:rPr>
        <w:t xml:space="preserve">  |-- TUCLOptions.C     (parse -r registry, -f file, -db, -t, -k, etc.)</w:t>
      </w:r>
    </w:p>
    <w:p w14:paraId="2F9EDB9E">
      <w:pPr>
        <w:ind w:left="720"/>
      </w:pPr>
      <w:r>
        <w:rPr>
          <w:rFonts w:ascii="Courier New" w:hAnsi="Courier New" w:eastAsia="Courier New" w:cs="Courier New"/>
          <w:color w:val="333333"/>
          <w:sz w:val="18"/>
          <w:szCs w:val="18"/>
        </w:rPr>
        <w:t xml:space="preserve">  |-- Registry.C        (read .ini config file)</w:t>
      </w:r>
    </w:p>
    <w:p w14:paraId="50018697">
      <w:pPr>
        <w:ind w:left="720"/>
      </w:pPr>
      <w:r>
        <w:rPr>
          <w:rFonts w:ascii="Courier New" w:hAnsi="Courier New" w:eastAsia="Courier New" w:cs="Courier New"/>
          <w:color w:val="333333"/>
          <w:sz w:val="18"/>
          <w:szCs w:val="18"/>
        </w:rPr>
        <w:t xml:space="preserve">  |-- Logfile.C         (open log, write status)</w:t>
      </w:r>
    </w:p>
    <w:p w14:paraId="7D4FBEBD">
      <w:pPr>
        <w:ind w:left="720"/>
      </w:pPr>
      <w:r>
        <w:rPr>
          <w:rFonts w:ascii="Courier New" w:hAnsi="Courier New" w:eastAsia="Courier New" w:cs="Courier New"/>
          <w:color w:val="333333"/>
          <w:sz w:val="18"/>
          <w:szCs w:val="18"/>
        </w:rPr>
        <w:t xml:space="preserve">  |-- CFlatFile.C       (read input flat file, map columns)</w:t>
      </w:r>
    </w:p>
    <w:p w14:paraId="6ABFE35A">
      <w:pPr>
        <w:ind w:left="720"/>
      </w:pPr>
      <w:r>
        <w:rPr>
          <w:rFonts w:ascii="Courier New" w:hAnsi="Courier New" w:eastAsia="Courier New" w:cs="Courier New"/>
          <w:color w:val="333333"/>
          <w:sz w:val="18"/>
          <w:szCs w:val="18"/>
        </w:rPr>
        <w:t xml:space="preserve">  |-- DbTable.C         (query Teradata table metadata)</w:t>
      </w:r>
    </w:p>
    <w:p w14:paraId="00108DEC">
      <w:pPr>
        <w:ind w:left="720"/>
      </w:pPr>
      <w:r>
        <w:rPr>
          <w:rFonts w:ascii="Courier New" w:hAnsi="Courier New" w:eastAsia="Courier New" w:cs="Courier New"/>
          <w:color w:val="333333"/>
          <w:sz w:val="18"/>
          <w:szCs w:val="18"/>
        </w:rPr>
        <w:t xml:space="preserve">  |-- Dimension.C       (manage dimension key lookups)</w:t>
      </w:r>
    </w:p>
    <w:p w14:paraId="4B0F3D6D">
      <w:pPr>
        <w:ind w:left="720"/>
      </w:pPr>
      <w:r>
        <w:rPr>
          <w:rFonts w:ascii="Courier New" w:hAnsi="Courier New" w:eastAsia="Courier New" w:cs="Courier New"/>
          <w:color w:val="333333"/>
          <w:sz w:val="18"/>
          <w:szCs w:val="18"/>
        </w:rPr>
        <w:t xml:space="preserve">  |-- CBulkLoad.C       (write TMU control file, spawn rb_tmu)</w:t>
      </w:r>
    </w:p>
    <w:p w14:paraId="1886AAFC">
      <w:pPr>
        <w:ind w:left="720"/>
      </w:pPr>
      <w:r>
        <w:rPr>
          <w:rFonts w:ascii="Courier New" w:hAnsi="Courier New" w:eastAsia="Courier New" w:cs="Courier New"/>
          <w:color w:val="333333"/>
          <w:sz w:val="18"/>
          <w:szCs w:val="18"/>
        </w:rPr>
        <w:t xml:space="preserve">  |-- Teradata.C        (SQL: SELECT max key, UPDATE, DELETE)</w:t>
      </w:r>
    </w:p>
    <w:p w14:paraId="6B94902C">
      <w:pPr>
        <w:ind w:left="720"/>
      </w:pPr>
      <w:r>
        <w:rPr>
          <w:rFonts w:ascii="Courier New" w:hAnsi="Courier New" w:eastAsia="Courier New" w:cs="Courier New"/>
          <w:color w:val="333333"/>
          <w:sz w:val="18"/>
          <w:szCs w:val="18"/>
        </w:rPr>
        <w:t xml:space="preserve">  |-- StatusBoard.C     (update shared-memory status)</w:t>
      </w:r>
    </w:p>
    <w:p w14:paraId="42316A14">
      <w:pPr>
        <w:ind w:left="720"/>
      </w:pPr>
      <w:r>
        <w:rPr>
          <w:rFonts w:ascii="Courier New" w:hAnsi="Courier New" w:eastAsia="Courier New" w:cs="Courier New"/>
          <w:color w:val="333333"/>
          <w:sz w:val="18"/>
          <w:szCs w:val="18"/>
        </w:rPr>
        <w:t xml:space="preserve">  |-- CErrorMsg.C       (report errors to log + stderr)</w:t>
      </w:r>
    </w:p>
    <w:p w14:paraId="6FAA9DE4">
      <w:pPr>
        <w:ind w:left="720"/>
      </w:pPr>
      <w:r>
        <w:rPr>
          <w:rFonts w:ascii="Courier New" w:hAnsi="Courier New" w:eastAsia="Courier New" w:cs="Courier New"/>
          <w:color w:val="333333"/>
          <w:sz w:val="18"/>
          <w:szCs w:val="18"/>
        </w:rPr>
        <w:t xml:space="preserve">  |-- mutex.cpp         (thread-safe output file writing)</w:t>
      </w:r>
    </w:p>
    <w:p w14:paraId="4FC18846">
      <w:pPr>
        <w:ind w:left="720"/>
      </w:pPr>
      <w:r>
        <w:rPr>
          <w:rFonts w:ascii="Courier New" w:hAnsi="Courier New" w:eastAsia="Courier New" w:cs="Courier New"/>
          <w:color w:val="333333"/>
          <w:sz w:val="18"/>
          <w:szCs w:val="18"/>
        </w:rPr>
        <w:t xml:space="preserve">  |-- ini_utils.cpp     (INI file parse helpers)</w:t>
      </w:r>
    </w:p>
    <w:p w14:paraId="73437131"/>
    <w:p w14:paraId="59B2F750">
      <w:pPr>
        <w:pStyle w:val="3"/>
      </w:pPr>
      <w:r>
        <w:rPr>
          <w:b/>
          <w:bCs/>
          <w:color w:val="2E75B6"/>
        </w:rPr>
        <w:t>5.5 Cross-Module Lineage (Data Flow)</w:t>
      </w:r>
    </w:p>
    <w:p w14:paraId="339D76A3">
      <w:r>
        <w:t>The following table traces the end-to-end data flow through the system:</w:t>
      </w:r>
    </w:p>
    <w:p w14:paraId="6C28FAA5"/>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7"/>
        <w:gridCol w:w="2185"/>
        <w:gridCol w:w="2733"/>
        <w:gridCol w:w="3725"/>
      </w:tblGrid>
      <w:tr w14:paraId="4EAFC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3B8405D">
            <w:r>
              <w:rPr>
                <w:b/>
                <w:bCs/>
                <w:color w:val="FFFFFF"/>
              </w:rPr>
              <w:t>Step</w:t>
            </w:r>
          </w:p>
        </w:tc>
        <w:tc>
          <w:tcPr>
            <w:tcW w:w="2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6601EB09">
            <w:r>
              <w:rPr>
                <w:b/>
                <w:bCs/>
                <w:color w:val="FFFFFF"/>
              </w:rPr>
              <w:t>Module</w:t>
            </w:r>
          </w:p>
        </w:tc>
        <w:tc>
          <w:tcPr>
            <w:tcW w:w="28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32995B6">
            <w:r>
              <w:rPr>
                <w:b/>
                <w:bCs/>
                <w:color w:val="FFFFFF"/>
              </w:rPr>
              <w:t>Input</w:t>
            </w:r>
          </w:p>
        </w:tc>
        <w:tc>
          <w:tcPr>
            <w:tcW w:w="38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282221B">
            <w:r>
              <w:rPr>
                <w:b/>
                <w:bCs/>
                <w:color w:val="FFFFFF"/>
              </w:rPr>
              <w:t>Output / Target</w:t>
            </w:r>
          </w:p>
        </w:tc>
      </w:tr>
      <w:tr w14:paraId="0752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5FC6054">
            <w:r>
              <w:rPr>
                <w:sz w:val="18"/>
                <w:szCs w:val="18"/>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5225356">
            <w:r>
              <w:rPr>
                <w:sz w:val="18"/>
                <w:szCs w:val="18"/>
              </w:rPr>
              <w:t>Extract / DAR</w:t>
            </w:r>
          </w:p>
        </w:tc>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79705F1">
            <w:r>
              <w:rPr>
                <w:sz w:val="18"/>
                <w:szCs w:val="18"/>
              </w:rPr>
              <w:t>Teradata source tables</w:t>
            </w:r>
          </w:p>
        </w:tc>
        <w:tc>
          <w:tcPr>
            <w:tcW w:w="38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2B5D3CB">
            <w:r>
              <w:rPr>
                <w:sz w:val="18"/>
                <w:szCs w:val="18"/>
              </w:rPr>
              <w:t>Flat files (.txt) in work directories</w:t>
            </w:r>
          </w:p>
        </w:tc>
      </w:tr>
      <w:tr w14:paraId="36494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10CE48">
            <w:r>
              <w:rPr>
                <w:sz w:val="18"/>
                <w:szCs w:val="18"/>
              </w:rPr>
              <w:t>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3A80EE">
            <w:r>
              <w:rPr>
                <w:sz w:val="18"/>
                <w:szCs w:val="18"/>
              </w:rPr>
              <w:t>Filter / rightPadFilter / rememptylines</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1D5E4C">
            <w:r>
              <w:rPr>
                <w:sz w:val="18"/>
                <w:szCs w:val="18"/>
              </w:rPr>
              <w:t>Flat files</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0D9073">
            <w:r>
              <w:rPr>
                <w:sz w:val="18"/>
                <w:szCs w:val="18"/>
              </w:rPr>
              <w:t>Cleaned/normalized flat files</w:t>
            </w:r>
          </w:p>
        </w:tc>
      </w:tr>
      <w:tr w14:paraId="72247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EA933A7">
            <w:r>
              <w:rPr>
                <w:sz w:val="18"/>
                <w:szCs w:val="18"/>
              </w:rPr>
              <w:t>3</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D6461F4">
            <w:r>
              <w:rPr>
                <w:sz w:val="18"/>
                <w:szCs w:val="18"/>
              </w:rPr>
              <w:t>TableUpdate / TableUpdate2</w:t>
            </w:r>
          </w:p>
        </w:tc>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B9689B3">
            <w:r>
              <w:rPr>
                <w:sz w:val="18"/>
                <w:szCs w:val="18"/>
              </w:rPr>
              <w:t>Cleaned flat files</w:t>
            </w:r>
          </w:p>
        </w:tc>
        <w:tc>
          <w:tcPr>
            <w:tcW w:w="38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A8708FC">
            <w:r>
              <w:rPr>
                <w:sz w:val="18"/>
                <w:szCs w:val="18"/>
              </w:rPr>
              <w:t>Teradata target tables (via TMU bulk load)</w:t>
            </w:r>
          </w:p>
        </w:tc>
      </w:tr>
      <w:tr w14:paraId="6AD4C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C9127B">
            <w:r>
              <w:rPr>
                <w:sz w:val="18"/>
                <w:szCs w:val="18"/>
              </w:rPr>
              <w:t>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207E04">
            <w:r>
              <w:rPr>
                <w:sz w:val="18"/>
                <w:szCs w:val="18"/>
              </w:rPr>
              <w:t>EventProcess</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9ED8AB">
            <w:r>
              <w:rPr>
                <w:sz w:val="18"/>
                <w:szCs w:val="18"/>
              </w:rPr>
              <w:t>PROMO extract files + Teradata rules</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5AB83C">
            <w:r>
              <w:rPr>
                <w:sz w:val="18"/>
                <w:szCs w:val="18"/>
              </w:rPr>
              <w:t>PANAMA system tables (via Teradata + Oracle)</w:t>
            </w:r>
          </w:p>
        </w:tc>
      </w:tr>
      <w:tr w14:paraId="7EDA2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7FFAACC">
            <w:r>
              <w:rPr>
                <w:sz w:val="18"/>
                <w:szCs w:val="18"/>
              </w:rPr>
              <w:t>5</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39ADC13">
            <w:r>
              <w:rPr>
                <w:sz w:val="18"/>
                <w:szCs w:val="18"/>
              </w:rPr>
              <w:t>POSRebates</w:t>
            </w:r>
          </w:p>
        </w:tc>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92560A0">
            <w:r>
              <w:rPr>
                <w:sz w:val="18"/>
                <w:szCs w:val="18"/>
              </w:rPr>
              <w:t>POS transaction data + Teradata rebate rules</w:t>
            </w:r>
          </w:p>
        </w:tc>
        <w:tc>
          <w:tcPr>
            <w:tcW w:w="38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F94F701">
            <w:r>
              <w:rPr>
                <w:sz w:val="18"/>
                <w:szCs w:val="18"/>
              </w:rPr>
              <w:t>Settled rebate records in Teradata</w:t>
            </w:r>
          </w:p>
        </w:tc>
      </w:tr>
      <w:tr w14:paraId="4944F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E6A70F">
            <w:r>
              <w:rPr>
                <w:sz w:val="18"/>
                <w:szCs w:val="18"/>
              </w:rPr>
              <w:t>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43D838">
            <w:r>
              <w:rPr>
                <w:sz w:val="18"/>
                <w:szCs w:val="18"/>
              </w:rPr>
              <w:t>CosmeticCommission</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EE1F07">
            <w:r>
              <w:rPr>
                <w:sz w:val="18"/>
                <w:szCs w:val="18"/>
              </w:rPr>
              <w:t>Cosmetics sales data + rules</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77935B">
            <w:r>
              <w:rPr>
                <w:sz w:val="18"/>
                <w:szCs w:val="18"/>
              </w:rPr>
              <w:t>Commission/rebate records in Teradata</w:t>
            </w:r>
          </w:p>
        </w:tc>
      </w:tr>
      <w:tr w14:paraId="43AE9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A638AB7">
            <w:r>
              <w:rPr>
                <w:sz w:val="18"/>
                <w:szCs w:val="18"/>
              </w:rPr>
              <w:t>7</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41E5E63">
            <w:r>
              <w:rPr>
                <w:sz w:val="18"/>
                <w:szCs w:val="18"/>
              </w:rPr>
              <w:t>PFTransform / PFPlanTransform</w:t>
            </w:r>
          </w:p>
        </w:tc>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64DC24D">
            <w:r>
              <w:rPr>
                <w:sz w:val="18"/>
                <w:szCs w:val="18"/>
              </w:rPr>
              <w:t>LAWSON/TECSYS source files</w:t>
            </w:r>
          </w:p>
        </w:tc>
        <w:tc>
          <w:tcPr>
            <w:tcW w:w="38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062F977">
            <w:r>
              <w:rPr>
                <w:sz w:val="18"/>
                <w:szCs w:val="18"/>
              </w:rPr>
              <w:t>PF_ACTUAL / PF_BUDGET Teradata tables + Netezza</w:t>
            </w:r>
          </w:p>
        </w:tc>
      </w:tr>
      <w:tr w14:paraId="5C039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006E75">
            <w:r>
              <w:rPr>
                <w:sz w:val="18"/>
                <w:szCs w:val="18"/>
              </w:rPr>
              <w:t>8</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B230D6">
            <w:r>
              <w:rPr>
                <w:sz w:val="18"/>
                <w:szCs w:val="18"/>
              </w:rPr>
              <w:t>FCMTlog</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35025E">
            <w:r>
              <w:rPr>
                <w:sz w:val="18"/>
                <w:szCs w:val="18"/>
              </w:rPr>
              <w:t>Oracle FCM transaction logs</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E63C38">
            <w:r>
              <w:rPr>
                <w:sz w:val="18"/>
                <w:szCs w:val="18"/>
              </w:rPr>
              <w:t>Validated/split log files + Oracle target tables</w:t>
            </w:r>
          </w:p>
        </w:tc>
      </w:tr>
      <w:tr w14:paraId="72695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C929E39">
            <w:r>
              <w:rPr>
                <w:sz w:val="18"/>
                <w:szCs w:val="18"/>
              </w:rPr>
              <w:t>9</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AB4F760">
            <w:r>
              <w:rPr>
                <w:sz w:val="18"/>
                <w:szCs w:val="18"/>
              </w:rPr>
              <w:t>HW / SValidation</w:t>
            </w:r>
          </w:p>
        </w:tc>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DA6580C">
            <w:r>
              <w:rPr>
                <w:sz w:val="18"/>
                <w:szCs w:val="18"/>
              </w:rPr>
              <w:t>HealthWatch / Panama flat files</w:t>
            </w:r>
          </w:p>
        </w:tc>
        <w:tc>
          <w:tcPr>
            <w:tcW w:w="38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253A12B">
            <w:r>
              <w:rPr>
                <w:sz w:val="18"/>
                <w:szCs w:val="18"/>
              </w:rPr>
              <w:t>Validated files routed to done/reject dirs</w:t>
            </w:r>
          </w:p>
        </w:tc>
      </w:tr>
      <w:tr w14:paraId="512BC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3CAB28">
            <w:r>
              <w:rPr>
                <w:sz w:val="18"/>
                <w:szCs w:val="18"/>
              </w:rPr>
              <w:t>10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16A4B3">
            <w:r>
              <w:rPr>
                <w:sz w:val="18"/>
                <w:szCs w:val="18"/>
              </w:rPr>
              <w:t>DimComp / DimUtility</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A59E2A">
            <w:r>
              <w:rPr>
                <w:sz w:val="18"/>
                <w:szCs w:val="18"/>
              </w:rPr>
              <w:t>New dimension files + current DB</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6EEC23">
            <w:r>
              <w:rPr>
                <w:sz w:val="18"/>
                <w:szCs w:val="18"/>
              </w:rPr>
              <w:t>Change detection output, updated dimension tables</w:t>
            </w:r>
          </w:p>
        </w:tc>
      </w:tr>
      <w:tr w14:paraId="7C9E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415CFC4">
            <w:r>
              <w:rPr>
                <w:sz w:val="18"/>
                <w:szCs w:val="18"/>
              </w:rPr>
              <w:t>11</w:t>
            </w:r>
          </w:p>
        </w:tc>
        <w:tc>
          <w:tcPr>
            <w:tcW w:w="22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830CB30">
            <w:r>
              <w:rPr>
                <w:sz w:val="18"/>
                <w:szCs w:val="18"/>
              </w:rPr>
              <w:t>SetCompFlag / SetPlanCompFlag</w:t>
            </w:r>
          </w:p>
        </w:tc>
        <w:tc>
          <w:tcPr>
            <w:tcW w:w="28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B7DAAD3">
            <w:r>
              <w:rPr>
                <w:sz w:val="18"/>
                <w:szCs w:val="18"/>
              </w:rPr>
              <w:t>Completed job indicator</w:t>
            </w:r>
          </w:p>
        </w:tc>
        <w:tc>
          <w:tcPr>
            <w:tcW w:w="38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5768986">
            <w:r>
              <w:rPr>
                <w:sz w:val="18"/>
                <w:szCs w:val="18"/>
              </w:rPr>
              <w:t>Teradata completion flag column set</w:t>
            </w:r>
          </w:p>
        </w:tc>
      </w:tr>
      <w:tr w14:paraId="0E812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A233DB">
            <w:r>
              <w:rPr>
                <w:sz w:val="18"/>
                <w:szCs w:val="18"/>
              </w:rPr>
              <w:t>12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1A2937">
            <w:r>
              <w:rPr>
                <w:sz w:val="18"/>
                <w:szCs w:val="18"/>
              </w:rPr>
              <w:t>CalcDist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1C348A">
            <w:r>
              <w:rPr>
                <w:sz w:val="18"/>
                <w:szCs w:val="18"/>
              </w:rPr>
              <w:t>Store list + postal code file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1244C8">
            <w:r>
              <w:rPr>
                <w:sz w:val="18"/>
                <w:szCs w:val="18"/>
              </w:rPr>
              <w:t>Distance output file</w:t>
            </w:r>
          </w:p>
        </w:tc>
      </w:tr>
    </w:tbl>
    <w:p w14:paraId="0CA44147"/>
    <w:p w14:paraId="392C502F">
      <w:pPr>
        <w:pStyle w:val="3"/>
      </w:pPr>
      <w:r>
        <w:rPr>
          <w:b/>
          <w:bCs/>
          <w:color w:val="2E75B6"/>
        </w:rPr>
        <w:t>5.6 Parallel Execution Relationships</w:t>
      </w:r>
    </w:p>
    <w:p w14:paraId="197F727C">
      <w:r>
        <w:t>Several modules are designed for concurrent/multi-process execution:</w:t>
      </w:r>
    </w:p>
    <w:p w14:paraId="2AF0AF9E">
      <w:pPr>
        <w:pStyle w:val="14"/>
        <w:numPr>
          <w:ilvl w:val="0"/>
          <w:numId w:val="1"/>
        </w:numPr>
      </w:pPr>
      <w:r>
        <w:t>Extract and DimComp use CPart to split data into N partitions, each processed by a separate process instance launched with the -p (part) flag.</w:t>
      </w:r>
    </w:p>
    <w:p w14:paraId="304954AE">
      <w:pPr>
        <w:pStyle w:val="14"/>
        <w:numPr>
          <w:ilvl w:val="0"/>
          <w:numId w:val="1"/>
        </w:numPr>
      </w:pPr>
      <w:r>
        <w:t>DimUtility uses ResourceLock (file-based locking) to serialize access to shared resources across concurrent processes.</w:t>
      </w:r>
    </w:p>
    <w:p w14:paraId="47748049">
      <w:pPr>
        <w:pStyle w:val="14"/>
        <w:numPr>
          <w:ilvl w:val="0"/>
          <w:numId w:val="1"/>
        </w:numPr>
      </w:pPr>
      <w:r>
        <w:t>StatusBoard uses shared memory (shmget/shmat) to allow a parent and child processes to share progress state.</w:t>
      </w:r>
    </w:p>
    <w:p w14:paraId="2F05D7C5">
      <w:pPr>
        <w:pStyle w:val="14"/>
        <w:numPr>
          <w:ilvl w:val="0"/>
          <w:numId w:val="1"/>
        </w:numPr>
      </w:pPr>
      <w:r>
        <w:t>EventProcess and CosmeticCommission use POSIX mutexes (via mutex.cpp) for thread-safe file writes.</w:t>
      </w:r>
    </w:p>
    <w:p w14:paraId="398C7245">
      <w:pPr>
        <w:pStyle w:val="14"/>
        <w:numPr>
          <w:ilvl w:val="0"/>
          <w:numId w:val="1"/>
        </w:numPr>
      </w:pPr>
      <w:r>
        <w:t>TableUpdate uses a child process (fork) to run rb_tmu/TMU for bulk loading while the parent monitors it.</w:t>
      </w:r>
    </w:p>
    <w:p w14:paraId="5DDF1CC6">
      <w:r>
        <w:br w:type="page"/>
      </w:r>
    </w:p>
    <w:p w14:paraId="68E24DE6">
      <w:pPr>
        <w:pStyle w:val="2"/>
      </w:pPr>
      <w:r>
        <w:rPr>
          <w:b/>
          <w:bCs/>
          <w:color w:val="1F4E79"/>
        </w:rPr>
        <w:t>6. Key Insights, Patterns &amp; Anomalies</w:t>
      </w:r>
    </w:p>
    <w:p w14:paraId="6B624A75">
      <w:pPr>
        <w:pStyle w:val="3"/>
      </w:pPr>
      <w:r>
        <w:rPr>
          <w:b/>
          <w:bCs/>
          <w:color w:val="2E75B6"/>
        </w:rPr>
        <w:t>6.1 Architectural Patterns</w:t>
      </w:r>
    </w:p>
    <w:p w14:paraId="2F4022F1">
      <w:pPr>
        <w:pStyle w:val="14"/>
        <w:numPr>
          <w:ilvl w:val="0"/>
          <w:numId w:val="1"/>
        </w:numPr>
      </w:pPr>
      <w:r>
        <w:t>Registry-Driven Configuration: Every module reads all runtime parameters (directories, database names, table names, file patterns) from INI-format registry files via the Registry class. No hardcoded business logic paths.</w:t>
      </w:r>
    </w:p>
    <w:p w14:paraId="4462A5B6">
      <w:pPr>
        <w:pStyle w:val="14"/>
        <w:numPr>
          <w:ilvl w:val="0"/>
          <w:numId w:val="1"/>
        </w:numPr>
      </w:pPr>
      <w:r>
        <w:t>Reusable Infrastructure Layer: The set of Registry, Logfile, Teradata, mutex, CLOptions, CFlatFile, DbTable, and CErrorMsg forms a standard framework reused across all 20+ active modules, suggesting a shared library or common codebase from which each module was templated.</w:t>
      </w:r>
    </w:p>
    <w:p w14:paraId="4936DA92">
      <w:pPr>
        <w:pStyle w:val="14"/>
        <w:numPr>
          <w:ilvl w:val="0"/>
          <w:numId w:val="1"/>
        </w:numPr>
      </w:pPr>
      <w:r>
        <w:t>Dual Database Architecture: EventProcess, HW, SValidation, HWTransform, and FCMTlog connect to both Teradata and Oracle/Informix. This indicates a migration-era architecture — data lives in Oracle/Informix and is being moved/transformed to Teradata.</w:t>
      </w:r>
    </w:p>
    <w:p w14:paraId="3CE6B9BA">
      <w:pPr>
        <w:pStyle w:val="14"/>
        <w:numPr>
          <w:ilvl w:val="0"/>
          <w:numId w:val="1"/>
        </w:numPr>
      </w:pPr>
      <w:r>
        <w:t>Legacy Redbrick References: Many modules reference Redbrick.h (a deprecated data warehouse platform). These are commented out with //Adastra annotations, indicating a migration from Redbrick/Adastra to Teradata ODBC was performed and the legacy code preserved as comments.</w:t>
      </w:r>
    </w:p>
    <w:p w14:paraId="7EAC2EFC">
      <w:pPr>
        <w:pStyle w:val="14"/>
        <w:numPr>
          <w:ilvl w:val="0"/>
          <w:numId w:val="1"/>
        </w:numPr>
      </w:pPr>
      <w:r>
        <w:t>Rogue Fields Library: The DAR module uses Rogue Wave (rw/*) C++ library extensively (RWCString, RWTValHashMap, RWDate, etc.) via headers.h. Other modules also use RW types. This is a commercial C++ class library from the 1990s-2000s.</w:t>
      </w:r>
    </w:p>
    <w:p w14:paraId="4F245D7C"/>
    <w:p w14:paraId="0CB69281">
      <w:pPr>
        <w:pStyle w:val="3"/>
      </w:pPr>
      <w:r>
        <w:rPr>
          <w:b/>
          <w:bCs/>
          <w:color w:val="2E75B6"/>
        </w:rPr>
        <w:t>6.2 Security Pattern</w:t>
      </w:r>
    </w:p>
    <w:p w14:paraId="4551E36D">
      <w:r>
        <w:t>A consistent security enhancement by C. Kolyakov (2004) appears across all Teradata-connected modules. Database credentials are never embedded in code — instead:</w:t>
      </w:r>
    </w:p>
    <w:p w14:paraId="0C2F7E24">
      <w:pPr>
        <w:pStyle w:val="14"/>
        <w:numPr>
          <w:ilvl w:val="0"/>
          <w:numId w:val="1"/>
        </w:numPr>
      </w:pPr>
      <w:r>
        <w:t>The TD_USER environment variable is read and parsed at runtime (space-delimited user/password).</w:t>
      </w:r>
    </w:p>
    <w:p w14:paraId="0F823017">
      <w:pPr>
        <w:pStyle w:val="14"/>
        <w:numPr>
          <w:ilvl w:val="0"/>
          <w:numId w:val="1"/>
        </w:numPr>
      </w:pPr>
      <w:r>
        <w:t>Alternatively, credentials are read from $HOME/etc/.psec (a password store file), as seen in CM_NewEventsDelete.sql.</w:t>
      </w:r>
    </w:p>
    <w:p w14:paraId="27317C94">
      <w:pPr>
        <w:pStyle w:val="14"/>
        <w:numPr>
          <w:ilvl w:val="0"/>
          <w:numId w:val="1"/>
        </w:numPr>
      </w:pPr>
      <w:r>
        <w:t>The RB_USER environment variable is used for Redbrick connections.</w:t>
      </w:r>
    </w:p>
    <w:p w14:paraId="1F2ADC2E"/>
    <w:p w14:paraId="61146D81">
      <w:pPr>
        <w:pStyle w:val="3"/>
      </w:pPr>
      <w:r>
        <w:rPr>
          <w:b/>
          <w:bCs/>
          <w:color w:val="2E75B6"/>
        </w:rPr>
        <w:t>6.3 Stub / Backup Folders</w:t>
      </w:r>
    </w:p>
    <w:p w14:paraId="7ACC7512">
      <w:r>
        <w:t>Three folders contain only .txt-renamed files with no active source: FCMPop, HWTransform, and RbRetainStorePay. These appear to be:</w:t>
      </w:r>
    </w:p>
    <w:p w14:paraId="7D4FF636">
      <w:pPr>
        <w:pStyle w:val="14"/>
        <w:numPr>
          <w:ilvl w:val="0"/>
          <w:numId w:val="1"/>
        </w:numPr>
      </w:pPr>
      <w:r>
        <w:t>FCMPop: An older version of FCM population logic, archived as .txt.</w:t>
      </w:r>
    </w:p>
    <w:p w14:paraId="01EA6848">
      <w:pPr>
        <w:pStyle w:val="14"/>
        <w:numPr>
          <w:ilvl w:val="0"/>
          <w:numId w:val="1"/>
        </w:numPr>
      </w:pPr>
      <w:r>
        <w:t>RbRetainStorePay: An older version of the rebate store payment logic — the active version is in POSRebates/RbRetainStorePay.C.</w:t>
      </w:r>
    </w:p>
    <w:p w14:paraId="3528F3DA">
      <w:pPr>
        <w:pStyle w:val="14"/>
        <w:numPr>
          <w:ilvl w:val="0"/>
          <w:numId w:val="1"/>
        </w:numPr>
      </w:pPr>
      <w:r>
        <w:t>HWTransform: Header-only stubs for a transform not yet implemented or moved elsewhere.</w:t>
      </w:r>
    </w:p>
    <w:p w14:paraId="3FFC2B74"/>
    <w:p w14:paraId="3F240BEB">
      <w:pPr>
        <w:pStyle w:val="3"/>
      </w:pPr>
      <w:r>
        <w:rPr>
          <w:b/>
          <w:bCs/>
          <w:color w:val="2E75B6"/>
        </w:rPr>
        <w:t>6.4 Version Duplication</w:t>
      </w:r>
    </w:p>
    <w:p w14:paraId="6FE9FC08">
      <w:pPr>
        <w:pStyle w:val="14"/>
        <w:numPr>
          <w:ilvl w:val="0"/>
          <w:numId w:val="1"/>
        </w:numPr>
      </w:pPr>
      <w:r>
        <w:t>TableUpdate vs TableUpdate2: These are functionally identical with minor differences. TableUpdate2 likely introduced bug fixes or a configuration change. Both should be consolidated or one retired.</w:t>
      </w:r>
    </w:p>
    <w:p w14:paraId="0B06774C">
      <w:pPr>
        <w:pStyle w:val="14"/>
        <w:numPr>
          <w:ilvl w:val="0"/>
          <w:numId w:val="1"/>
        </w:numPr>
      </w:pPr>
      <w:r>
        <w:t>POSRebates/RbRetainStorePay.C vs RbRetainStorePay/ folder: The POSRebates version is the active one; the standalone folder is a retired backup.</w:t>
      </w:r>
    </w:p>
    <w:p w14:paraId="0CDE7780"/>
    <w:p w14:paraId="492B0297">
      <w:pPr>
        <w:pStyle w:val="3"/>
      </w:pPr>
      <w:r>
        <w:rPr>
          <w:b/>
          <w:bCs/>
          <w:color w:val="2E75B6"/>
        </w:rPr>
        <w:t>6.5 Critical / Central Files</w:t>
      </w:r>
    </w:p>
    <w:p w14:paraId="1E5174BF"/>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1500"/>
        <w:gridCol w:w="4460"/>
      </w:tblGrid>
      <w:tr w14:paraId="0A10E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0F474EA">
            <w:r>
              <w:rPr>
                <w:b/>
                <w:bCs/>
                <w:color w:val="FFFFFF"/>
              </w:rPr>
              <w:t>File</w:t>
            </w:r>
          </w:p>
        </w:tc>
        <w:tc>
          <w:tcPr>
            <w:tcW w:w="1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A5E0B36">
            <w:r>
              <w:rPr>
                <w:b/>
                <w:bCs/>
                <w:color w:val="FFFFFF"/>
              </w:rPr>
              <w:t>Criticality</w:t>
            </w:r>
          </w:p>
        </w:tc>
        <w:tc>
          <w:tcPr>
            <w:tcW w:w="44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9133C55">
            <w:r>
              <w:rPr>
                <w:b/>
                <w:bCs/>
                <w:color w:val="FFFFFF"/>
              </w:rPr>
              <w:t>Reason</w:t>
            </w:r>
          </w:p>
        </w:tc>
      </w:tr>
      <w:tr w14:paraId="3886D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7F29201">
            <w:r>
              <w:rPr>
                <w:sz w:val="18"/>
                <w:szCs w:val="18"/>
              </w:rPr>
              <w:t>Registry.C / Registry.h</w:t>
            </w:r>
          </w:p>
        </w:tc>
        <w:tc>
          <w:tcPr>
            <w:tcW w:w="1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7BCC6B7">
            <w:r>
              <w:rPr>
                <w:sz w:val="18"/>
                <w:szCs w:val="18"/>
              </w:rPr>
              <w:t>CRITICAL</w:t>
            </w:r>
          </w:p>
        </w:tc>
        <w:tc>
          <w:tcPr>
            <w:tcW w:w="44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E70CCFD">
            <w:r>
              <w:rPr>
                <w:sz w:val="18"/>
                <w:szCs w:val="18"/>
              </w:rPr>
              <w:t>Central configuration reader — removing breaks ALL modules</w:t>
            </w:r>
          </w:p>
        </w:tc>
      </w:tr>
      <w:tr w14:paraId="24DFD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80F251">
            <w:r>
              <w:rPr>
                <w:sz w:val="18"/>
                <w:szCs w:val="18"/>
              </w:rPr>
              <w:t>Logfile.C / Logfile.h</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AA1A48">
            <w:r>
              <w:rPr>
                <w:sz w:val="18"/>
                <w:szCs w:val="18"/>
              </w:rPr>
              <w:t>CRITICAL</w:t>
            </w:r>
          </w:p>
        </w:tc>
        <w:tc>
          <w:tcPr>
            <w:tcW w:w="4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2A26F9">
            <w:r>
              <w:rPr>
                <w:sz w:val="18"/>
                <w:szCs w:val="18"/>
              </w:rPr>
              <w:t>Logging infrastructure — used in every module</w:t>
            </w:r>
          </w:p>
        </w:tc>
      </w:tr>
      <w:tr w14:paraId="7CFD1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7EED509">
            <w:r>
              <w:rPr>
                <w:sz w:val="18"/>
                <w:szCs w:val="18"/>
              </w:rPr>
              <w:t>common.h</w:t>
            </w:r>
          </w:p>
        </w:tc>
        <w:tc>
          <w:tcPr>
            <w:tcW w:w="1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0A9C632">
            <w:r>
              <w:rPr>
                <w:sz w:val="18"/>
                <w:szCs w:val="18"/>
              </w:rPr>
              <w:t>CRITICAL</w:t>
            </w:r>
          </w:p>
        </w:tc>
        <w:tc>
          <w:tcPr>
            <w:tcW w:w="44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5E8444D">
            <w:r>
              <w:rPr>
                <w:sz w:val="18"/>
                <w:szCs w:val="18"/>
              </w:rPr>
              <w:t>Type definitions and macros — foundational header</w:t>
            </w:r>
          </w:p>
        </w:tc>
      </w:tr>
      <w:tr w14:paraId="10FA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737C34">
            <w:r>
              <w:rPr>
                <w:sz w:val="18"/>
                <w:szCs w:val="18"/>
              </w:rPr>
              <w:t>Teradata.C / Teradata.h</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75BE09">
            <w:r>
              <w:rPr>
                <w:sz w:val="18"/>
                <w:szCs w:val="18"/>
              </w:rPr>
              <w:t>HIGH</w:t>
            </w:r>
          </w:p>
        </w:tc>
        <w:tc>
          <w:tcPr>
            <w:tcW w:w="4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35A606">
            <w:r>
              <w:rPr>
                <w:sz w:val="18"/>
                <w:szCs w:val="18"/>
              </w:rPr>
              <w:t>DB connectivity — all Teradata access flows through this class</w:t>
            </w:r>
          </w:p>
        </w:tc>
      </w:tr>
      <w:tr w14:paraId="4A691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5A77A78">
            <w:r>
              <w:rPr>
                <w:sz w:val="18"/>
                <w:szCs w:val="18"/>
              </w:rPr>
              <w:t>mutex.cpp / mutex.h</w:t>
            </w:r>
          </w:p>
        </w:tc>
        <w:tc>
          <w:tcPr>
            <w:tcW w:w="1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AAE7D34">
            <w:r>
              <w:rPr>
                <w:sz w:val="18"/>
                <w:szCs w:val="18"/>
              </w:rPr>
              <w:t>HIGH</w:t>
            </w:r>
          </w:p>
        </w:tc>
        <w:tc>
          <w:tcPr>
            <w:tcW w:w="44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988348A">
            <w:r>
              <w:rPr>
                <w:sz w:val="18"/>
                <w:szCs w:val="18"/>
              </w:rPr>
              <w:t>Thread safety — all concurrent writes depend on this</w:t>
            </w:r>
          </w:p>
        </w:tc>
      </w:tr>
      <w:tr w14:paraId="2442E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6261C5">
            <w:r>
              <w:rPr>
                <w:sz w:val="18"/>
                <w:szCs w:val="18"/>
              </w:rPr>
              <w:t>CFlatFile.C / CFlatFile.h</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728065">
            <w:r>
              <w:rPr>
                <w:sz w:val="18"/>
                <w:szCs w:val="18"/>
              </w:rPr>
              <w:t>HIGH</w:t>
            </w:r>
          </w:p>
        </w:tc>
        <w:tc>
          <w:tcPr>
            <w:tcW w:w="4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549669">
            <w:r>
              <w:rPr>
                <w:sz w:val="18"/>
                <w:szCs w:val="18"/>
              </w:rPr>
              <w:t>Flat file I/O — primary data exchange format</w:t>
            </w:r>
          </w:p>
        </w:tc>
      </w:tr>
      <w:tr w14:paraId="2474A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FF284DE">
            <w:r>
              <w:rPr>
                <w:sz w:val="18"/>
                <w:szCs w:val="18"/>
              </w:rPr>
              <w:t>TableUpdate.C (in TableUpdate/)</w:t>
            </w:r>
          </w:p>
        </w:tc>
        <w:tc>
          <w:tcPr>
            <w:tcW w:w="1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033404C">
            <w:r>
              <w:rPr>
                <w:sz w:val="18"/>
                <w:szCs w:val="18"/>
              </w:rPr>
              <w:t>HIGH</w:t>
            </w:r>
          </w:p>
        </w:tc>
        <w:tc>
          <w:tcPr>
            <w:tcW w:w="44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D2D00C5">
            <w:r>
              <w:rPr>
                <w:sz w:val="18"/>
                <w:szCs w:val="18"/>
              </w:rPr>
              <w:t>Bulk loader — primary mechanism for writing data to Teradata</w:t>
            </w:r>
          </w:p>
        </w:tc>
      </w:tr>
      <w:tr w14:paraId="7C87E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347737">
            <w:r>
              <w:rPr>
                <w:sz w:val="18"/>
                <w:szCs w:val="18"/>
              </w:rPr>
              <w:t>ev_process.C (EventProcess)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D3BEBB">
            <w:r>
              <w:rPr>
                <w:sz w:val="18"/>
                <w:szCs w:val="18"/>
              </w:rPr>
              <w:t>HIGH</w:t>
            </w:r>
          </w:p>
        </w:tc>
        <w:tc>
          <w:tcPr>
            <w:tcW w:w="4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F4E22A">
            <w:r>
              <w:rPr>
                <w:sz w:val="18"/>
                <w:szCs w:val="18"/>
              </w:rPr>
              <w:t>Core event processing logic — drives PANAMA system</w:t>
            </w:r>
          </w:p>
        </w:tc>
      </w:tr>
      <w:tr w14:paraId="634DA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622395A">
            <w:r>
              <w:rPr>
                <w:sz w:val="18"/>
                <w:szCs w:val="18"/>
              </w:rPr>
              <w:t>PFMS.ini / PFReg.ini</w:t>
            </w:r>
          </w:p>
        </w:tc>
        <w:tc>
          <w:tcPr>
            <w:tcW w:w="15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7EC2A19">
            <w:r>
              <w:rPr>
                <w:sz w:val="18"/>
                <w:szCs w:val="18"/>
              </w:rPr>
              <w:t>HIGH</w:t>
            </w:r>
          </w:p>
        </w:tc>
        <w:tc>
          <w:tcPr>
            <w:tcW w:w="44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3683663">
            <w:r>
              <w:rPr>
                <w:sz w:val="18"/>
                <w:szCs w:val="18"/>
              </w:rPr>
              <w:t>Master configuration — all PF pipeline paths and DB names defined here</w:t>
            </w:r>
          </w:p>
        </w:tc>
      </w:tr>
      <w:tr w14:paraId="6AB56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D7AE42">
            <w:r>
              <w:rPr>
                <w:sz w:val="18"/>
                <w:szCs w:val="18"/>
              </w:rPr>
              <w:t>DbTable.C / DbTable.h</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6C2F7E">
            <w:r>
              <w:rPr>
                <w:sz w:val="18"/>
                <w:szCs w:val="18"/>
              </w:rPr>
              <w:t>MEDIUM-HIGH</w:t>
            </w:r>
          </w:p>
        </w:tc>
        <w:tc>
          <w:tcPr>
            <w:tcW w:w="4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F0103D">
            <w:r>
              <w:rPr>
                <w:sz w:val="18"/>
                <w:szCs w:val="18"/>
              </w:rPr>
              <w:t>Table schema abstraction — enables dynamic column mapping</w:t>
            </w:r>
          </w:p>
        </w:tc>
      </w:tr>
    </w:tbl>
    <w:p w14:paraId="43A2357A"/>
    <w:p w14:paraId="4B42F590">
      <w:pPr>
        <w:pStyle w:val="3"/>
      </w:pPr>
      <w:r>
        <w:rPr>
          <w:b/>
          <w:bCs/>
          <w:color w:val="2E75B6"/>
        </w:rPr>
        <w:t>6.6 Notable Observations</w:t>
      </w:r>
    </w:p>
    <w:p w14:paraId="0189D034">
      <w:pPr>
        <w:pStyle w:val="14"/>
        <w:numPr>
          <w:ilvl w:val="0"/>
          <w:numId w:val="1"/>
        </w:numPr>
      </w:pPr>
      <w:r>
        <w:t>Target Environment: Production paths reference /var/prod/ and /opt/prod/ on Unix (Linux/AIX). Database environments include D_SDMCMDEV_T (dev), cmprod (production), Q_SDMCMQA_V (QA), SDMCMPROD_T/V — indicating a Shoppers Drug Mart / Loblaw retail analytics environment.</w:t>
      </w:r>
    </w:p>
    <w:p w14:paraId="4B0A3E41">
      <w:pPr>
        <w:pStyle w:val="14"/>
        <w:numPr>
          <w:ilvl w:val="0"/>
          <w:numId w:val="1"/>
        </w:numPr>
      </w:pPr>
      <w:r>
        <w:t>Email Contact: PFMS.ini names adeel.javed@loblaw.ca as the notification recipient, consistent with Loblaw Companies (parent company of Shoppers Drug Mart).</w:t>
      </w:r>
    </w:p>
    <w:p w14:paraId="59749FE7">
      <w:pPr>
        <w:pStyle w:val="14"/>
        <w:numPr>
          <w:ilvl w:val="0"/>
          <w:numId w:val="1"/>
        </w:numPr>
      </w:pPr>
      <w:r>
        <w:t>Commented-out code: Many files contain Adastra-tagged comment blocks preserving old Redbrick-specific includes and strstream/fstream.h legacy headers, replaced with ANSI standard equivalents.</w:t>
      </w:r>
    </w:p>
    <w:p w14:paraId="6755970A">
      <w:pPr>
        <w:pStyle w:val="14"/>
        <w:numPr>
          <w:ilvl w:val="0"/>
          <w:numId w:val="1"/>
        </w:numPr>
      </w:pPr>
      <w:r>
        <w:t>Date History: Earliest timestamps reference Tim Ding (June 2001) in CalcDist. The 2004 security enhancement by C. Kolyakov and the Nov 2005 One Day event addition in EventProcess represent the most recent traceable changes.</w:t>
      </w:r>
    </w:p>
    <w:p w14:paraId="5E6CAA7C">
      <w:pPr>
        <w:pStyle w:val="14"/>
        <w:numPr>
          <w:ilvl w:val="0"/>
          <w:numId w:val="1"/>
        </w:numPr>
      </w:pPr>
      <w:r>
        <w:t>No Build System Found: No Makefile, CMakeLists.txt, or build scripts are present in this export. The compilation toolchain and link dependencies (especially Rogue Wave, Teradata ODBC, Oracle OCI, Informix ESQL) are external.</w:t>
      </w:r>
    </w:p>
    <w:p w14:paraId="438C391B">
      <w:r>
        <w:br w:type="page"/>
      </w:r>
    </w:p>
    <w:p w14:paraId="2959D5D4">
      <w:pPr>
        <w:pStyle w:val="2"/>
      </w:pPr>
      <w:r>
        <w:rPr>
          <w:b/>
          <w:bCs/>
          <w:color w:val="1F4E79"/>
        </w:rPr>
        <w:t>7. Executive Summary</w:t>
      </w:r>
    </w:p>
    <w:p w14:paraId="7F624B32"/>
    <w:p w14:paraId="611A9535">
      <w:r>
        <w:t>This codebase represents a comprehensive retail data warehousing ETL (Extract-Transform-Load) system built in C++ and C, serving the Shoppers Drug Mart / Loblaw retail analytics platform. The system was developed over the early-to-mid 2000s and has the following key characteristics:</w:t>
      </w:r>
    </w:p>
    <w:p w14:paraId="724FEC52"/>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565A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5C2EDA5">
            <w:r>
              <w:rPr>
                <w:b/>
                <w:bCs/>
                <w:color w:val="FFFFFF"/>
              </w:rPr>
              <w:t>Attribute</w:t>
            </w:r>
          </w:p>
        </w:tc>
        <w:tc>
          <w:tcPr>
            <w:tcW w:w="576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79BA4B9">
            <w:r>
              <w:rPr>
                <w:b/>
                <w:bCs/>
                <w:color w:val="FFFFFF"/>
              </w:rPr>
              <w:t>Value</w:t>
            </w:r>
          </w:p>
        </w:tc>
      </w:tr>
      <w:tr w14:paraId="2FE68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6A972B9A">
            <w:r>
              <w:rPr>
                <w:sz w:val="18"/>
                <w:szCs w:val="18"/>
              </w:rPr>
              <w:t>Total Folders</w:t>
            </w:r>
          </w:p>
        </w:tc>
        <w:tc>
          <w:tcPr>
            <w:tcW w:w="57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1BB8490C">
            <w:r>
              <w:rPr>
                <w:sz w:val="18"/>
                <w:szCs w:val="18"/>
              </w:rPr>
              <w:t>30 (28 application modules)</w:t>
            </w:r>
          </w:p>
        </w:tc>
      </w:tr>
      <w:tr w14:paraId="37165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57E04B">
            <w:r>
              <w:rPr>
                <w:sz w:val="18"/>
                <w:szCs w:val="18"/>
              </w:rPr>
              <w:t>Total Files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961FDE">
            <w:r>
              <w:rPr>
                <w:sz w:val="18"/>
                <w:szCs w:val="18"/>
              </w:rPr>
              <w:t>364</w:t>
            </w:r>
          </w:p>
        </w:tc>
      </w:tr>
      <w:tr w14:paraId="27453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0E8678A">
            <w:r>
              <w:rPr>
                <w:sz w:val="18"/>
                <w:szCs w:val="18"/>
              </w:rPr>
              <w:t>Total Lines of Code</w:t>
            </w:r>
          </w:p>
        </w:tc>
        <w:tc>
          <w:tcPr>
            <w:tcW w:w="57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78CB663">
            <w:r>
              <w:rPr>
                <w:sz w:val="18"/>
                <w:szCs w:val="18"/>
              </w:rPr>
              <w:t>~83,000 (estimated across active modules)</w:t>
            </w:r>
          </w:p>
        </w:tc>
      </w:tr>
      <w:tr w14:paraId="3708A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40824A">
            <w:r>
              <w:rPr>
                <w:sz w:val="18"/>
                <w:szCs w:val="18"/>
              </w:rPr>
              <w:t>Primary Language</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104808">
            <w:r>
              <w:rPr>
                <w:sz w:val="18"/>
                <w:szCs w:val="18"/>
              </w:rPr>
              <w:t>C++ (using .C and .cpp extensions)</w:t>
            </w:r>
          </w:p>
        </w:tc>
      </w:tr>
      <w:tr w14:paraId="49BC2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03F60E7">
            <w:r>
              <w:rPr>
                <w:sz w:val="18"/>
                <w:szCs w:val="18"/>
              </w:rPr>
              <w:t>Secondary Language</w:t>
            </w:r>
          </w:p>
        </w:tc>
        <w:tc>
          <w:tcPr>
            <w:tcW w:w="57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7EA801C">
            <w:r>
              <w:rPr>
                <w:sz w:val="18"/>
                <w:szCs w:val="18"/>
              </w:rPr>
              <w:t>C (embedded SQL utilities)</w:t>
            </w:r>
          </w:p>
        </w:tc>
      </w:tr>
      <w:tr w14:paraId="249BB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7CBDC7">
            <w:r>
              <w:rPr>
                <w:sz w:val="18"/>
                <w:szCs w:val="18"/>
              </w:rPr>
              <w:t>Database Platforms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936162">
            <w:r>
              <w:rPr>
                <w:sz w:val="18"/>
                <w:szCs w:val="18"/>
              </w:rPr>
              <w:t>Teradata (primary), Oracle, Informix, Redbrick (legacy)</w:t>
            </w:r>
          </w:p>
        </w:tc>
      </w:tr>
      <w:tr w14:paraId="38462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37EA8F65">
            <w:r>
              <w:rPr>
                <w:sz w:val="18"/>
                <w:szCs w:val="18"/>
              </w:rPr>
              <w:t>Libraries Used</w:t>
            </w:r>
          </w:p>
        </w:tc>
        <w:tc>
          <w:tcPr>
            <w:tcW w:w="57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2F99ADA7">
            <w:r>
              <w:rPr>
                <w:sz w:val="18"/>
                <w:szCs w:val="18"/>
              </w:rPr>
              <w:t>Rogue Wave C++ Tools, Teradata ODBC, Oracle OCI, Informix ESQL/C</w:t>
            </w:r>
          </w:p>
        </w:tc>
      </w:tr>
      <w:tr w14:paraId="198E2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1B20A6">
            <w:r>
              <w:rPr>
                <w:sz w:val="18"/>
                <w:szCs w:val="18"/>
              </w:rPr>
              <w:t>Architecture Pattern</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16893B">
            <w:r>
              <w:rPr>
                <w:sz w:val="18"/>
                <w:szCs w:val="18"/>
              </w:rPr>
              <w:t>Registry-driven, multi-process, shared-library infrastructure</w:t>
            </w:r>
          </w:p>
        </w:tc>
      </w:tr>
      <w:tr w14:paraId="218D1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E45B20F">
            <w:r>
              <w:rPr>
                <w:sz w:val="18"/>
                <w:szCs w:val="18"/>
              </w:rPr>
              <w:t>Target Platform</w:t>
            </w:r>
          </w:p>
        </w:tc>
        <w:tc>
          <w:tcPr>
            <w:tcW w:w="57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41F85D6C">
            <w:r>
              <w:rPr>
                <w:sz w:val="18"/>
                <w:szCs w:val="18"/>
              </w:rPr>
              <w:t>Unix/Linux (/var/prod paths), production environment</w:t>
            </w:r>
          </w:p>
        </w:tc>
      </w:tr>
      <w:tr w14:paraId="40D57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844F20">
            <w:r>
              <w:rPr>
                <w:sz w:val="18"/>
                <w:szCs w:val="18"/>
              </w:rPr>
              <w:t>Business Domain</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90AD8E">
            <w:r>
              <w:rPr>
                <w:sz w:val="18"/>
                <w:szCs w:val="18"/>
              </w:rPr>
              <w:t>Retail ETL: Rebates, Promotions, Fund Management, Pharmacy, Distribution, Dimensions</w:t>
            </w:r>
          </w:p>
        </w:tc>
      </w:tr>
      <w:tr w14:paraId="5C709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76F5F29C">
            <w:r>
              <w:rPr>
                <w:sz w:val="18"/>
                <w:szCs w:val="18"/>
              </w:rPr>
              <w:t>Active Modules</w:t>
            </w:r>
          </w:p>
        </w:tc>
        <w:tc>
          <w:tcPr>
            <w:tcW w:w="57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85DB74E">
            <w:r>
              <w:rPr>
                <w:sz w:val="18"/>
                <w:szCs w:val="18"/>
              </w:rPr>
              <w:t>25 (3 are stub/backup folders)</w:t>
            </w:r>
          </w:p>
        </w:tc>
      </w:tr>
      <w:tr w14:paraId="2E19B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A64EDB">
            <w:r>
              <w:rPr>
                <w:sz w:val="18"/>
                <w:szCs w:val="18"/>
              </w:rPr>
              <w:t>Entry Points (main)</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253F52">
            <w:r>
              <w:rPr>
                <w:sz w:val="18"/>
                <w:szCs w:val="18"/>
              </w:rPr>
              <w:t>26 distinct executable programs</w:t>
            </w:r>
          </w:p>
        </w:tc>
      </w:tr>
      <w:tr w14:paraId="0B411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0AEF6516">
            <w:r>
              <w:rPr>
                <w:sz w:val="18"/>
                <w:szCs w:val="18"/>
              </w:rPr>
              <w:t>Critical Shared Files</w:t>
            </w:r>
          </w:p>
        </w:tc>
        <w:tc>
          <w:tcPr>
            <w:tcW w:w="57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20" w:type="dxa"/>
              <w:bottom w:w="80" w:type="dxa"/>
              <w:right w:w="120" w:type="dxa"/>
            </w:tcMar>
          </w:tcPr>
          <w:p w14:paraId="551D6C41">
            <w:r>
              <w:rPr>
                <w:sz w:val="18"/>
                <w:szCs w:val="18"/>
              </w:rPr>
              <w:t>Registry, Logfile, common.h, Teradata, mutex (present in all modules)</w:t>
            </w:r>
          </w:p>
        </w:tc>
      </w:tr>
    </w:tbl>
    <w:p w14:paraId="0692815D"/>
    <w:p w14:paraId="63D23932">
      <w:r>
        <w:rPr>
          <w:color w:val="444444"/>
        </w:rPr>
        <w:t>The system is mature, well-structured for its era, and follows consistent patterns throughout. The main technical debt areas are: the dual TableUpdate versions, stub backup folders mixed with active code, reliance on the legacy Rogue Wave library, and the migration-era dual-database architecture in several modules.</w:t>
      </w:r>
    </w:p>
    <w:sectPr>
      <w:pgSz w:w="12240" w:h="15840"/>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04C178B"/>
    <w:rsid w:val="15C319C3"/>
    <w:rsid w:val="17C33BC1"/>
    <w:rsid w:val="47457D7D"/>
    <w:rsid w:val="4DFD4F82"/>
    <w:rsid w:val="55324726"/>
    <w:rsid w:val="57F24B59"/>
    <w:rsid w:val="5CC00D23"/>
    <w:rsid w:val="5F860448"/>
    <w:rsid w:val="6EBE1E3F"/>
    <w:rsid w:val="6FD85E0E"/>
    <w:rsid w:val="73245576"/>
    <w:rsid w:val="75DB22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sz w:val="36"/>
      <w:szCs w:val="36"/>
    </w:rPr>
  </w:style>
  <w:style w:type="paragraph" w:styleId="3">
    <w:name w:val="heading 2"/>
    <w:next w:val="1"/>
    <w:qFormat/>
    <w:uiPriority w:val="0"/>
    <w:pPr>
      <w:pBdr>
        <w:bottom w:val="single" w:color="2E75B6" w:sz="4" w:space="1"/>
      </w:pBdr>
      <w:spacing w:before="240" w:after="120"/>
      <w:outlineLvl w:val="1"/>
    </w:pPr>
    <w:rPr>
      <w:rFonts w:ascii="Arial" w:hAnsi="Arial" w:eastAsia="Arial" w:cs="Arial"/>
      <w:b/>
      <w:bCs/>
      <w:sz w:val="28"/>
      <w:szCs w:val="28"/>
    </w:rPr>
  </w:style>
  <w:style w:type="paragraph" w:styleId="4">
    <w:name w:val="heading 3"/>
    <w:next w:val="1"/>
    <w:qFormat/>
    <w:uiPriority w:val="0"/>
    <w:pPr>
      <w:spacing w:before="180" w:after="80"/>
      <w:outlineLvl w:val="2"/>
    </w:pPr>
    <w:rPr>
      <w:rFonts w:ascii="Arial" w:hAnsi="Arial" w:eastAsia="Arial" w:cs="Arial"/>
      <w:b/>
      <w:bCs/>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22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2026-02-27T05:50:00Z</dcterms:created>
  <dc:creator>Un-named</dc:creator>
  <cp:lastModifiedBy>Sai.Annavarapu</cp:lastModifiedBy>
  <dcterms:modified xsi:type="dcterms:W3CDTF">2026-02-27T07:24:54Z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097383347B054CFA9DD67B6ADFA6183A_12</vt:lpwstr>
  </property>
</Properties>
</file>