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6CF8" w:rsidRPr="00536CF8" w:rsidRDefault="00536CF8" w:rsidP="00536C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6CF8">
        <w:rPr>
          <w:rFonts w:ascii="Times New Roman" w:eastAsia="Times New Roman" w:hAnsi="Times New Roman" w:cs="Times New Roman"/>
          <w:b/>
          <w:bCs/>
          <w:sz w:val="27"/>
          <w:szCs w:val="27"/>
          <w:lang w:eastAsia="en-IN"/>
        </w:rPr>
        <w:t>Problem Statement</w:t>
      </w:r>
    </w:p>
    <w:p w:rsidR="00536CF8" w:rsidRPr="00536CF8" w:rsidRDefault="00536CF8" w:rsidP="00536CF8">
      <w:pPr>
        <w:spacing w:before="100" w:beforeAutospacing="1" w:after="100" w:afterAutospacing="1" w:line="240" w:lineRule="auto"/>
        <w:rPr>
          <w:rFonts w:ascii="Times New Roman" w:eastAsia="Times New Roman" w:hAnsi="Times New Roman" w:cs="Times New Roman"/>
          <w:sz w:val="24"/>
          <w:szCs w:val="24"/>
          <w:lang w:eastAsia="en-IN"/>
        </w:rPr>
      </w:pPr>
      <w:r w:rsidRPr="00536CF8">
        <w:rPr>
          <w:rFonts w:ascii="Times New Roman" w:eastAsia="Times New Roman" w:hAnsi="Times New Roman" w:cs="Times New Roman"/>
          <w:sz w:val="24"/>
          <w:szCs w:val="24"/>
          <w:lang w:eastAsia="en-IN"/>
        </w:rPr>
        <w:t>To analyze customer data and identify key factors influencing customer churn, in order to predict churn and support effective customer retention strategies.</w:t>
      </w:r>
    </w:p>
    <w:p w:rsidR="00536CF8" w:rsidRPr="00536CF8" w:rsidRDefault="00536CF8" w:rsidP="00536C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6CF8">
        <w:rPr>
          <w:rFonts w:ascii="Times New Roman" w:eastAsia="Times New Roman" w:hAnsi="Times New Roman" w:cs="Times New Roman"/>
          <w:b/>
          <w:bCs/>
          <w:sz w:val="27"/>
          <w:szCs w:val="27"/>
          <w:lang w:eastAsia="en-IN"/>
        </w:rPr>
        <w:t>Why It Matters</w:t>
      </w:r>
    </w:p>
    <w:p w:rsidR="00536CF8" w:rsidRPr="00536CF8" w:rsidRDefault="00536CF8" w:rsidP="00536CF8">
      <w:pPr>
        <w:spacing w:before="100" w:beforeAutospacing="1" w:after="100" w:afterAutospacing="1" w:line="240" w:lineRule="auto"/>
        <w:rPr>
          <w:rFonts w:ascii="Times New Roman" w:eastAsia="Times New Roman" w:hAnsi="Times New Roman" w:cs="Times New Roman"/>
          <w:sz w:val="24"/>
          <w:szCs w:val="24"/>
          <w:lang w:eastAsia="en-IN"/>
        </w:rPr>
      </w:pPr>
      <w:r w:rsidRPr="00536CF8">
        <w:rPr>
          <w:rFonts w:ascii="Times New Roman" w:eastAsia="Times New Roman" w:hAnsi="Times New Roman" w:cs="Times New Roman"/>
          <w:sz w:val="24"/>
          <w:szCs w:val="24"/>
          <w:lang w:eastAsia="en-IN"/>
        </w:rPr>
        <w:t>Customer churn is a critical issue for telecom companies because losing subscribers directly impacts revenue and increases customer acquisition costs. By understanding the drivers of churn, telecom providers can identify at-risk customers early and implement targeted, data-driven retention strategies to improve long-term customer value.</w:t>
      </w:r>
    </w:p>
    <w:p w:rsidR="00536CF8" w:rsidRPr="00536CF8" w:rsidRDefault="00536CF8" w:rsidP="00536C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6CF8">
        <w:rPr>
          <w:rFonts w:ascii="Times New Roman" w:eastAsia="Times New Roman" w:hAnsi="Times New Roman" w:cs="Times New Roman"/>
          <w:b/>
          <w:bCs/>
          <w:sz w:val="27"/>
          <w:szCs w:val="27"/>
          <w:lang w:eastAsia="en-IN"/>
        </w:rPr>
        <w:t>Definition of Success</w:t>
      </w:r>
    </w:p>
    <w:p w:rsidR="00536CF8" w:rsidRPr="00536CF8" w:rsidRDefault="00536CF8" w:rsidP="00536CF8">
      <w:pPr>
        <w:spacing w:before="100" w:beforeAutospacing="1" w:after="100" w:afterAutospacing="1" w:line="240" w:lineRule="auto"/>
        <w:rPr>
          <w:rFonts w:ascii="Times New Roman" w:eastAsia="Times New Roman" w:hAnsi="Times New Roman" w:cs="Times New Roman"/>
          <w:sz w:val="24"/>
          <w:szCs w:val="24"/>
          <w:lang w:eastAsia="en-IN"/>
        </w:rPr>
      </w:pPr>
      <w:r w:rsidRPr="00536CF8">
        <w:rPr>
          <w:rFonts w:ascii="Times New Roman" w:eastAsia="Times New Roman" w:hAnsi="Times New Roman" w:cs="Times New Roman"/>
          <w:sz w:val="24"/>
          <w:szCs w:val="24"/>
          <w:lang w:eastAsia="en-IN"/>
        </w:rPr>
        <w:t>Success is achieved by accurately identifying customers who are likely to churn, reducing overall churn rates, and enabling the telecom company to take proactive actions that improve customer retention and profitability.</w:t>
      </w:r>
    </w:p>
    <w:p w:rsidR="007B6CD3" w:rsidRDefault="007B6CD3"/>
    <w:sectPr w:rsidR="007B6CD3" w:rsidSect="007B6CD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savePreviewPicture/>
  <w:compat/>
  <w:rsids>
    <w:rsidRoot w:val="00536CF8"/>
    <w:rsid w:val="00536CF8"/>
    <w:rsid w:val="007B6CD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CD3"/>
  </w:style>
  <w:style w:type="paragraph" w:styleId="Heading3">
    <w:name w:val="heading 3"/>
    <w:basedOn w:val="Normal"/>
    <w:link w:val="Heading3Char"/>
    <w:uiPriority w:val="9"/>
    <w:qFormat/>
    <w:rsid w:val="00536CF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6CF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36CF8"/>
    <w:rPr>
      <w:b/>
      <w:bCs/>
    </w:rPr>
  </w:style>
  <w:style w:type="paragraph" w:styleId="NormalWeb">
    <w:name w:val="Normal (Web)"/>
    <w:basedOn w:val="Normal"/>
    <w:uiPriority w:val="99"/>
    <w:semiHidden/>
    <w:unhideWhenUsed/>
    <w:rsid w:val="00536CF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207495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658</Characters>
  <Application>Microsoft Office Word</Application>
  <DocSecurity>0</DocSecurity>
  <Lines>5</Lines>
  <Paragraphs>1</Paragraphs>
  <ScaleCrop>false</ScaleCrop>
  <Company/>
  <LinksUpToDate>false</LinksUpToDate>
  <CharactersWithSpaces>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MVS Sastri</dc:creator>
  <cp:lastModifiedBy>MVS Sastri</cp:lastModifiedBy>
  <cp:revision>1</cp:revision>
  <dcterms:created xsi:type="dcterms:W3CDTF">2025-12-28T08:31:00Z</dcterms:created>
  <dcterms:modified xsi:type="dcterms:W3CDTF">2025-12-28T08:31:00Z</dcterms:modified>
</cp:coreProperties>
</file>