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47797" w14:textId="5C4BB6CC" w:rsidR="0058626B" w:rsidRPr="00DE586C" w:rsidRDefault="00DE586C" w:rsidP="00DE586C">
      <w:pPr>
        <w:pStyle w:val="Heading1"/>
        <w:jc w:val="center"/>
        <w:rPr>
          <w:rFonts w:ascii="Times New Roman" w:hAnsi="Times New Roman" w:cs="Times New Roman"/>
          <w:lang w:val="en-US"/>
        </w:rPr>
      </w:pPr>
      <w:r w:rsidRPr="00DE586C">
        <w:rPr>
          <w:rFonts w:ascii="Times New Roman" w:hAnsi="Times New Roman" w:cs="Times New Roman"/>
          <w:lang w:val="en-US"/>
        </w:rPr>
        <w:t>DBA4301 – Business Analytics Solutions: Development and Deployment</w:t>
      </w:r>
    </w:p>
    <w:p w14:paraId="1754CB27" w14:textId="06E3CADF" w:rsidR="00DE586C" w:rsidRPr="00DE586C" w:rsidRDefault="00DE586C" w:rsidP="00DE586C">
      <w:pPr>
        <w:pStyle w:val="Heading2"/>
        <w:rPr>
          <w:rFonts w:ascii="Times New Roman" w:hAnsi="Times New Roman" w:cs="Times New Roman"/>
          <w:lang w:val="en-US"/>
        </w:rPr>
      </w:pPr>
      <w:r w:rsidRPr="00DE586C">
        <w:rPr>
          <w:rFonts w:ascii="Times New Roman" w:hAnsi="Times New Roman" w:cs="Times New Roman"/>
          <w:lang w:val="en-US"/>
        </w:rPr>
        <w:t xml:space="preserve">Individual Assignment </w:t>
      </w:r>
      <w:r w:rsidR="001110D9">
        <w:rPr>
          <w:rFonts w:ascii="Times New Roman" w:hAnsi="Times New Roman" w:cs="Times New Roman"/>
          <w:lang w:val="en-US"/>
        </w:rPr>
        <w:t>2</w:t>
      </w:r>
    </w:p>
    <w:p w14:paraId="5D00A1BC" w14:textId="707AFA05" w:rsidR="00DE586C" w:rsidRDefault="00DE586C" w:rsidP="00DE586C">
      <w:pPr>
        <w:spacing w:line="480" w:lineRule="auto"/>
        <w:rPr>
          <w:lang w:val="en-US"/>
        </w:rPr>
      </w:pPr>
      <w:r w:rsidRPr="00DE586C">
        <w:rPr>
          <w:b/>
          <w:bCs/>
          <w:lang w:val="en-US"/>
        </w:rPr>
        <w:t>Name:</w:t>
      </w:r>
      <w:r>
        <w:rPr>
          <w:lang w:val="en-US"/>
        </w:rPr>
        <w:t xml:space="preserve"> Sai Ashwin Kumar Chandramouli</w:t>
      </w:r>
      <w:r>
        <w:rPr>
          <w:lang w:val="en-US"/>
        </w:rPr>
        <w:br/>
      </w:r>
      <w:r w:rsidRPr="00DE586C">
        <w:rPr>
          <w:b/>
          <w:bCs/>
          <w:lang w:val="en-US"/>
        </w:rPr>
        <w:t>ID No:</w:t>
      </w:r>
      <w:r>
        <w:rPr>
          <w:lang w:val="en-US"/>
        </w:rPr>
        <w:t xml:space="preserve"> A0329294U</w:t>
      </w:r>
    </w:p>
    <w:p w14:paraId="0B4470C0" w14:textId="7DCE954E" w:rsidR="00576CC1" w:rsidRDefault="00576CC1" w:rsidP="007373E8">
      <w:pPr>
        <w:pStyle w:val="Heading3"/>
        <w:rPr>
          <w:rFonts w:ascii="Times New Roman" w:hAnsi="Times New Roman" w:cs="Times New Roman"/>
          <w:b/>
          <w:bCs/>
          <w:u w:val="single"/>
          <w:lang w:val="en-US"/>
        </w:rPr>
      </w:pPr>
      <w:r w:rsidRPr="00576CC1">
        <w:rPr>
          <w:rFonts w:ascii="Times New Roman" w:hAnsi="Times New Roman" w:cs="Times New Roman"/>
          <w:b/>
          <w:bCs/>
          <w:u w:val="single"/>
          <w:lang w:val="en-US"/>
        </w:rPr>
        <w:t>Task A</w:t>
      </w:r>
      <w:r w:rsidR="00D9182C">
        <w:rPr>
          <w:rFonts w:ascii="Times New Roman" w:hAnsi="Times New Roman" w:cs="Times New Roman"/>
          <w:b/>
          <w:bCs/>
          <w:u w:val="single"/>
          <w:lang w:val="en-US"/>
        </w:rPr>
        <w:t xml:space="preserve"> (Problem Formulation)</w:t>
      </w:r>
      <w:r w:rsidRPr="00576CC1">
        <w:rPr>
          <w:rFonts w:ascii="Times New Roman" w:hAnsi="Times New Roman" w:cs="Times New Roman"/>
          <w:b/>
          <w:bCs/>
          <w:u w:val="single"/>
          <w:lang w:val="en-US"/>
        </w:rPr>
        <w:t>:</w:t>
      </w:r>
    </w:p>
    <w:p w14:paraId="43D83363" w14:textId="4CD45A58" w:rsidR="00D9182C" w:rsidRDefault="00D9182C" w:rsidP="00D9182C">
      <w:pPr>
        <w:pStyle w:val="NormalWeb"/>
        <w:spacing w:line="480" w:lineRule="auto"/>
      </w:pPr>
      <w:r w:rsidRPr="00D9182C">
        <w:rPr>
          <w:b/>
          <w:bCs/>
          <w:u w:val="single"/>
        </w:rPr>
        <w:t>Business Question:</w:t>
      </w:r>
      <w:r>
        <w:t xml:space="preserve"> </w:t>
      </w:r>
      <w:r w:rsidRPr="00D9182C">
        <w:t>Can we predict the expected sales demand and revenue for each product across stores/customer segments in the next sales period using historical sales transactions and related dimension data?</w:t>
      </w:r>
      <w:r>
        <w:t xml:space="preserve"> </w:t>
      </w:r>
    </w:p>
    <w:p w14:paraId="352407C6" w14:textId="7F7E49AE" w:rsidR="002D68B8" w:rsidRPr="00515126" w:rsidRDefault="00D9182C" w:rsidP="002D68B8">
      <w:pPr>
        <w:pStyle w:val="NormalWeb"/>
        <w:spacing w:line="480" w:lineRule="auto"/>
        <w:rPr>
          <w:b/>
          <w:bCs/>
          <w:u w:val="single"/>
        </w:rPr>
      </w:pPr>
      <w:r w:rsidRPr="00D9182C">
        <w:rPr>
          <w:b/>
          <w:bCs/>
          <w:u w:val="single"/>
        </w:rPr>
        <w:t xml:space="preserve">Business Challenge/Opportunity: </w:t>
      </w:r>
      <w:r w:rsidR="002D68B8">
        <w:t xml:space="preserve">From the previous </w:t>
      </w:r>
      <w:r w:rsidR="009E1CF9">
        <w:t>Individual</w:t>
      </w:r>
      <w:r w:rsidR="002D68B8">
        <w:t xml:space="preserve"> Assignment, the data warehouse contains a detailed </w:t>
      </w:r>
      <w:proofErr w:type="spellStart"/>
      <w:r w:rsidR="002D68B8" w:rsidRPr="002D68B8">
        <w:rPr>
          <w:rFonts w:ascii="Courier New" w:hAnsi="Courier New" w:cs="Courier New"/>
        </w:rPr>
        <w:t>fact_store_sales</w:t>
      </w:r>
      <w:proofErr w:type="spellEnd"/>
      <w:r w:rsidR="002D68B8">
        <w:t xml:space="preserve"> table connected to key dimensions such as product, customer/store, time, and salesperson. This allows the business to understand not just what was sold, but also where it was sold, when it was sold, who sold it, and which customer or store segment generated the sale.</w:t>
      </w:r>
    </w:p>
    <w:p w14:paraId="508DB841" w14:textId="76434611" w:rsidR="002D68B8" w:rsidRDefault="002D68B8" w:rsidP="002D68B8">
      <w:pPr>
        <w:pStyle w:val="NormalWeb"/>
        <w:spacing w:line="480" w:lineRule="auto"/>
      </w:pPr>
      <w:r>
        <w:t>The main business challenge is that sales demand is not constant. It can change depending on product categories and subcategories, store locations, customer territories, seasonal periods, salesperson performance, customer buying behaviour, pricing, discounts, and product cost or margin patterns.</w:t>
      </w:r>
    </w:p>
    <w:p w14:paraId="7322BA99" w14:textId="3FED31CF" w:rsidR="002D68B8" w:rsidRDefault="002D68B8" w:rsidP="002D68B8">
      <w:pPr>
        <w:pStyle w:val="NormalWeb"/>
        <w:spacing w:line="480" w:lineRule="auto"/>
      </w:pPr>
      <w:r>
        <w:t>Without predictive analytics, the business mainly relies on historical reports and reacts after sales have already happened. This can result in inaccurate inventory planning, missed sales opportunities, excess stock for slow-moving products, and less effective sales targeting.</w:t>
      </w:r>
    </w:p>
    <w:p w14:paraId="18AC19D8" w14:textId="2B74EE78" w:rsidR="002D68B8" w:rsidRDefault="002D68B8" w:rsidP="002D68B8">
      <w:pPr>
        <w:pStyle w:val="NormalWeb"/>
        <w:spacing w:line="480" w:lineRule="auto"/>
      </w:pPr>
      <w:r>
        <w:lastRenderedPageBreak/>
        <w:t>By predicting future product-level demand or revenue, the business can plan inventory more accurately, identify high-demand products earlier, improve stock allocation across stores, support sales teams with better forecasts, and make better revenue and profit margin plans.</w:t>
      </w:r>
    </w:p>
    <w:p w14:paraId="645F8A4A" w14:textId="60BF7193" w:rsidR="000C729C" w:rsidRDefault="002D68B8" w:rsidP="002D68B8">
      <w:pPr>
        <w:pStyle w:val="NormalWeb"/>
        <w:spacing w:line="480" w:lineRule="auto"/>
      </w:pPr>
      <w:r>
        <w:t>Overall, the opportunity is to move from purely descriptive reporting to more forward-looking sales planning, where historical sales data is used to support better business decisions before the next sales period begins.</w:t>
      </w:r>
    </w:p>
    <w:p w14:paraId="0E0198EF" w14:textId="381481CF" w:rsidR="004E1D09" w:rsidRDefault="002D68B8" w:rsidP="004E1D09">
      <w:pPr>
        <w:pStyle w:val="NormalWeb"/>
        <w:spacing w:line="480" w:lineRule="auto"/>
      </w:pPr>
      <w:r w:rsidRPr="002D68B8">
        <w:rPr>
          <w:b/>
          <w:bCs/>
          <w:u w:val="single"/>
        </w:rPr>
        <w:t>Analytics solution to be implemented:</w:t>
      </w:r>
      <w:r>
        <w:t xml:space="preserve"> </w:t>
      </w:r>
      <w:r w:rsidR="004E1D09">
        <w:t>The proposed analytics solution is to build a supervised machine learning regression model to predict future sales demand or revenue at a product-store-period level.</w:t>
      </w:r>
    </w:p>
    <w:p w14:paraId="42C5F349" w14:textId="74428C7D" w:rsidR="004E1D09" w:rsidRDefault="004E1D09" w:rsidP="004E1D09">
      <w:pPr>
        <w:pStyle w:val="NormalWeb"/>
        <w:spacing w:line="480" w:lineRule="auto"/>
      </w:pPr>
      <w:r>
        <w:t xml:space="preserve">The main dependent variable for the model is </w:t>
      </w:r>
      <w:proofErr w:type="spellStart"/>
      <w:r w:rsidRPr="004E1D09">
        <w:rPr>
          <w:rFonts w:ascii="Courier New" w:hAnsi="Courier New" w:cs="Courier New"/>
        </w:rPr>
        <w:t>next_period_net_sales</w:t>
      </w:r>
      <w:proofErr w:type="spellEnd"/>
      <w:r>
        <w:t xml:space="preserve">, which represents the expected net sales for the next sales period. To create this target variable, the transaction-level data from </w:t>
      </w:r>
      <w:proofErr w:type="spellStart"/>
      <w:r w:rsidRPr="004E1D09">
        <w:rPr>
          <w:rFonts w:ascii="Courier New" w:hAnsi="Courier New" w:cs="Courier New"/>
        </w:rPr>
        <w:t>fact_store_sales</w:t>
      </w:r>
      <w:proofErr w:type="spellEnd"/>
      <w:r>
        <w:t xml:space="preserve"> can be aggregated into a monthly product-store dataset. For example, each row can represent a specific product sold to a specific store or customer segment in a particular month, with fields such as total quantity sold, net sales, margin, discount, and related product, customer, time, and salesperson attributes.</w:t>
      </w:r>
    </w:p>
    <w:p w14:paraId="5793DEDB" w14:textId="6593DAEC" w:rsidR="004E1D09" w:rsidRDefault="004E1D09" w:rsidP="004E1D09">
      <w:pPr>
        <w:pStyle w:val="NormalWeb"/>
        <w:spacing w:line="480" w:lineRule="auto"/>
      </w:pPr>
      <w:r>
        <w:t>The model then learns historical sales patterns from these aggregated records and predicts the next period’s net sales value. Since the output is a continuous numerical value, this is a regression prediction problem.</w:t>
      </w:r>
    </w:p>
    <w:p w14:paraId="7E48CA66" w14:textId="5ED94D5A" w:rsidR="004E1D09" w:rsidRPr="002D68B8" w:rsidRDefault="004E1D09" w:rsidP="004E1D09">
      <w:pPr>
        <w:pStyle w:val="NormalWeb"/>
        <w:spacing w:line="480" w:lineRule="auto"/>
      </w:pPr>
      <w:r>
        <w:t>In business terms, the solution predicts the expected net sales amount for a product in a store or customer segment in the next month. This allows the business to move from simply reviewing past sales to proactively forecasting demand and planning inventory, sales targeting, and revenue expectations more effectively.</w:t>
      </w:r>
    </w:p>
    <w:p w14:paraId="3598A700" w14:textId="2CB23013" w:rsidR="003A4B0A" w:rsidRPr="007373E8" w:rsidRDefault="003A4B0A" w:rsidP="003A4B0A">
      <w:pPr>
        <w:pStyle w:val="Heading3"/>
        <w:rPr>
          <w:rFonts w:ascii="Times New Roman" w:hAnsi="Times New Roman" w:cs="Times New Roman"/>
          <w:b/>
          <w:bCs/>
          <w:u w:val="single"/>
          <w:lang w:val="en-US"/>
        </w:rPr>
      </w:pPr>
      <w:r w:rsidRPr="00576CC1">
        <w:rPr>
          <w:rFonts w:ascii="Times New Roman" w:hAnsi="Times New Roman" w:cs="Times New Roman"/>
          <w:b/>
          <w:bCs/>
          <w:u w:val="single"/>
          <w:lang w:val="en-US"/>
        </w:rPr>
        <w:lastRenderedPageBreak/>
        <w:t xml:space="preserve">Task </w:t>
      </w:r>
      <w:r>
        <w:rPr>
          <w:rFonts w:ascii="Times New Roman" w:hAnsi="Times New Roman" w:cs="Times New Roman"/>
          <w:b/>
          <w:bCs/>
          <w:u w:val="single"/>
          <w:lang w:val="en-US"/>
        </w:rPr>
        <w:t>B</w:t>
      </w:r>
      <w:r w:rsidR="00D619D9">
        <w:rPr>
          <w:rFonts w:ascii="Times New Roman" w:hAnsi="Times New Roman" w:cs="Times New Roman"/>
          <w:b/>
          <w:bCs/>
          <w:u w:val="single"/>
          <w:lang w:val="en-US"/>
        </w:rPr>
        <w:t xml:space="preserve"> (Model Development)</w:t>
      </w:r>
      <w:r w:rsidRPr="00576CC1">
        <w:rPr>
          <w:rFonts w:ascii="Times New Roman" w:hAnsi="Times New Roman" w:cs="Times New Roman"/>
          <w:b/>
          <w:bCs/>
          <w:u w:val="single"/>
          <w:lang w:val="en-US"/>
        </w:rPr>
        <w:t>:</w:t>
      </w:r>
    </w:p>
    <w:p w14:paraId="6BBE0DD5" w14:textId="77777777" w:rsidR="00073A93" w:rsidRDefault="00073A93" w:rsidP="00073A93">
      <w:pPr>
        <w:pStyle w:val="NormalWeb"/>
        <w:spacing w:line="480" w:lineRule="auto"/>
      </w:pPr>
      <w:r>
        <w:t xml:space="preserve">The model development process started with a baseline supervised regression model to predict </w:t>
      </w:r>
      <w:proofErr w:type="spellStart"/>
      <w:r w:rsidRPr="00073A93">
        <w:rPr>
          <w:rFonts w:ascii="Courier New" w:hAnsi="Courier New" w:cs="Courier New"/>
        </w:rPr>
        <w:t>next_period_net_sales</w:t>
      </w:r>
      <w:proofErr w:type="spellEnd"/>
      <w:r>
        <w:t xml:space="preserve">, which represents the expected net sales for a product-store/customer combination in the next sales period. The independent variables included product attributes, store/customer information, salesperson information, time-based features, current-period sales measures, lag features such as </w:t>
      </w:r>
      <w:proofErr w:type="spellStart"/>
      <w:r w:rsidRPr="00073A93">
        <w:rPr>
          <w:rFonts w:ascii="Courier New" w:hAnsi="Courier New" w:cs="Courier New"/>
        </w:rPr>
        <w:t>previous_month_sales</w:t>
      </w:r>
      <w:proofErr w:type="spellEnd"/>
      <w:r>
        <w:t xml:space="preserve">, rolling demand features such as </w:t>
      </w:r>
      <w:r w:rsidRPr="00073A93">
        <w:rPr>
          <w:rFonts w:ascii="Courier New" w:hAnsi="Courier New" w:cs="Courier New"/>
        </w:rPr>
        <w:t>rolling_avg_sales_3m</w:t>
      </w:r>
      <w:r>
        <w:t xml:space="preserve">, margin, discount, and other engineered business features. The dataset was split into 70% training, 10% validation, and 20% testing to ensure that model selection and final evaluation were kept separate. </w:t>
      </w:r>
    </w:p>
    <w:p w14:paraId="3C8FE343" w14:textId="77777777" w:rsidR="00073A93" w:rsidRDefault="00073A93" w:rsidP="00073A93">
      <w:pPr>
        <w:pStyle w:val="NormalWeb"/>
        <w:spacing w:line="480" w:lineRule="auto"/>
      </w:pPr>
      <w:r>
        <w:t xml:space="preserve">The baseline model used Linear Regression, with standard preprocessing steps including missing value imputation, scaling for numerical variables, and one-hot encoding for categorical variables. Three alternative models were then developed: Ridge Regression, Random Forest Regressor, and Gradient Boosting Regressor. Ridge Regression was included as a regularised linear model to reduce overfitting compared to ordinary linear regression, while Random Forest and Gradient Boosting were included because tree-based ensemble models can capture non-linear relationships and interaction effects between product, store, pricing, discount, and historical demand variables. All models were evaluated using the same metrics: MAE, RMSE, and R², so that performance could be compared consistently. </w:t>
      </w:r>
    </w:p>
    <w:p w14:paraId="26FABF7B" w14:textId="6500F93D" w:rsidR="00997451" w:rsidRDefault="006B685D" w:rsidP="00073A93">
      <w:pPr>
        <w:pStyle w:val="NormalWeb"/>
        <w:spacing w:line="480" w:lineRule="auto"/>
      </w:pPr>
      <w:r>
        <w:rPr>
          <w:noProof/>
          <w14:ligatures w14:val="standardContextual"/>
        </w:rPr>
        <w:lastRenderedPageBreak/>
        <w:drawing>
          <wp:inline distT="0" distB="0" distL="0" distR="0" wp14:anchorId="71669204" wp14:editId="6B715E8E">
            <wp:extent cx="5731510" cy="3070225"/>
            <wp:effectExtent l="0" t="0" r="0" b="3175"/>
            <wp:docPr id="1727638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38327" name="Picture 172763832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70225"/>
                    </a:xfrm>
                    <a:prstGeom prst="rect">
                      <a:avLst/>
                    </a:prstGeom>
                  </pic:spPr>
                </pic:pic>
              </a:graphicData>
            </a:graphic>
          </wp:inline>
        </w:drawing>
      </w:r>
    </w:p>
    <w:p w14:paraId="584BEE8A" w14:textId="3E6A6D29" w:rsidR="00073A93" w:rsidRDefault="00073A93" w:rsidP="004B738E">
      <w:pPr>
        <w:pStyle w:val="NormalWeb"/>
        <w:spacing w:line="480" w:lineRule="auto"/>
        <w:jc w:val="center"/>
      </w:pPr>
      <w:r w:rsidRPr="004B738E">
        <w:rPr>
          <w:b/>
          <w:bCs/>
        </w:rPr>
        <w:t>Figure B1:</w:t>
      </w:r>
      <w:r>
        <w:t xml:space="preserve"> </w:t>
      </w:r>
      <w:proofErr w:type="spellStart"/>
      <w:r>
        <w:t>MLflow</w:t>
      </w:r>
      <w:proofErr w:type="spellEnd"/>
      <w:r>
        <w:t xml:space="preserve"> experiment comparison </w:t>
      </w:r>
      <w:r w:rsidR="006B685D">
        <w:t>chart</w:t>
      </w:r>
      <w:r>
        <w:t xml:space="preserve"> showing Linear Regression, Ridge Regression, Random Forest, and Gradient Boosting with validation/test MAE, RMSE, and R².</w:t>
      </w:r>
    </w:p>
    <w:p w14:paraId="46D30331" w14:textId="77777777" w:rsidR="006B685D" w:rsidRDefault="00073A93" w:rsidP="00073A93">
      <w:pPr>
        <w:pStyle w:val="NormalWeb"/>
        <w:spacing w:line="480" w:lineRule="auto"/>
      </w:pPr>
      <w:proofErr w:type="spellStart"/>
      <w:r>
        <w:t>MLflow</w:t>
      </w:r>
      <w:proofErr w:type="spellEnd"/>
      <w:r>
        <w:t xml:space="preserve"> was used to track the full model development lifecycle. For each model, the experiment logged the algorithm, hyperparameters, preprocessing pipeline, evaluation metrics, model signature, input example, and registered model artifact. This made it possible to compare model performance in a structured way and reproduce each experiment later. After the initial model comparison, the two strongest production candidates, Random Forest and Gradient Boosting, were further refined using SHAP-based feature importance. The SHAP values were sorted in descending order of absolute feature importance, and only the features required to capture approximately 95% of the total feature importance were retained. This reduced the number of input features, making the final models easier to explain, deploy, and use in the web application, while still preserving most of the predictive signal. </w:t>
      </w:r>
    </w:p>
    <w:p w14:paraId="11BCB7BA" w14:textId="3A60D26A" w:rsidR="006B685D" w:rsidRDefault="006B685D" w:rsidP="00073A93">
      <w:pPr>
        <w:pStyle w:val="NormalWeb"/>
        <w:spacing w:line="480" w:lineRule="auto"/>
      </w:pPr>
      <w:r>
        <w:rPr>
          <w:noProof/>
          <w14:ligatures w14:val="standardContextual"/>
        </w:rPr>
        <w:lastRenderedPageBreak/>
        <w:drawing>
          <wp:inline distT="0" distB="0" distL="0" distR="0" wp14:anchorId="2F750932" wp14:editId="0D14A101">
            <wp:extent cx="5731510" cy="3488690"/>
            <wp:effectExtent l="0" t="0" r="0" b="3810"/>
            <wp:docPr id="880734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34760" name="Picture 8807347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488690"/>
                    </a:xfrm>
                    <a:prstGeom prst="rect">
                      <a:avLst/>
                    </a:prstGeom>
                  </pic:spPr>
                </pic:pic>
              </a:graphicData>
            </a:graphic>
          </wp:inline>
        </w:drawing>
      </w:r>
    </w:p>
    <w:p w14:paraId="3B20D70F" w14:textId="4B679788" w:rsidR="006B685D" w:rsidRDefault="00073A93" w:rsidP="004B738E">
      <w:pPr>
        <w:pStyle w:val="NormalWeb"/>
        <w:spacing w:line="480" w:lineRule="auto"/>
        <w:jc w:val="center"/>
      </w:pPr>
      <w:r w:rsidRPr="004B738E">
        <w:rPr>
          <w:b/>
          <w:bCs/>
        </w:rPr>
        <w:t>Figure B2:</w:t>
      </w:r>
      <w:r>
        <w:t xml:space="preserve"> SHAP feature importance table for Random Forest showing selected features and cumulative importance up to 95%.</w:t>
      </w:r>
    </w:p>
    <w:p w14:paraId="29332538" w14:textId="6458BB93" w:rsidR="006B685D" w:rsidRDefault="006B685D" w:rsidP="00073A93">
      <w:pPr>
        <w:pStyle w:val="NormalWeb"/>
        <w:spacing w:line="480" w:lineRule="auto"/>
      </w:pPr>
      <w:r>
        <w:rPr>
          <w:noProof/>
          <w14:ligatures w14:val="standardContextual"/>
        </w:rPr>
        <w:drawing>
          <wp:inline distT="0" distB="0" distL="0" distR="0" wp14:anchorId="53EE880F" wp14:editId="7EFB89E0">
            <wp:extent cx="5731510" cy="3222625"/>
            <wp:effectExtent l="0" t="0" r="0" b="3175"/>
            <wp:docPr id="980634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34825" name="Picture 9806348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7340" cy="3237148"/>
                    </a:xfrm>
                    <a:prstGeom prst="rect">
                      <a:avLst/>
                    </a:prstGeom>
                  </pic:spPr>
                </pic:pic>
              </a:graphicData>
            </a:graphic>
          </wp:inline>
        </w:drawing>
      </w:r>
    </w:p>
    <w:p w14:paraId="65B81FE0" w14:textId="31F34081" w:rsidR="00073A93" w:rsidRDefault="00073A93" w:rsidP="004B738E">
      <w:pPr>
        <w:pStyle w:val="NormalWeb"/>
        <w:spacing w:line="480" w:lineRule="auto"/>
        <w:jc w:val="center"/>
      </w:pPr>
      <w:r w:rsidRPr="004B738E">
        <w:rPr>
          <w:b/>
          <w:bCs/>
        </w:rPr>
        <w:t>Figure B3:</w:t>
      </w:r>
      <w:r>
        <w:t xml:space="preserve"> SHAP feature importance table for Gradient Boosting showing selected features and cumulative importance up to 95%.</w:t>
      </w:r>
    </w:p>
    <w:p w14:paraId="284B4A5F" w14:textId="20CF7C85" w:rsidR="00073A93" w:rsidRDefault="00073A93" w:rsidP="00073A93">
      <w:pPr>
        <w:pStyle w:val="NormalWeb"/>
        <w:spacing w:line="480" w:lineRule="auto"/>
      </w:pPr>
      <w:r>
        <w:lastRenderedPageBreak/>
        <w:t xml:space="preserve">Based on the </w:t>
      </w:r>
      <w:proofErr w:type="spellStart"/>
      <w:r>
        <w:t>MLflow</w:t>
      </w:r>
      <w:proofErr w:type="spellEnd"/>
      <w:r>
        <w:t xml:space="preserve"> evaluation results, the best model selected for </w:t>
      </w:r>
      <w:proofErr w:type="spellStart"/>
      <w:r>
        <w:t>productionisation</w:t>
      </w:r>
      <w:proofErr w:type="spellEnd"/>
      <w:r>
        <w:t xml:space="preserve"> was </w:t>
      </w:r>
      <w:r w:rsidR="002C567E">
        <w:t>Random Forest</w:t>
      </w:r>
      <w:r>
        <w:t xml:space="preserve">, because it achieved the best or most acceptable balance of predictive performance and </w:t>
      </w:r>
      <w:proofErr w:type="spellStart"/>
      <w:r>
        <w:t>deployability</w:t>
      </w:r>
      <w:proofErr w:type="spellEnd"/>
      <w:r>
        <w:t xml:space="preserve">. Compared with the baseline Linear Regression model, the selected model achieved a lower </w:t>
      </w:r>
      <w:r w:rsidRPr="007E228E">
        <w:rPr>
          <w:b/>
          <w:bCs/>
        </w:rPr>
        <w:t>test</w:t>
      </w:r>
      <w:r>
        <w:t xml:space="preserve"> </w:t>
      </w:r>
      <w:r w:rsidRPr="007E228E">
        <w:rPr>
          <w:b/>
          <w:bCs/>
        </w:rPr>
        <w:t>RMSE</w:t>
      </w:r>
      <w:r>
        <w:t xml:space="preserve"> of </w:t>
      </w:r>
      <w:r w:rsidR="002C567E" w:rsidRPr="007E228E">
        <w:rPr>
          <w:b/>
          <w:bCs/>
        </w:rPr>
        <w:t>1284.79</w:t>
      </w:r>
      <w:r>
        <w:t xml:space="preserve"> compared to the baseline RMSE of </w:t>
      </w:r>
      <w:r w:rsidR="002C567E">
        <w:t>1305.21</w:t>
      </w:r>
      <w:r>
        <w:t xml:space="preserve">, and a better </w:t>
      </w:r>
      <w:r w:rsidRPr="007E228E">
        <w:rPr>
          <w:b/>
          <w:bCs/>
        </w:rPr>
        <w:t>R²</w:t>
      </w:r>
      <w:r>
        <w:t xml:space="preserve"> of </w:t>
      </w:r>
      <w:r w:rsidR="002C567E" w:rsidRPr="007E228E">
        <w:rPr>
          <w:b/>
          <w:bCs/>
        </w:rPr>
        <w:t>0.65</w:t>
      </w:r>
      <w:r>
        <w:t xml:space="preserve"> compared to </w:t>
      </w:r>
      <w:r w:rsidR="002C567E">
        <w:t>0.62</w:t>
      </w:r>
      <w:r>
        <w:t>. The improvement suggests that the selected model was better able to capture complex demand patterns across products, stores/customer segments, time periods, discount behaviour, margin patterns, and historical sales trends. In addition, the reduced SHAP-selected feature set made the production model more suitable for deployment, because the web application only needs to collect the most important business inputs from the user, while derived features such as quarter, seasonality flags, discount percentage, and sales growth can be calculated automatically.</w:t>
      </w:r>
    </w:p>
    <w:p w14:paraId="762DCAAC" w14:textId="1DD71994" w:rsidR="006173EB" w:rsidRDefault="006173EB" w:rsidP="00073A93">
      <w:pPr>
        <w:pStyle w:val="NormalWeb"/>
        <w:spacing w:line="480" w:lineRule="auto"/>
      </w:pPr>
      <w:r>
        <w:rPr>
          <w:noProof/>
          <w14:ligatures w14:val="standardContextual"/>
        </w:rPr>
        <w:drawing>
          <wp:inline distT="0" distB="0" distL="0" distR="0" wp14:anchorId="5FFD023A" wp14:editId="1CB45DEC">
            <wp:extent cx="5731510" cy="2060575"/>
            <wp:effectExtent l="0" t="0" r="0" b="0"/>
            <wp:docPr id="11907607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60771" name="Picture 11907607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60575"/>
                    </a:xfrm>
                    <a:prstGeom prst="rect">
                      <a:avLst/>
                    </a:prstGeom>
                  </pic:spPr>
                </pic:pic>
              </a:graphicData>
            </a:graphic>
          </wp:inline>
        </w:drawing>
      </w:r>
    </w:p>
    <w:p w14:paraId="0C0C70FB" w14:textId="4DE2559F" w:rsidR="00073A93" w:rsidRDefault="00073A93" w:rsidP="004B738E">
      <w:pPr>
        <w:pStyle w:val="NormalWeb"/>
        <w:spacing w:line="480" w:lineRule="auto"/>
        <w:jc w:val="center"/>
      </w:pPr>
      <w:r w:rsidRPr="004B738E">
        <w:rPr>
          <w:b/>
          <w:bCs/>
        </w:rPr>
        <w:t>Figure B4:</w:t>
      </w:r>
      <w:r>
        <w:t xml:space="preserve"> </w:t>
      </w:r>
      <w:proofErr w:type="spellStart"/>
      <w:r>
        <w:t>MLflow</w:t>
      </w:r>
      <w:proofErr w:type="spellEnd"/>
      <w:r>
        <w:t xml:space="preserve"> registered models page showing the registered versions of Linear Regression, Ridge Regression, Random Forest, and Gradient Boosting.</w:t>
      </w:r>
    </w:p>
    <w:p w14:paraId="5B6F456F" w14:textId="1ED79806" w:rsidR="006173EB" w:rsidRDefault="006173EB" w:rsidP="00073A93">
      <w:pPr>
        <w:pStyle w:val="NormalWeb"/>
        <w:spacing w:line="480" w:lineRule="auto"/>
      </w:pPr>
      <w:r>
        <w:rPr>
          <w:noProof/>
          <w14:ligatures w14:val="standardContextual"/>
        </w:rPr>
        <w:lastRenderedPageBreak/>
        <w:drawing>
          <wp:inline distT="0" distB="0" distL="0" distR="0" wp14:anchorId="4FEFDF5E" wp14:editId="65A2416A">
            <wp:extent cx="5731510" cy="2834640"/>
            <wp:effectExtent l="0" t="0" r="0" b="0"/>
            <wp:docPr id="1272504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04515" name="Picture 12725045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34640"/>
                    </a:xfrm>
                    <a:prstGeom prst="rect">
                      <a:avLst/>
                    </a:prstGeom>
                  </pic:spPr>
                </pic:pic>
              </a:graphicData>
            </a:graphic>
          </wp:inline>
        </w:drawing>
      </w:r>
    </w:p>
    <w:p w14:paraId="5CBA869B" w14:textId="7AA3817A" w:rsidR="00073A93" w:rsidRDefault="00073A93" w:rsidP="004B738E">
      <w:pPr>
        <w:pStyle w:val="NormalWeb"/>
        <w:spacing w:line="480" w:lineRule="auto"/>
        <w:jc w:val="center"/>
      </w:pPr>
      <w:r w:rsidRPr="004B738E">
        <w:rPr>
          <w:b/>
          <w:bCs/>
        </w:rPr>
        <w:t>Figure B5:</w:t>
      </w:r>
      <w:r>
        <w:t xml:space="preserve"> Best model run page in </w:t>
      </w:r>
      <w:proofErr w:type="spellStart"/>
      <w:r>
        <w:t>MLflow</w:t>
      </w:r>
      <w:proofErr w:type="spellEnd"/>
      <w:r>
        <w:t xml:space="preserve"> showing logged parameters, metrics, model artifact, and registered model version.</w:t>
      </w:r>
    </w:p>
    <w:tbl>
      <w:tblPr>
        <w:tblW w:w="92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3"/>
        <w:gridCol w:w="1064"/>
        <w:gridCol w:w="3208"/>
        <w:gridCol w:w="803"/>
        <w:gridCol w:w="925"/>
        <w:gridCol w:w="568"/>
        <w:gridCol w:w="1441"/>
      </w:tblGrid>
      <w:tr w:rsidR="0019085F" w14:paraId="39FF6262" w14:textId="77777777" w:rsidTr="0019085F">
        <w:trPr>
          <w:trHeight w:val="554"/>
          <w:tblHeader/>
          <w:tblCellSpacing w:w="15" w:type="dxa"/>
        </w:trPr>
        <w:tc>
          <w:tcPr>
            <w:tcW w:w="0" w:type="auto"/>
            <w:vAlign w:val="center"/>
            <w:hideMark/>
          </w:tcPr>
          <w:p w14:paraId="5A3B8C03" w14:textId="77777777" w:rsidR="0019085F" w:rsidRDefault="0019085F" w:rsidP="00B14170">
            <w:pPr>
              <w:jc w:val="center"/>
              <w:rPr>
                <w:b/>
                <w:bCs/>
              </w:rPr>
            </w:pPr>
            <w:r>
              <w:rPr>
                <w:b/>
                <w:bCs/>
              </w:rPr>
              <w:t>Model</w:t>
            </w:r>
          </w:p>
        </w:tc>
        <w:tc>
          <w:tcPr>
            <w:tcW w:w="0" w:type="auto"/>
            <w:vAlign w:val="center"/>
            <w:hideMark/>
          </w:tcPr>
          <w:p w14:paraId="3977475A" w14:textId="77777777" w:rsidR="0019085F" w:rsidRDefault="0019085F" w:rsidP="00B14170">
            <w:pPr>
              <w:jc w:val="center"/>
              <w:rPr>
                <w:b/>
                <w:bCs/>
              </w:rPr>
            </w:pPr>
            <w:r>
              <w:rPr>
                <w:b/>
                <w:bCs/>
              </w:rPr>
              <w:t>Feature Set</w:t>
            </w:r>
          </w:p>
        </w:tc>
        <w:tc>
          <w:tcPr>
            <w:tcW w:w="0" w:type="auto"/>
            <w:vAlign w:val="center"/>
            <w:hideMark/>
          </w:tcPr>
          <w:p w14:paraId="2FF90FA1" w14:textId="77777777" w:rsidR="0019085F" w:rsidRDefault="0019085F" w:rsidP="00B14170">
            <w:pPr>
              <w:jc w:val="center"/>
              <w:rPr>
                <w:b/>
                <w:bCs/>
              </w:rPr>
            </w:pPr>
            <w:r>
              <w:rPr>
                <w:b/>
                <w:bCs/>
              </w:rPr>
              <w:t>Key Hyperparameters</w:t>
            </w:r>
          </w:p>
        </w:tc>
        <w:tc>
          <w:tcPr>
            <w:tcW w:w="0" w:type="auto"/>
            <w:vAlign w:val="center"/>
            <w:hideMark/>
          </w:tcPr>
          <w:p w14:paraId="00D9555B" w14:textId="77777777" w:rsidR="0019085F" w:rsidRDefault="0019085F" w:rsidP="00B14170">
            <w:pPr>
              <w:jc w:val="center"/>
              <w:rPr>
                <w:b/>
                <w:bCs/>
              </w:rPr>
            </w:pPr>
            <w:r>
              <w:rPr>
                <w:b/>
                <w:bCs/>
              </w:rPr>
              <w:t>Test MAE</w:t>
            </w:r>
          </w:p>
        </w:tc>
        <w:tc>
          <w:tcPr>
            <w:tcW w:w="0" w:type="auto"/>
            <w:vAlign w:val="center"/>
            <w:hideMark/>
          </w:tcPr>
          <w:p w14:paraId="2CAC2A93" w14:textId="77777777" w:rsidR="0019085F" w:rsidRDefault="0019085F" w:rsidP="00B14170">
            <w:pPr>
              <w:jc w:val="center"/>
              <w:rPr>
                <w:b/>
                <w:bCs/>
              </w:rPr>
            </w:pPr>
            <w:r>
              <w:rPr>
                <w:b/>
                <w:bCs/>
              </w:rPr>
              <w:t>Test RMSE</w:t>
            </w:r>
          </w:p>
        </w:tc>
        <w:tc>
          <w:tcPr>
            <w:tcW w:w="0" w:type="auto"/>
            <w:vAlign w:val="center"/>
            <w:hideMark/>
          </w:tcPr>
          <w:p w14:paraId="63EA0AD0" w14:textId="77777777" w:rsidR="0019085F" w:rsidRDefault="0019085F" w:rsidP="00B14170">
            <w:pPr>
              <w:jc w:val="center"/>
              <w:rPr>
                <w:b/>
                <w:bCs/>
              </w:rPr>
            </w:pPr>
            <w:r>
              <w:rPr>
                <w:b/>
                <w:bCs/>
              </w:rPr>
              <w:t>Test R²</w:t>
            </w:r>
          </w:p>
        </w:tc>
        <w:tc>
          <w:tcPr>
            <w:tcW w:w="0" w:type="auto"/>
            <w:vAlign w:val="center"/>
            <w:hideMark/>
          </w:tcPr>
          <w:p w14:paraId="24ADC8DC" w14:textId="77777777" w:rsidR="0019085F" w:rsidRDefault="0019085F" w:rsidP="00B14170">
            <w:pPr>
              <w:jc w:val="center"/>
              <w:rPr>
                <w:b/>
                <w:bCs/>
              </w:rPr>
            </w:pPr>
            <w:r>
              <w:rPr>
                <w:b/>
                <w:bCs/>
              </w:rPr>
              <w:t>Remarks</w:t>
            </w:r>
          </w:p>
        </w:tc>
      </w:tr>
      <w:tr w:rsidR="0019085F" w14:paraId="3705CF24" w14:textId="77777777" w:rsidTr="0019085F">
        <w:trPr>
          <w:trHeight w:val="554"/>
          <w:tblCellSpacing w:w="15" w:type="dxa"/>
        </w:trPr>
        <w:tc>
          <w:tcPr>
            <w:tcW w:w="0" w:type="auto"/>
            <w:vAlign w:val="center"/>
            <w:hideMark/>
          </w:tcPr>
          <w:p w14:paraId="156E27DD" w14:textId="77777777" w:rsidR="0019085F" w:rsidRDefault="0019085F" w:rsidP="00B14170">
            <w:pPr>
              <w:jc w:val="center"/>
            </w:pPr>
            <w:r>
              <w:t>Linear Regression</w:t>
            </w:r>
          </w:p>
        </w:tc>
        <w:tc>
          <w:tcPr>
            <w:tcW w:w="0" w:type="auto"/>
            <w:vAlign w:val="center"/>
            <w:hideMark/>
          </w:tcPr>
          <w:p w14:paraId="3DFC1018" w14:textId="05EAAA38" w:rsidR="0019085F" w:rsidRDefault="0019085F" w:rsidP="00B14170">
            <w:pPr>
              <w:jc w:val="center"/>
            </w:pPr>
            <w:r>
              <w:t>Full features</w:t>
            </w:r>
            <w:r>
              <w:t xml:space="preserve"> (41)</w:t>
            </w:r>
          </w:p>
        </w:tc>
        <w:tc>
          <w:tcPr>
            <w:tcW w:w="0" w:type="auto"/>
            <w:vAlign w:val="center"/>
            <w:hideMark/>
          </w:tcPr>
          <w:p w14:paraId="0A023526" w14:textId="77777777" w:rsidR="0019085F" w:rsidRDefault="0019085F" w:rsidP="00B14170">
            <w:pPr>
              <w:jc w:val="center"/>
            </w:pPr>
            <w:r>
              <w:t>Default</w:t>
            </w:r>
          </w:p>
        </w:tc>
        <w:tc>
          <w:tcPr>
            <w:tcW w:w="0" w:type="auto"/>
            <w:vAlign w:val="center"/>
            <w:hideMark/>
          </w:tcPr>
          <w:p w14:paraId="11BDB0C6" w14:textId="4C19AA17" w:rsidR="0019085F" w:rsidRDefault="0019085F" w:rsidP="00B14170">
            <w:pPr>
              <w:jc w:val="center"/>
            </w:pPr>
            <w:r>
              <w:t>681.21</w:t>
            </w:r>
          </w:p>
        </w:tc>
        <w:tc>
          <w:tcPr>
            <w:tcW w:w="0" w:type="auto"/>
            <w:vAlign w:val="center"/>
            <w:hideMark/>
          </w:tcPr>
          <w:p w14:paraId="353357B9" w14:textId="6AC5368F" w:rsidR="0019085F" w:rsidRDefault="0019085F" w:rsidP="00B14170">
            <w:pPr>
              <w:jc w:val="center"/>
            </w:pPr>
            <w:r>
              <w:t>1305.21</w:t>
            </w:r>
          </w:p>
        </w:tc>
        <w:tc>
          <w:tcPr>
            <w:tcW w:w="0" w:type="auto"/>
            <w:vAlign w:val="center"/>
            <w:hideMark/>
          </w:tcPr>
          <w:p w14:paraId="0DB92C1A" w14:textId="60EF0E17" w:rsidR="0019085F" w:rsidRDefault="0019085F" w:rsidP="00B14170">
            <w:pPr>
              <w:jc w:val="center"/>
            </w:pPr>
            <w:r>
              <w:t>0.62</w:t>
            </w:r>
          </w:p>
        </w:tc>
        <w:tc>
          <w:tcPr>
            <w:tcW w:w="0" w:type="auto"/>
            <w:vAlign w:val="center"/>
            <w:hideMark/>
          </w:tcPr>
          <w:p w14:paraId="13DD9766" w14:textId="77777777" w:rsidR="0019085F" w:rsidRDefault="0019085F" w:rsidP="00B14170">
            <w:pPr>
              <w:jc w:val="center"/>
            </w:pPr>
            <w:r>
              <w:t>Baseline</w:t>
            </w:r>
          </w:p>
        </w:tc>
      </w:tr>
      <w:tr w:rsidR="0019085F" w14:paraId="6AE23465" w14:textId="77777777" w:rsidTr="0019085F">
        <w:trPr>
          <w:trHeight w:val="568"/>
          <w:tblCellSpacing w:w="15" w:type="dxa"/>
        </w:trPr>
        <w:tc>
          <w:tcPr>
            <w:tcW w:w="0" w:type="auto"/>
            <w:vAlign w:val="center"/>
            <w:hideMark/>
          </w:tcPr>
          <w:p w14:paraId="74E85C8F" w14:textId="77777777" w:rsidR="0019085F" w:rsidRDefault="0019085F" w:rsidP="00B14170">
            <w:pPr>
              <w:jc w:val="center"/>
            </w:pPr>
            <w:r>
              <w:t>Ridge Regression</w:t>
            </w:r>
          </w:p>
        </w:tc>
        <w:tc>
          <w:tcPr>
            <w:tcW w:w="0" w:type="auto"/>
            <w:vAlign w:val="center"/>
            <w:hideMark/>
          </w:tcPr>
          <w:p w14:paraId="1133DAE7" w14:textId="2488065A" w:rsidR="0019085F" w:rsidRDefault="0019085F" w:rsidP="00B14170">
            <w:pPr>
              <w:jc w:val="center"/>
            </w:pPr>
            <w:r>
              <w:t>Full features</w:t>
            </w:r>
            <w:r>
              <w:t xml:space="preserve"> (41)</w:t>
            </w:r>
          </w:p>
        </w:tc>
        <w:tc>
          <w:tcPr>
            <w:tcW w:w="0" w:type="auto"/>
            <w:vAlign w:val="center"/>
            <w:hideMark/>
          </w:tcPr>
          <w:p w14:paraId="0D619AA0" w14:textId="4E340D94" w:rsidR="0019085F" w:rsidRDefault="0019085F" w:rsidP="00B14170">
            <w:pPr>
              <w:jc w:val="center"/>
            </w:pPr>
            <w:r w:rsidRPr="00532CF0">
              <w:rPr>
                <w:rFonts w:ascii="Courier New" w:hAnsi="Courier New" w:cs="Courier New"/>
              </w:rPr>
              <w:t>alpha</w:t>
            </w:r>
            <w:r>
              <w:t xml:space="preserve"> = </w:t>
            </w:r>
            <w:r>
              <w:t>100.0</w:t>
            </w:r>
          </w:p>
        </w:tc>
        <w:tc>
          <w:tcPr>
            <w:tcW w:w="0" w:type="auto"/>
            <w:vAlign w:val="center"/>
            <w:hideMark/>
          </w:tcPr>
          <w:p w14:paraId="7475A345" w14:textId="0038ADCA" w:rsidR="0019085F" w:rsidRDefault="0019085F" w:rsidP="00B14170">
            <w:pPr>
              <w:jc w:val="center"/>
            </w:pPr>
            <w:r>
              <w:t>677.93</w:t>
            </w:r>
          </w:p>
        </w:tc>
        <w:tc>
          <w:tcPr>
            <w:tcW w:w="0" w:type="auto"/>
            <w:vAlign w:val="center"/>
            <w:hideMark/>
          </w:tcPr>
          <w:p w14:paraId="60058247" w14:textId="1797F79D" w:rsidR="0019085F" w:rsidRDefault="0019085F" w:rsidP="00B14170">
            <w:pPr>
              <w:jc w:val="center"/>
            </w:pPr>
            <w:r>
              <w:t>1304.48</w:t>
            </w:r>
          </w:p>
        </w:tc>
        <w:tc>
          <w:tcPr>
            <w:tcW w:w="0" w:type="auto"/>
            <w:vAlign w:val="center"/>
            <w:hideMark/>
          </w:tcPr>
          <w:p w14:paraId="4E63D381" w14:textId="0A8F2D94" w:rsidR="0019085F" w:rsidRDefault="0019085F" w:rsidP="00B14170">
            <w:pPr>
              <w:jc w:val="center"/>
            </w:pPr>
            <w:r>
              <w:t>0.62</w:t>
            </w:r>
          </w:p>
        </w:tc>
        <w:tc>
          <w:tcPr>
            <w:tcW w:w="0" w:type="auto"/>
            <w:vAlign w:val="center"/>
            <w:hideMark/>
          </w:tcPr>
          <w:p w14:paraId="66B5E36A" w14:textId="77777777" w:rsidR="0019085F" w:rsidRDefault="0019085F" w:rsidP="00B14170">
            <w:pPr>
              <w:jc w:val="center"/>
            </w:pPr>
            <w:r>
              <w:t>Regularised linear model</w:t>
            </w:r>
          </w:p>
        </w:tc>
      </w:tr>
      <w:tr w:rsidR="0019085F" w14:paraId="6A87FEEC" w14:textId="77777777" w:rsidTr="0019085F">
        <w:trPr>
          <w:trHeight w:val="831"/>
          <w:tblCellSpacing w:w="15" w:type="dxa"/>
        </w:trPr>
        <w:tc>
          <w:tcPr>
            <w:tcW w:w="0" w:type="auto"/>
            <w:vAlign w:val="center"/>
            <w:hideMark/>
          </w:tcPr>
          <w:p w14:paraId="0300ED33" w14:textId="77777777" w:rsidR="0019085F" w:rsidRDefault="0019085F" w:rsidP="00B14170">
            <w:pPr>
              <w:jc w:val="center"/>
            </w:pPr>
            <w:r>
              <w:t>Random Forest</w:t>
            </w:r>
          </w:p>
        </w:tc>
        <w:tc>
          <w:tcPr>
            <w:tcW w:w="0" w:type="auto"/>
            <w:vAlign w:val="center"/>
            <w:hideMark/>
          </w:tcPr>
          <w:p w14:paraId="55985D39" w14:textId="5B806378" w:rsidR="0019085F" w:rsidRDefault="0019085F" w:rsidP="00B14170">
            <w:pPr>
              <w:jc w:val="center"/>
            </w:pPr>
            <w:r>
              <w:t xml:space="preserve">SHAP-reduced </w:t>
            </w:r>
            <w:r>
              <w:t xml:space="preserve"> (20)</w:t>
            </w:r>
          </w:p>
        </w:tc>
        <w:tc>
          <w:tcPr>
            <w:tcW w:w="0" w:type="auto"/>
            <w:vAlign w:val="center"/>
            <w:hideMark/>
          </w:tcPr>
          <w:p w14:paraId="26D6C33E" w14:textId="77777777" w:rsidR="0019085F" w:rsidRDefault="0019085F" w:rsidP="00B14170">
            <w:pPr>
              <w:jc w:val="center"/>
            </w:pPr>
            <w:proofErr w:type="spellStart"/>
            <w:r w:rsidRPr="00532CF0">
              <w:rPr>
                <w:rFonts w:ascii="Courier New" w:hAnsi="Courier New" w:cs="Courier New"/>
              </w:rPr>
              <w:t>n_estimators</w:t>
            </w:r>
            <w:proofErr w:type="spellEnd"/>
            <w:r>
              <w:t xml:space="preserve"> = </w:t>
            </w:r>
            <w:r>
              <w:t>200</w:t>
            </w:r>
            <w:r>
              <w:t xml:space="preserve">, </w:t>
            </w:r>
            <w:proofErr w:type="spellStart"/>
            <w:r w:rsidRPr="00532CF0">
              <w:rPr>
                <w:rFonts w:ascii="Courier New" w:hAnsi="Courier New" w:cs="Courier New"/>
              </w:rPr>
              <w:t>max_depth</w:t>
            </w:r>
            <w:proofErr w:type="spellEnd"/>
            <w:r>
              <w:t xml:space="preserve"> = </w:t>
            </w:r>
            <w:r>
              <w:t>12,</w:t>
            </w:r>
          </w:p>
          <w:p w14:paraId="23C9C4F1" w14:textId="77777777" w:rsidR="0019085F" w:rsidRDefault="0019085F" w:rsidP="00B14170">
            <w:pPr>
              <w:jc w:val="center"/>
            </w:pPr>
            <w:proofErr w:type="spellStart"/>
            <w:r w:rsidRPr="00532CF0">
              <w:rPr>
                <w:rFonts w:ascii="Courier New" w:hAnsi="Courier New" w:cs="Courier New"/>
              </w:rPr>
              <w:t>min_samples_leaf</w:t>
            </w:r>
            <w:proofErr w:type="spellEnd"/>
            <w:r w:rsidRPr="00532CF0">
              <w:rPr>
                <w:rFonts w:ascii="Courier New" w:hAnsi="Courier New" w:cs="Courier New"/>
              </w:rPr>
              <w:t xml:space="preserve"> </w:t>
            </w:r>
            <w:r>
              <w:t>= 2,</w:t>
            </w:r>
          </w:p>
          <w:p w14:paraId="513D272E" w14:textId="17AD5BF0" w:rsidR="0019085F" w:rsidRDefault="0019085F" w:rsidP="00B14170">
            <w:pPr>
              <w:jc w:val="center"/>
            </w:pPr>
            <w:proofErr w:type="spellStart"/>
            <w:r w:rsidRPr="00532CF0">
              <w:rPr>
                <w:rFonts w:ascii="Courier New" w:hAnsi="Courier New" w:cs="Courier New"/>
              </w:rPr>
              <w:t>min_samples_split</w:t>
            </w:r>
            <w:proofErr w:type="spellEnd"/>
            <w:r>
              <w:t xml:space="preserve"> = 2</w:t>
            </w:r>
          </w:p>
        </w:tc>
        <w:tc>
          <w:tcPr>
            <w:tcW w:w="0" w:type="auto"/>
            <w:vAlign w:val="center"/>
            <w:hideMark/>
          </w:tcPr>
          <w:p w14:paraId="3214E787" w14:textId="6E552C7F" w:rsidR="0019085F" w:rsidRDefault="0019085F" w:rsidP="00B14170">
            <w:pPr>
              <w:jc w:val="center"/>
            </w:pPr>
            <w:r>
              <w:t>652.86</w:t>
            </w:r>
          </w:p>
        </w:tc>
        <w:tc>
          <w:tcPr>
            <w:tcW w:w="0" w:type="auto"/>
            <w:vAlign w:val="center"/>
            <w:hideMark/>
          </w:tcPr>
          <w:p w14:paraId="6702FB62" w14:textId="3B2C324F" w:rsidR="0019085F" w:rsidRDefault="00532CF0" w:rsidP="00B14170">
            <w:pPr>
              <w:jc w:val="center"/>
            </w:pPr>
            <w:r>
              <w:t>1290.04</w:t>
            </w:r>
          </w:p>
        </w:tc>
        <w:tc>
          <w:tcPr>
            <w:tcW w:w="0" w:type="auto"/>
            <w:vAlign w:val="center"/>
            <w:hideMark/>
          </w:tcPr>
          <w:p w14:paraId="7872DA88" w14:textId="78F16754" w:rsidR="0019085F" w:rsidRDefault="00532CF0" w:rsidP="00B14170">
            <w:pPr>
              <w:jc w:val="center"/>
            </w:pPr>
            <w:r>
              <w:t>0.63</w:t>
            </w:r>
          </w:p>
        </w:tc>
        <w:tc>
          <w:tcPr>
            <w:tcW w:w="0" w:type="auto"/>
            <w:vAlign w:val="center"/>
            <w:hideMark/>
          </w:tcPr>
          <w:p w14:paraId="69367DE1" w14:textId="77777777" w:rsidR="0019085F" w:rsidRDefault="0019085F" w:rsidP="00B14170">
            <w:pPr>
              <w:jc w:val="center"/>
            </w:pPr>
            <w:r>
              <w:t>Non-linear ensemble</w:t>
            </w:r>
          </w:p>
        </w:tc>
      </w:tr>
      <w:tr w:rsidR="0019085F" w14:paraId="7FE28EAE" w14:textId="77777777" w:rsidTr="0019085F">
        <w:trPr>
          <w:trHeight w:val="874"/>
          <w:tblCellSpacing w:w="15" w:type="dxa"/>
        </w:trPr>
        <w:tc>
          <w:tcPr>
            <w:tcW w:w="0" w:type="auto"/>
            <w:vAlign w:val="center"/>
            <w:hideMark/>
          </w:tcPr>
          <w:p w14:paraId="7E4B89EF" w14:textId="77777777" w:rsidR="0019085F" w:rsidRDefault="0019085F" w:rsidP="00B14170">
            <w:pPr>
              <w:jc w:val="center"/>
            </w:pPr>
            <w:r>
              <w:t>Gradient Boosting</w:t>
            </w:r>
          </w:p>
        </w:tc>
        <w:tc>
          <w:tcPr>
            <w:tcW w:w="0" w:type="auto"/>
            <w:vAlign w:val="center"/>
            <w:hideMark/>
          </w:tcPr>
          <w:p w14:paraId="32F78CBD" w14:textId="196DC5F9" w:rsidR="0019085F" w:rsidRDefault="0019085F" w:rsidP="00B14170">
            <w:pPr>
              <w:jc w:val="center"/>
            </w:pPr>
            <w:r>
              <w:t xml:space="preserve">SHAP-reduced </w:t>
            </w:r>
            <w:r>
              <w:t>(19)</w:t>
            </w:r>
          </w:p>
        </w:tc>
        <w:tc>
          <w:tcPr>
            <w:tcW w:w="0" w:type="auto"/>
            <w:vAlign w:val="center"/>
            <w:hideMark/>
          </w:tcPr>
          <w:p w14:paraId="5DDEEC53" w14:textId="35951C84" w:rsidR="0019085F" w:rsidRDefault="0019085F" w:rsidP="00B14170">
            <w:pPr>
              <w:jc w:val="center"/>
            </w:pPr>
            <w:proofErr w:type="spellStart"/>
            <w:r w:rsidRPr="00532CF0">
              <w:rPr>
                <w:rFonts w:ascii="Courier New" w:hAnsi="Courier New" w:cs="Courier New"/>
              </w:rPr>
              <w:t>n_estimators</w:t>
            </w:r>
            <w:proofErr w:type="spellEnd"/>
            <w:r>
              <w:t xml:space="preserve"> =</w:t>
            </w:r>
            <w:r>
              <w:t xml:space="preserve"> 100</w:t>
            </w:r>
            <w:r>
              <w:t xml:space="preserve">, </w:t>
            </w:r>
            <w:proofErr w:type="spellStart"/>
            <w:r w:rsidRPr="00532CF0">
              <w:rPr>
                <w:rFonts w:ascii="Courier New" w:hAnsi="Courier New" w:cs="Courier New"/>
              </w:rPr>
              <w:t>learning_rate</w:t>
            </w:r>
            <w:proofErr w:type="spellEnd"/>
            <w:r>
              <w:t xml:space="preserve"> = </w:t>
            </w:r>
            <w:r>
              <w:t>0.1</w:t>
            </w:r>
            <w:r>
              <w:t xml:space="preserve">, </w:t>
            </w:r>
            <w:proofErr w:type="spellStart"/>
            <w:r w:rsidRPr="00532CF0">
              <w:rPr>
                <w:rFonts w:ascii="Courier New" w:hAnsi="Courier New" w:cs="Courier New"/>
              </w:rPr>
              <w:t>max_depth</w:t>
            </w:r>
            <w:proofErr w:type="spellEnd"/>
            <w:r w:rsidRPr="00532CF0">
              <w:rPr>
                <w:rFonts w:ascii="Courier New" w:hAnsi="Courier New" w:cs="Courier New"/>
              </w:rPr>
              <w:t xml:space="preserve"> </w:t>
            </w:r>
            <w:r>
              <w:t xml:space="preserve">= </w:t>
            </w:r>
            <w:r>
              <w:t>4</w:t>
            </w:r>
          </w:p>
        </w:tc>
        <w:tc>
          <w:tcPr>
            <w:tcW w:w="0" w:type="auto"/>
            <w:vAlign w:val="center"/>
            <w:hideMark/>
          </w:tcPr>
          <w:p w14:paraId="4C1D18CC" w14:textId="2D449B4B" w:rsidR="0019085F" w:rsidRDefault="00532CF0" w:rsidP="00B14170">
            <w:pPr>
              <w:jc w:val="center"/>
            </w:pPr>
            <w:r>
              <w:t>648.53</w:t>
            </w:r>
          </w:p>
        </w:tc>
        <w:tc>
          <w:tcPr>
            <w:tcW w:w="0" w:type="auto"/>
            <w:vAlign w:val="center"/>
            <w:hideMark/>
          </w:tcPr>
          <w:p w14:paraId="134D327D" w14:textId="63495FFB" w:rsidR="0019085F" w:rsidRDefault="00532CF0" w:rsidP="00B14170">
            <w:pPr>
              <w:jc w:val="center"/>
            </w:pPr>
            <w:r>
              <w:t>1284.79</w:t>
            </w:r>
          </w:p>
        </w:tc>
        <w:tc>
          <w:tcPr>
            <w:tcW w:w="0" w:type="auto"/>
            <w:vAlign w:val="center"/>
            <w:hideMark/>
          </w:tcPr>
          <w:p w14:paraId="139699DD" w14:textId="14A65646" w:rsidR="0019085F" w:rsidRDefault="00532CF0" w:rsidP="00B14170">
            <w:pPr>
              <w:jc w:val="center"/>
            </w:pPr>
            <w:r>
              <w:t>0.63</w:t>
            </w:r>
          </w:p>
        </w:tc>
        <w:tc>
          <w:tcPr>
            <w:tcW w:w="0" w:type="auto"/>
            <w:vAlign w:val="center"/>
            <w:hideMark/>
          </w:tcPr>
          <w:p w14:paraId="13996C75" w14:textId="77777777" w:rsidR="0019085F" w:rsidRDefault="0019085F" w:rsidP="00B14170">
            <w:pPr>
              <w:jc w:val="center"/>
            </w:pPr>
            <w:r>
              <w:t>Boosted ensemble</w:t>
            </w:r>
          </w:p>
        </w:tc>
      </w:tr>
    </w:tbl>
    <w:p w14:paraId="6EB0A678" w14:textId="24C4B6BB" w:rsidR="0019085F" w:rsidRPr="00B14170" w:rsidRDefault="00B14170" w:rsidP="00B14170">
      <w:pPr>
        <w:pStyle w:val="Heading3"/>
        <w:jc w:val="center"/>
        <w:rPr>
          <w:rFonts w:ascii="Times New Roman" w:hAnsi="Times New Roman" w:cs="Times New Roman"/>
          <w:b/>
          <w:bCs/>
          <w:color w:val="000000" w:themeColor="text1"/>
          <w:sz w:val="24"/>
          <w:szCs w:val="24"/>
          <w:u w:val="single"/>
          <w:lang w:val="en-US"/>
        </w:rPr>
      </w:pPr>
      <w:r w:rsidRPr="00B14170">
        <w:rPr>
          <w:rFonts w:ascii="Times New Roman" w:hAnsi="Times New Roman" w:cs="Times New Roman"/>
          <w:b/>
          <w:bCs/>
          <w:color w:val="000000" w:themeColor="text1"/>
          <w:sz w:val="24"/>
          <w:szCs w:val="24"/>
        </w:rPr>
        <w:t xml:space="preserve">Table </w:t>
      </w:r>
      <w:r w:rsidRPr="00B14170">
        <w:rPr>
          <w:rFonts w:ascii="Times New Roman" w:hAnsi="Times New Roman" w:cs="Times New Roman"/>
          <w:b/>
          <w:bCs/>
          <w:color w:val="000000" w:themeColor="text1"/>
          <w:sz w:val="24"/>
          <w:szCs w:val="24"/>
        </w:rPr>
        <w:t>:</w:t>
      </w:r>
      <w:r w:rsidRPr="00B14170">
        <w:rPr>
          <w:rFonts w:ascii="Times New Roman" w:hAnsi="Times New Roman" w:cs="Times New Roman"/>
          <w:color w:val="000000" w:themeColor="text1"/>
          <w:sz w:val="24"/>
          <w:szCs w:val="24"/>
        </w:rPr>
        <w:t xml:space="preserve"> Test-set performance comparison of the four regression models.</w:t>
      </w:r>
    </w:p>
    <w:p w14:paraId="14A2C0FE" w14:textId="48DD591E" w:rsidR="00055FBB" w:rsidRPr="007373E8" w:rsidRDefault="00055FBB" w:rsidP="00055FBB">
      <w:pPr>
        <w:pStyle w:val="Heading3"/>
        <w:rPr>
          <w:rFonts w:ascii="Times New Roman" w:hAnsi="Times New Roman" w:cs="Times New Roman"/>
          <w:b/>
          <w:bCs/>
          <w:u w:val="single"/>
          <w:lang w:val="en-US"/>
        </w:rPr>
      </w:pPr>
      <w:r w:rsidRPr="00576CC1">
        <w:rPr>
          <w:rFonts w:ascii="Times New Roman" w:hAnsi="Times New Roman" w:cs="Times New Roman"/>
          <w:b/>
          <w:bCs/>
          <w:u w:val="single"/>
          <w:lang w:val="en-US"/>
        </w:rPr>
        <w:t xml:space="preserve">Task </w:t>
      </w:r>
      <w:r>
        <w:rPr>
          <w:rFonts w:ascii="Times New Roman" w:hAnsi="Times New Roman" w:cs="Times New Roman"/>
          <w:b/>
          <w:bCs/>
          <w:u w:val="single"/>
          <w:lang w:val="en-US"/>
        </w:rPr>
        <w:t>C</w:t>
      </w:r>
      <w:r w:rsidR="00F14CCE">
        <w:rPr>
          <w:rFonts w:ascii="Times New Roman" w:hAnsi="Times New Roman" w:cs="Times New Roman"/>
          <w:b/>
          <w:bCs/>
          <w:u w:val="single"/>
          <w:lang w:val="en-US"/>
        </w:rPr>
        <w:t xml:space="preserve"> (Model </w:t>
      </w:r>
      <w:proofErr w:type="spellStart"/>
      <w:r w:rsidR="00F14CCE">
        <w:rPr>
          <w:rFonts w:ascii="Times New Roman" w:hAnsi="Times New Roman" w:cs="Times New Roman"/>
          <w:b/>
          <w:bCs/>
          <w:u w:val="single"/>
          <w:lang w:val="en-US"/>
        </w:rPr>
        <w:t>Productionisation</w:t>
      </w:r>
      <w:proofErr w:type="spellEnd"/>
      <w:r w:rsidR="00F14CCE">
        <w:rPr>
          <w:rFonts w:ascii="Times New Roman" w:hAnsi="Times New Roman" w:cs="Times New Roman"/>
          <w:b/>
          <w:bCs/>
          <w:u w:val="single"/>
          <w:lang w:val="en-US"/>
        </w:rPr>
        <w:t>)</w:t>
      </w:r>
      <w:r w:rsidRPr="00576CC1">
        <w:rPr>
          <w:rFonts w:ascii="Times New Roman" w:hAnsi="Times New Roman" w:cs="Times New Roman"/>
          <w:b/>
          <w:bCs/>
          <w:u w:val="single"/>
          <w:lang w:val="en-US"/>
        </w:rPr>
        <w:t>:</w:t>
      </w:r>
    </w:p>
    <w:p w14:paraId="77F4605B" w14:textId="7193B95B" w:rsidR="00AB7119" w:rsidRDefault="00E466B9" w:rsidP="00AB7119">
      <w:pPr>
        <w:pStyle w:val="NormalWeb"/>
        <w:spacing w:line="480" w:lineRule="auto"/>
      </w:pPr>
      <w:r w:rsidRPr="00E466B9">
        <w:t xml:space="preserve">For model </w:t>
      </w:r>
      <w:proofErr w:type="spellStart"/>
      <w:r w:rsidRPr="00E466B9">
        <w:t>productionisation</w:t>
      </w:r>
      <w:proofErr w:type="spellEnd"/>
      <w:r w:rsidRPr="00E466B9">
        <w:t xml:space="preserve">, the selected forecasting solution was deployed as a REST web service using </w:t>
      </w:r>
      <w:proofErr w:type="spellStart"/>
      <w:r w:rsidRPr="00E466B9">
        <w:t>FastAPI</w:t>
      </w:r>
      <w:proofErr w:type="spellEnd"/>
      <w:r w:rsidRPr="00E466B9">
        <w:t xml:space="preserve"> and packaged inside a Docker container so that the prediction service could run in a consistent and reproducible environment. The API was integrated with the </w:t>
      </w:r>
      <w:proofErr w:type="spellStart"/>
      <w:r w:rsidRPr="00E466B9">
        <w:lastRenderedPageBreak/>
        <w:t>MLflow</w:t>
      </w:r>
      <w:proofErr w:type="spellEnd"/>
      <w:r w:rsidRPr="00E466B9">
        <w:t xml:space="preserve"> workflow and designed to load production-ready model artifacts at runtime, rather than relying on manually copied model files. This ensures that the deployed model remains aligned with the model tracked and registered during experimentation. Although one best model was identified for production based on evaluation metrics, the two strongest candidate models, Gradient Boosting and Random Forest, were both exposed through the API to support A/B testing in the downstream web application. This design allows the system to compare two strong production candidates under real usage conditions while still keeping the deployment architecture simple and model-driven. The deployed service exposes operational endpoints such as </w:t>
      </w:r>
      <w:r w:rsidRPr="00E466B9">
        <w:rPr>
          <w:rFonts w:ascii="Courier New" w:hAnsi="Courier New" w:cs="Courier New"/>
        </w:rPr>
        <w:t>/health, /models</w:t>
      </w:r>
      <w:r w:rsidRPr="00E466B9">
        <w:t xml:space="preserve">, and </w:t>
      </w:r>
      <w:r w:rsidRPr="00E466B9">
        <w:rPr>
          <w:rFonts w:ascii="Courier New" w:hAnsi="Courier New" w:cs="Courier New"/>
        </w:rPr>
        <w:t>/predict</w:t>
      </w:r>
      <w:r w:rsidRPr="00E466B9">
        <w:t xml:space="preserve">. The </w:t>
      </w:r>
      <w:r w:rsidRPr="00E466B9">
        <w:rPr>
          <w:rFonts w:ascii="Courier New" w:hAnsi="Courier New" w:cs="Courier New"/>
        </w:rPr>
        <w:t>/health</w:t>
      </w:r>
      <w:r w:rsidRPr="00E466B9">
        <w:t xml:space="preserve"> endpoint was used to verify that the containerised service was running correctly and that the model loading step had completed successfully. As shown in Figure C1, the health check returned a healthy status and confirmed that the service had successfully loaded both candidate models.</w:t>
      </w:r>
      <w:r w:rsidR="00AB7119">
        <w:rPr>
          <w:noProof/>
          <w14:ligatures w14:val="standardContextual"/>
        </w:rPr>
        <w:drawing>
          <wp:inline distT="0" distB="0" distL="0" distR="0" wp14:anchorId="22A6E83A" wp14:editId="40AF30E7">
            <wp:extent cx="5731510" cy="746125"/>
            <wp:effectExtent l="0" t="0" r="0" b="3175"/>
            <wp:docPr id="1436019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1915" name="Picture 1436019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746125"/>
                    </a:xfrm>
                    <a:prstGeom prst="rect">
                      <a:avLst/>
                    </a:prstGeom>
                  </pic:spPr>
                </pic:pic>
              </a:graphicData>
            </a:graphic>
          </wp:inline>
        </w:drawing>
      </w:r>
    </w:p>
    <w:p w14:paraId="25383274" w14:textId="25EDBEB4" w:rsidR="00AB7119" w:rsidRDefault="00AB7119" w:rsidP="004B738E">
      <w:pPr>
        <w:pStyle w:val="NormalWeb"/>
        <w:spacing w:line="480" w:lineRule="auto"/>
        <w:jc w:val="center"/>
      </w:pPr>
      <w:r w:rsidRPr="004B738E">
        <w:rPr>
          <w:b/>
          <w:bCs/>
        </w:rPr>
        <w:t>Figure C1:</w:t>
      </w:r>
      <w:r>
        <w:t xml:space="preserve"> </w:t>
      </w:r>
      <w:proofErr w:type="spellStart"/>
      <w:r>
        <w:t>FastAPI</w:t>
      </w:r>
      <w:proofErr w:type="spellEnd"/>
      <w:r>
        <w:t xml:space="preserve"> /health endpoint confirming successful service startup and model loading</w:t>
      </w:r>
    </w:p>
    <w:p w14:paraId="21A7811C" w14:textId="1B8A56FF" w:rsidR="00AB7119" w:rsidRDefault="00AB7119" w:rsidP="00AB7119">
      <w:pPr>
        <w:pStyle w:val="NormalWeb"/>
        <w:spacing w:line="480" w:lineRule="auto"/>
      </w:pPr>
      <w:r>
        <w:t xml:space="preserve"> The </w:t>
      </w:r>
      <w:r w:rsidRPr="00AB7119">
        <w:rPr>
          <w:rFonts w:ascii="Courier New" w:hAnsi="Courier New" w:cs="Courier New"/>
        </w:rPr>
        <w:t>/models</w:t>
      </w:r>
      <w:r>
        <w:t xml:space="preserve"> endpoint was also used to inspect the loaded model metadata, including model name, required features, </w:t>
      </w:r>
      <w:proofErr w:type="spellStart"/>
      <w:r>
        <w:t>MLflow</w:t>
      </w:r>
      <w:proofErr w:type="spellEnd"/>
      <w:r>
        <w:t xml:space="preserve"> run information, and the evaluation metric used for model selection. As shown in Figure C2, this endpoint confirmed that the deployed service was connected to the </w:t>
      </w:r>
      <w:proofErr w:type="spellStart"/>
      <w:r>
        <w:t>MLflow</w:t>
      </w:r>
      <w:proofErr w:type="spellEnd"/>
      <w:r>
        <w:t xml:space="preserve"> model artifacts and had access to the required production model details.</w:t>
      </w:r>
    </w:p>
    <w:p w14:paraId="2820F150" w14:textId="77777777" w:rsidR="00AB7119" w:rsidRDefault="00AB7119" w:rsidP="00AB7119">
      <w:pPr>
        <w:pStyle w:val="NormalWeb"/>
        <w:spacing w:line="480" w:lineRule="auto"/>
      </w:pPr>
      <w:r>
        <w:rPr>
          <w:noProof/>
          <w14:ligatures w14:val="standardContextual"/>
        </w:rPr>
        <w:lastRenderedPageBreak/>
        <w:drawing>
          <wp:inline distT="0" distB="0" distL="0" distR="0" wp14:anchorId="4076A3A2" wp14:editId="50AABA05">
            <wp:extent cx="5729433" cy="1466215"/>
            <wp:effectExtent l="0" t="0" r="0" b="0"/>
            <wp:docPr id="6944058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05814" name="Picture 694405814"/>
                    <pic:cNvPicPr/>
                  </pic:nvPicPr>
                  <pic:blipFill rotWithShape="1">
                    <a:blip r:embed="rId11" cstate="print">
                      <a:extLst>
                        <a:ext uri="{28A0092B-C50C-407E-A947-70E740481C1C}">
                          <a14:useLocalDpi xmlns:a14="http://schemas.microsoft.com/office/drawing/2010/main" val="0"/>
                        </a:ext>
                      </a:extLst>
                    </a:blip>
                    <a:srcRect b="61149"/>
                    <a:stretch>
                      <a:fillRect/>
                    </a:stretch>
                  </pic:blipFill>
                  <pic:spPr bwMode="auto">
                    <a:xfrm>
                      <a:off x="0" y="0"/>
                      <a:ext cx="5777193" cy="1478437"/>
                    </a:xfrm>
                    <a:prstGeom prst="rect">
                      <a:avLst/>
                    </a:prstGeom>
                    <a:ln>
                      <a:noFill/>
                    </a:ln>
                    <a:extLst>
                      <a:ext uri="{53640926-AAD7-44D8-BBD7-CCE9431645EC}">
                        <a14:shadowObscured xmlns:a14="http://schemas.microsoft.com/office/drawing/2010/main"/>
                      </a:ext>
                    </a:extLst>
                  </pic:spPr>
                </pic:pic>
              </a:graphicData>
            </a:graphic>
          </wp:inline>
        </w:drawing>
      </w:r>
    </w:p>
    <w:p w14:paraId="5C5E48EF" w14:textId="491AC768" w:rsidR="00AB7119" w:rsidRDefault="00AB7119" w:rsidP="004B738E">
      <w:pPr>
        <w:pStyle w:val="NormalWeb"/>
        <w:spacing w:line="480" w:lineRule="auto"/>
        <w:jc w:val="center"/>
      </w:pPr>
      <w:r w:rsidRPr="004B738E">
        <w:rPr>
          <w:b/>
          <w:bCs/>
        </w:rPr>
        <w:t>Figure C2:</w:t>
      </w:r>
      <w:r>
        <w:t xml:space="preserve"> </w:t>
      </w:r>
      <w:proofErr w:type="spellStart"/>
      <w:r>
        <w:t>FastAPI</w:t>
      </w:r>
      <w:proofErr w:type="spellEnd"/>
      <w:r>
        <w:t xml:space="preserve"> /models endpoint showing deployed model metadata and </w:t>
      </w:r>
      <w:proofErr w:type="spellStart"/>
      <w:r>
        <w:t>MLflow</w:t>
      </w:r>
      <w:proofErr w:type="spellEnd"/>
      <w:r>
        <w:t>-linked model details</w:t>
      </w:r>
    </w:p>
    <w:p w14:paraId="38305953" w14:textId="78B3D203" w:rsidR="00AB7119" w:rsidRDefault="00AB7119" w:rsidP="00AB7119">
      <w:pPr>
        <w:pStyle w:val="NormalWeb"/>
        <w:spacing w:line="480" w:lineRule="auto"/>
      </w:pPr>
      <w:r>
        <w:t xml:space="preserve">To validate the inference service, the </w:t>
      </w:r>
      <w:r w:rsidRPr="00AB7119">
        <w:rPr>
          <w:rFonts w:ascii="Courier New" w:hAnsi="Courier New" w:cs="Courier New"/>
        </w:rPr>
        <w:t>/predict</w:t>
      </w:r>
      <w:r>
        <w:t xml:space="preserve"> endpoint was tested using Postman with a realistic JSON payload containing product, customer/store, time, and sales-related input variables. The API returned a successful HTTP 200 response together with a predicted </w:t>
      </w:r>
      <w:proofErr w:type="spellStart"/>
      <w:r w:rsidRPr="00E466B9">
        <w:rPr>
          <w:rFonts w:ascii="Courier New" w:hAnsi="Courier New" w:cs="Courier New"/>
        </w:rPr>
        <w:t>next_period_net_sales</w:t>
      </w:r>
      <w:proofErr w:type="spellEnd"/>
      <w:r>
        <w:t xml:space="preserve"> value, demonstrating that the deployed model could accept structured business inputs and generate inference results correctly. As shown in Figure C3, the prediction endpoint returned a numerical sales forecast of approximately 120.83, which is a plausible output for the sample business scenario provided. This supports the face validity of the deployed service, since the prediction is consistent with the scale and nature of the historical sales inputs used in the request. </w:t>
      </w:r>
    </w:p>
    <w:p w14:paraId="3BACA700" w14:textId="7E6F27D2" w:rsidR="00AB7119" w:rsidRDefault="00AB7119" w:rsidP="00AB7119">
      <w:pPr>
        <w:pStyle w:val="NormalWeb"/>
        <w:spacing w:line="480" w:lineRule="auto"/>
      </w:pPr>
      <w:r>
        <w:rPr>
          <w:noProof/>
          <w14:ligatures w14:val="standardContextual"/>
        </w:rPr>
        <w:lastRenderedPageBreak/>
        <w:drawing>
          <wp:inline distT="0" distB="0" distL="0" distR="0" wp14:anchorId="0957A751" wp14:editId="2360B920">
            <wp:extent cx="5731510" cy="5442585"/>
            <wp:effectExtent l="0" t="0" r="0" b="5715"/>
            <wp:docPr id="6599799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79993" name="Picture 6599799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442585"/>
                    </a:xfrm>
                    <a:prstGeom prst="rect">
                      <a:avLst/>
                    </a:prstGeom>
                  </pic:spPr>
                </pic:pic>
              </a:graphicData>
            </a:graphic>
          </wp:inline>
        </w:drawing>
      </w:r>
    </w:p>
    <w:p w14:paraId="2AD6201B" w14:textId="79A19B92" w:rsidR="00AB7119" w:rsidRDefault="00AB7119" w:rsidP="004B738E">
      <w:pPr>
        <w:pStyle w:val="NormalWeb"/>
        <w:spacing w:line="480" w:lineRule="auto"/>
        <w:jc w:val="center"/>
      </w:pPr>
      <w:r w:rsidRPr="004B738E">
        <w:rPr>
          <w:b/>
          <w:bCs/>
        </w:rPr>
        <w:t>Figure C3:</w:t>
      </w:r>
      <w:r>
        <w:t xml:space="preserve"> Postman test of the /predict endpoint with a realistic JSON payload and returned sales forecast</w:t>
      </w:r>
    </w:p>
    <w:p w14:paraId="5BCCD2CD" w14:textId="6E89EEE9" w:rsidR="00AB7119" w:rsidRPr="00AA0776" w:rsidRDefault="00055FBB" w:rsidP="00AB7119">
      <w:pPr>
        <w:pStyle w:val="NormalWeb"/>
        <w:spacing w:line="480" w:lineRule="auto"/>
      </w:pPr>
      <w:r>
        <w:t xml:space="preserve"> </w:t>
      </w:r>
    </w:p>
    <w:p w14:paraId="0A21A9E4" w14:textId="258CBE7E" w:rsidR="00F0600E" w:rsidRDefault="009B1B6C" w:rsidP="00AA0776">
      <w:pPr>
        <w:pStyle w:val="NormalWeb"/>
        <w:spacing w:line="480" w:lineRule="auto"/>
      </w:pPr>
      <w:r w:rsidRPr="00E466B9">
        <w:t xml:space="preserve">Overall, this demonstrates that the production API is operational, containerised successfully, connected to </w:t>
      </w:r>
      <w:proofErr w:type="spellStart"/>
      <w:r w:rsidRPr="00E466B9">
        <w:t>MLflow</w:t>
      </w:r>
      <w:proofErr w:type="spellEnd"/>
      <w:r w:rsidRPr="00E466B9">
        <w:t>-managed model artifacts, and ready to serve prediction requests for downstream applications, while also providing the flexibility needed for A/B testing in the web application described in Task D.</w:t>
      </w:r>
    </w:p>
    <w:p w14:paraId="07E5FC31" w14:textId="7158CA30" w:rsidR="00CD73A3" w:rsidRPr="007373E8" w:rsidRDefault="00CD73A3" w:rsidP="00CD73A3">
      <w:pPr>
        <w:pStyle w:val="Heading3"/>
        <w:rPr>
          <w:rFonts w:ascii="Times New Roman" w:hAnsi="Times New Roman" w:cs="Times New Roman"/>
          <w:b/>
          <w:bCs/>
          <w:u w:val="single"/>
          <w:lang w:val="en-US"/>
        </w:rPr>
      </w:pPr>
      <w:r w:rsidRPr="00576CC1">
        <w:rPr>
          <w:rFonts w:ascii="Times New Roman" w:hAnsi="Times New Roman" w:cs="Times New Roman"/>
          <w:b/>
          <w:bCs/>
          <w:u w:val="single"/>
          <w:lang w:val="en-US"/>
        </w:rPr>
        <w:lastRenderedPageBreak/>
        <w:t xml:space="preserve">Task </w:t>
      </w:r>
      <w:r>
        <w:rPr>
          <w:rFonts w:ascii="Times New Roman" w:hAnsi="Times New Roman" w:cs="Times New Roman"/>
          <w:b/>
          <w:bCs/>
          <w:u w:val="single"/>
          <w:lang w:val="en-US"/>
        </w:rPr>
        <w:t>D</w:t>
      </w:r>
      <w:r w:rsidR="00F14CCE">
        <w:rPr>
          <w:rFonts w:ascii="Times New Roman" w:hAnsi="Times New Roman" w:cs="Times New Roman"/>
          <w:b/>
          <w:bCs/>
          <w:u w:val="single"/>
          <w:lang w:val="en-US"/>
        </w:rPr>
        <w:t xml:space="preserve"> (Monitoring and Feedback Loop)</w:t>
      </w:r>
      <w:r w:rsidRPr="00576CC1">
        <w:rPr>
          <w:rFonts w:ascii="Times New Roman" w:hAnsi="Times New Roman" w:cs="Times New Roman"/>
          <w:b/>
          <w:bCs/>
          <w:u w:val="single"/>
          <w:lang w:val="en-US"/>
        </w:rPr>
        <w:t>:</w:t>
      </w:r>
    </w:p>
    <w:p w14:paraId="56051C94" w14:textId="68006BAF" w:rsidR="0037733B" w:rsidRDefault="0037733B" w:rsidP="0037733B">
      <w:pPr>
        <w:pStyle w:val="NormalWeb"/>
        <w:spacing w:line="480" w:lineRule="auto"/>
      </w:pPr>
      <w:r>
        <w:t xml:space="preserve">For Task D, a Streamlit-based web application was developed to consume the REST web service created in Task C and support forward-looking sales planning. The web application addresses the business problem by allowing the user to generate next-period demand forecasts at a product-store/customer level using realistic historical patterns rather than arbitrary manual inputs. As shown in Figure D1, the application includes a Data Explorer tab that summarises historical product-store combinations using reference data derived from the training dataset. This helps the user understand realistic sales patterns, such as which product-store combinations have higher average monthly sales, and supports selection of a historical combination as a starting point for prediction. </w:t>
      </w:r>
      <w:r>
        <w:rPr>
          <w:noProof/>
          <w14:ligatures w14:val="standardContextual"/>
        </w:rPr>
        <w:drawing>
          <wp:inline distT="0" distB="0" distL="0" distR="0" wp14:anchorId="64062E5A" wp14:editId="028D6AB1">
            <wp:extent cx="5726312" cy="2280920"/>
            <wp:effectExtent l="0" t="0" r="1905" b="5080"/>
            <wp:docPr id="2918845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84537" name="Picture 291884537"/>
                    <pic:cNvPicPr/>
                  </pic:nvPicPr>
                  <pic:blipFill rotWithShape="1">
                    <a:blip r:embed="rId13" cstate="print">
                      <a:extLst>
                        <a:ext uri="{28A0092B-C50C-407E-A947-70E740481C1C}">
                          <a14:useLocalDpi xmlns:a14="http://schemas.microsoft.com/office/drawing/2010/main" val="0"/>
                        </a:ext>
                      </a:extLst>
                    </a:blip>
                    <a:srcRect t="12574"/>
                    <a:stretch>
                      <a:fillRect/>
                    </a:stretch>
                  </pic:blipFill>
                  <pic:spPr bwMode="auto">
                    <a:xfrm>
                      <a:off x="0" y="0"/>
                      <a:ext cx="5827757" cy="2321328"/>
                    </a:xfrm>
                    <a:prstGeom prst="rect">
                      <a:avLst/>
                    </a:prstGeom>
                    <a:ln>
                      <a:noFill/>
                    </a:ln>
                    <a:extLst>
                      <a:ext uri="{53640926-AAD7-44D8-BBD7-CCE9431645EC}">
                        <a14:shadowObscured xmlns:a14="http://schemas.microsoft.com/office/drawing/2010/main"/>
                      </a:ext>
                    </a:extLst>
                  </pic:spPr>
                </pic:pic>
              </a:graphicData>
            </a:graphic>
          </wp:inline>
        </w:drawing>
      </w:r>
    </w:p>
    <w:p w14:paraId="62AA4460" w14:textId="351C0428" w:rsidR="0037733B" w:rsidRDefault="0037733B" w:rsidP="00B4700F">
      <w:pPr>
        <w:pStyle w:val="NormalWeb"/>
        <w:spacing w:line="480" w:lineRule="auto"/>
        <w:jc w:val="center"/>
      </w:pPr>
      <w:r>
        <w:rPr>
          <w:rStyle w:val="Strong"/>
        </w:rPr>
        <w:t>Figure D1:</w:t>
      </w:r>
      <w:r>
        <w:t xml:space="preserve"> Data Explorer tab showing top product-store combinations by average monthly sales and historical reference summary</w:t>
      </w:r>
    </w:p>
    <w:p w14:paraId="3D4FDDA7" w14:textId="59F5C293" w:rsidR="004A1A06" w:rsidRDefault="0037733B" w:rsidP="0037733B">
      <w:pPr>
        <w:pStyle w:val="NormalWeb"/>
        <w:spacing w:line="480" w:lineRule="auto"/>
      </w:pPr>
      <w:r>
        <w:t xml:space="preserve">After a combination is chosen, the form is automatically pre-filled with representative historical values, and the user can then adjust key business variables such as month, current sales, discount amount, and previous month sales before running a forecast. As shown in Figure D2 and Figure D3, the Live Prediction page also displays the selected model’s input features in descending order of SHAP importance, together with each feature’s contribution </w:t>
      </w:r>
      <w:r>
        <w:lastRenderedPageBreak/>
        <w:t>to total importance, making the interface more interpretable and explainable from a business perspective.</w:t>
      </w:r>
    </w:p>
    <w:p w14:paraId="4A370D2D" w14:textId="40F77426" w:rsidR="0037733B" w:rsidRDefault="004A1A06" w:rsidP="0037733B">
      <w:pPr>
        <w:pStyle w:val="NormalWeb"/>
        <w:spacing w:line="480" w:lineRule="auto"/>
      </w:pPr>
      <w:r>
        <w:rPr>
          <w:noProof/>
          <w14:ligatures w14:val="standardContextual"/>
        </w:rPr>
        <w:drawing>
          <wp:inline distT="0" distB="0" distL="0" distR="0" wp14:anchorId="36FFCA30" wp14:editId="4777A7F6">
            <wp:extent cx="5841849" cy="3150606"/>
            <wp:effectExtent l="0" t="0" r="635" b="0"/>
            <wp:docPr id="13347096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09636" name="Picture 1334709636"/>
                    <pic:cNvPicPr/>
                  </pic:nvPicPr>
                  <pic:blipFill rotWithShape="1">
                    <a:blip r:embed="rId14" cstate="print">
                      <a:extLst>
                        <a:ext uri="{28A0092B-C50C-407E-A947-70E740481C1C}">
                          <a14:useLocalDpi xmlns:a14="http://schemas.microsoft.com/office/drawing/2010/main" val="0"/>
                        </a:ext>
                      </a:extLst>
                    </a:blip>
                    <a:srcRect t="14107"/>
                    <a:stretch>
                      <a:fillRect/>
                    </a:stretch>
                  </pic:blipFill>
                  <pic:spPr bwMode="auto">
                    <a:xfrm>
                      <a:off x="0" y="0"/>
                      <a:ext cx="5932313" cy="3199395"/>
                    </a:xfrm>
                    <a:prstGeom prst="rect">
                      <a:avLst/>
                    </a:prstGeom>
                    <a:ln>
                      <a:noFill/>
                    </a:ln>
                    <a:extLst>
                      <a:ext uri="{53640926-AAD7-44D8-BBD7-CCE9431645EC}">
                        <a14:shadowObscured xmlns:a14="http://schemas.microsoft.com/office/drawing/2010/main"/>
                      </a:ext>
                    </a:extLst>
                  </pic:spPr>
                </pic:pic>
              </a:graphicData>
            </a:graphic>
          </wp:inline>
        </w:drawing>
      </w:r>
    </w:p>
    <w:p w14:paraId="60FFA58F" w14:textId="77777777" w:rsidR="004A1A06" w:rsidRDefault="004A1A06" w:rsidP="00B4700F">
      <w:pPr>
        <w:pStyle w:val="NormalWeb"/>
        <w:spacing w:line="480" w:lineRule="auto"/>
        <w:jc w:val="center"/>
      </w:pPr>
      <w:r w:rsidRPr="004A1A06">
        <w:rPr>
          <w:b/>
          <w:bCs/>
        </w:rPr>
        <w:t>Figure D2</w:t>
      </w:r>
      <w:r>
        <w:t>: Web application after a prediction, showing successful forecast generation using A/B testing</w:t>
      </w:r>
    </w:p>
    <w:p w14:paraId="78B838C1" w14:textId="4E6647E9" w:rsidR="004A1A06" w:rsidRDefault="004A1A06" w:rsidP="004A1A06">
      <w:pPr>
        <w:pStyle w:val="NormalWeb"/>
        <w:spacing w:line="480" w:lineRule="auto"/>
      </w:pPr>
      <w:r>
        <w:rPr>
          <w:noProof/>
          <w14:ligatures w14:val="standardContextual"/>
        </w:rPr>
        <w:drawing>
          <wp:inline distT="0" distB="0" distL="0" distR="0" wp14:anchorId="44E1A2F7" wp14:editId="0B0B3186">
            <wp:extent cx="6000727" cy="2679826"/>
            <wp:effectExtent l="0" t="0" r="0" b="0"/>
            <wp:docPr id="5313123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12345" name="Picture 531312345"/>
                    <pic:cNvPicPr/>
                  </pic:nvPicPr>
                  <pic:blipFill rotWithShape="1">
                    <a:blip r:embed="rId15" cstate="print">
                      <a:extLst>
                        <a:ext uri="{28A0092B-C50C-407E-A947-70E740481C1C}">
                          <a14:useLocalDpi xmlns:a14="http://schemas.microsoft.com/office/drawing/2010/main" val="0"/>
                        </a:ext>
                      </a:extLst>
                    </a:blip>
                    <a:srcRect t="13377"/>
                    <a:stretch>
                      <a:fillRect/>
                    </a:stretch>
                  </pic:blipFill>
                  <pic:spPr bwMode="auto">
                    <a:xfrm>
                      <a:off x="0" y="0"/>
                      <a:ext cx="6125463" cy="2735531"/>
                    </a:xfrm>
                    <a:prstGeom prst="rect">
                      <a:avLst/>
                    </a:prstGeom>
                    <a:ln>
                      <a:noFill/>
                    </a:ln>
                    <a:extLst>
                      <a:ext uri="{53640926-AAD7-44D8-BBD7-CCE9431645EC}">
                        <a14:shadowObscured xmlns:a14="http://schemas.microsoft.com/office/drawing/2010/main"/>
                      </a:ext>
                    </a:extLst>
                  </pic:spPr>
                </pic:pic>
              </a:graphicData>
            </a:graphic>
          </wp:inline>
        </w:drawing>
      </w:r>
    </w:p>
    <w:p w14:paraId="5B32E4A7" w14:textId="4A7F3C9C" w:rsidR="004A1A06" w:rsidRDefault="004A1A06" w:rsidP="00B4700F">
      <w:pPr>
        <w:pStyle w:val="NormalWeb"/>
        <w:spacing w:line="480" w:lineRule="auto"/>
        <w:jc w:val="center"/>
      </w:pPr>
      <w:r w:rsidRPr="004A1A06">
        <w:rPr>
          <w:b/>
          <w:bCs/>
        </w:rPr>
        <w:t>Figure D3</w:t>
      </w:r>
      <w:r>
        <w:t>: Live Prediction tab showing SHAP-ranked model features and user-adjustable business inputs</w:t>
      </w:r>
    </w:p>
    <w:p w14:paraId="2E788819" w14:textId="77777777" w:rsidR="004A1A06" w:rsidRDefault="0037733B" w:rsidP="0037733B">
      <w:pPr>
        <w:pStyle w:val="NormalWeb"/>
        <w:spacing w:line="480" w:lineRule="auto"/>
      </w:pPr>
      <w:r>
        <w:lastRenderedPageBreak/>
        <w:t xml:space="preserve">The same web application also implements a monitoring and feedback loop using input drift detection. In addition to supporting live predictions, the platform runs A/B testing between the two strongest production candidates, Gradient Boosting and Random Forest, by alternating predictions between the two models and logging the requests. As shown in Figure D4, the Prediction Dashboard compares both models side by side using post-production prediction counts, average predicted sales, latest prediction values, and the tracked </w:t>
      </w:r>
      <w:proofErr w:type="spellStart"/>
      <w:r>
        <w:t>MLflow</w:t>
      </w:r>
      <w:proofErr w:type="spellEnd"/>
      <w:r>
        <w:t xml:space="preserve"> performance metric. This provides a simple operational view of how each candidate model is being used in the production setting. </w:t>
      </w:r>
    </w:p>
    <w:p w14:paraId="54B5F33B" w14:textId="7ADCA838" w:rsidR="004A1A06" w:rsidRDefault="004A1A06" w:rsidP="0037733B">
      <w:pPr>
        <w:pStyle w:val="NormalWeb"/>
        <w:spacing w:line="480" w:lineRule="auto"/>
      </w:pPr>
      <w:r>
        <w:rPr>
          <w:noProof/>
          <w14:ligatures w14:val="standardContextual"/>
        </w:rPr>
        <w:drawing>
          <wp:inline distT="0" distB="0" distL="0" distR="0" wp14:anchorId="7E2E6101" wp14:editId="0506412F">
            <wp:extent cx="5731510" cy="3206322"/>
            <wp:effectExtent l="0" t="0" r="0" b="0"/>
            <wp:docPr id="917365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65210" name="Picture 917365210"/>
                    <pic:cNvPicPr/>
                  </pic:nvPicPr>
                  <pic:blipFill rotWithShape="1">
                    <a:blip r:embed="rId16" cstate="print">
                      <a:extLst>
                        <a:ext uri="{28A0092B-C50C-407E-A947-70E740481C1C}">
                          <a14:useLocalDpi xmlns:a14="http://schemas.microsoft.com/office/drawing/2010/main" val="0"/>
                        </a:ext>
                      </a:extLst>
                    </a:blip>
                    <a:srcRect t="13863"/>
                    <a:stretch>
                      <a:fillRect/>
                    </a:stretch>
                  </pic:blipFill>
                  <pic:spPr bwMode="auto">
                    <a:xfrm>
                      <a:off x="0" y="0"/>
                      <a:ext cx="5731510" cy="3206322"/>
                    </a:xfrm>
                    <a:prstGeom prst="rect">
                      <a:avLst/>
                    </a:prstGeom>
                    <a:ln>
                      <a:noFill/>
                    </a:ln>
                    <a:extLst>
                      <a:ext uri="{53640926-AAD7-44D8-BBD7-CCE9431645EC}">
                        <a14:shadowObscured xmlns:a14="http://schemas.microsoft.com/office/drawing/2010/main"/>
                      </a:ext>
                    </a:extLst>
                  </pic:spPr>
                </pic:pic>
              </a:graphicData>
            </a:graphic>
          </wp:inline>
        </w:drawing>
      </w:r>
    </w:p>
    <w:p w14:paraId="0DF3EA45" w14:textId="067D9052" w:rsidR="004A1A06" w:rsidRDefault="004A1A06" w:rsidP="00B4700F">
      <w:pPr>
        <w:pStyle w:val="NormalWeb"/>
        <w:spacing w:line="480" w:lineRule="auto"/>
        <w:jc w:val="center"/>
      </w:pPr>
      <w:r w:rsidRPr="004A1A06">
        <w:rPr>
          <w:b/>
          <w:bCs/>
        </w:rPr>
        <w:t>Figure D4</w:t>
      </w:r>
      <w:r w:rsidRPr="004A1A06">
        <w:t>: Prediction Dashboard comparing Gradient Boosting and Random Forest side by side</w:t>
      </w:r>
    </w:p>
    <w:p w14:paraId="554B45CB" w14:textId="3E6ED945" w:rsidR="004A1A06" w:rsidRDefault="0037733B" w:rsidP="0037733B">
      <w:pPr>
        <w:pStyle w:val="NormalWeb"/>
        <w:spacing w:line="480" w:lineRule="auto"/>
      </w:pPr>
      <w:r>
        <w:t xml:space="preserve">For monitoring, the application captures the post-production input data from live prediction requests and compares them against reference training input data for each model using univariate statistical tests and frequency-based checks. Specifically, numerical features are monitored using the Kolmogorov–Smirnov (KS) test, while categorical features are checked </w:t>
      </w:r>
      <w:r>
        <w:lastRenderedPageBreak/>
        <w:t xml:space="preserve">using category frequency shift. As shown in Figure D5, the Input Drift Monitoring tab presents a side-by-side comparison for Gradient Boosting and Random Forest, including reference record counts, production record counts, number of features with possible drift, and detailed drift tables. A combined drift detail table is also shown to consolidate drift signals across both models. </w:t>
      </w:r>
    </w:p>
    <w:p w14:paraId="6B74068A" w14:textId="120CA798" w:rsidR="004A1A06" w:rsidRDefault="004A1A06" w:rsidP="0037733B">
      <w:pPr>
        <w:pStyle w:val="NormalWeb"/>
        <w:spacing w:line="480" w:lineRule="auto"/>
      </w:pPr>
      <w:r>
        <w:rPr>
          <w:noProof/>
          <w14:ligatures w14:val="standardContextual"/>
        </w:rPr>
        <w:drawing>
          <wp:inline distT="0" distB="0" distL="0" distR="0" wp14:anchorId="0A8631C3" wp14:editId="2D03EF97">
            <wp:extent cx="5731366" cy="3159660"/>
            <wp:effectExtent l="0" t="0" r="0" b="3175"/>
            <wp:docPr id="7295955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95560" name="Picture 729595560"/>
                    <pic:cNvPicPr/>
                  </pic:nvPicPr>
                  <pic:blipFill rotWithShape="1">
                    <a:blip r:embed="rId17" cstate="print">
                      <a:extLst>
                        <a:ext uri="{28A0092B-C50C-407E-A947-70E740481C1C}">
                          <a14:useLocalDpi xmlns:a14="http://schemas.microsoft.com/office/drawing/2010/main" val="0"/>
                        </a:ext>
                      </a:extLst>
                    </a:blip>
                    <a:srcRect t="12160"/>
                    <a:stretch>
                      <a:fillRect/>
                    </a:stretch>
                  </pic:blipFill>
                  <pic:spPr bwMode="auto">
                    <a:xfrm>
                      <a:off x="0" y="0"/>
                      <a:ext cx="5755624" cy="3173033"/>
                    </a:xfrm>
                    <a:prstGeom prst="rect">
                      <a:avLst/>
                    </a:prstGeom>
                    <a:ln>
                      <a:noFill/>
                    </a:ln>
                    <a:extLst>
                      <a:ext uri="{53640926-AAD7-44D8-BBD7-CCE9431645EC}">
                        <a14:shadowObscured xmlns:a14="http://schemas.microsoft.com/office/drawing/2010/main"/>
                      </a:ext>
                    </a:extLst>
                  </pic:spPr>
                </pic:pic>
              </a:graphicData>
            </a:graphic>
          </wp:inline>
        </w:drawing>
      </w:r>
    </w:p>
    <w:p w14:paraId="2C6EF3A1" w14:textId="0959ED5F" w:rsidR="004A1A06" w:rsidRDefault="004A1A06" w:rsidP="00B4700F">
      <w:pPr>
        <w:pStyle w:val="NormalWeb"/>
        <w:spacing w:line="480" w:lineRule="auto"/>
        <w:jc w:val="center"/>
      </w:pPr>
      <w:r w:rsidRPr="004A1A06">
        <w:rPr>
          <w:b/>
          <w:bCs/>
        </w:rPr>
        <w:t>Figure D5</w:t>
      </w:r>
      <w:r w:rsidRPr="004A1A06">
        <w:t>: Input Drift Monitoring tab showing side-by-side drift comparison across both deployed models</w:t>
      </w:r>
    </w:p>
    <w:p w14:paraId="3FE9D039" w14:textId="43C158AF" w:rsidR="00CD73A3" w:rsidRDefault="0037733B" w:rsidP="0037733B">
      <w:pPr>
        <w:pStyle w:val="NormalWeb"/>
        <w:spacing w:line="480" w:lineRule="auto"/>
      </w:pPr>
      <w:r>
        <w:t>Overall, this web application demonstrates not only how the production prediction service can be consumed to support business decision making, but also how post-deployment monitoring can be built into the same interface to track data quality and model reliability over time.</w:t>
      </w:r>
    </w:p>
    <w:p w14:paraId="62D62BE6" w14:textId="30404781" w:rsidR="001F3859" w:rsidRPr="00AA0776" w:rsidRDefault="001F3859" w:rsidP="00457D16">
      <w:pPr>
        <w:pStyle w:val="NormalWeb"/>
      </w:pPr>
      <w:r w:rsidRPr="00B9325A">
        <w:rPr>
          <w:b/>
          <w:bCs/>
        </w:rPr>
        <w:t xml:space="preserve">AI Declaration: </w:t>
      </w:r>
      <w:r>
        <w:t xml:space="preserve">I used ChatGPT 5.4 to assist with idea generation, code drafting, debugging, refinement of the </w:t>
      </w:r>
      <w:proofErr w:type="spellStart"/>
      <w:r>
        <w:t>MLflow</w:t>
      </w:r>
      <w:proofErr w:type="spellEnd"/>
      <w:r>
        <w:t xml:space="preserve">, </w:t>
      </w:r>
      <w:proofErr w:type="spellStart"/>
      <w:r>
        <w:t>FastAPI</w:t>
      </w:r>
      <w:proofErr w:type="spellEnd"/>
      <w:r>
        <w:t>, Docker, and Streamlit components, as well as improving the clarity and presentation of the written report sections for this assignment. All outputs were reviewed, adapted, tested, and validated by me, and I take full responsibility for the final submission.</w:t>
      </w:r>
    </w:p>
    <w:sectPr w:rsidR="001F3859" w:rsidRPr="00AA0776" w:rsidSect="00DE586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05E1D"/>
    <w:multiLevelType w:val="hybridMultilevel"/>
    <w:tmpl w:val="6E96F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211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86C"/>
    <w:rsid w:val="00055FBB"/>
    <w:rsid w:val="00073A93"/>
    <w:rsid w:val="000C729C"/>
    <w:rsid w:val="000E785E"/>
    <w:rsid w:val="001110D9"/>
    <w:rsid w:val="0019085F"/>
    <w:rsid w:val="001C37CF"/>
    <w:rsid w:val="001E422F"/>
    <w:rsid w:val="001F3859"/>
    <w:rsid w:val="002C567E"/>
    <w:rsid w:val="002D68B8"/>
    <w:rsid w:val="0037733B"/>
    <w:rsid w:val="003A4B0A"/>
    <w:rsid w:val="00411FEE"/>
    <w:rsid w:val="00421D2E"/>
    <w:rsid w:val="00433D92"/>
    <w:rsid w:val="00457D16"/>
    <w:rsid w:val="00470A7D"/>
    <w:rsid w:val="00474D18"/>
    <w:rsid w:val="004A1A06"/>
    <w:rsid w:val="004B738E"/>
    <w:rsid w:val="004E1D09"/>
    <w:rsid w:val="004F097B"/>
    <w:rsid w:val="00515126"/>
    <w:rsid w:val="00532CF0"/>
    <w:rsid w:val="005568C8"/>
    <w:rsid w:val="00576CC1"/>
    <w:rsid w:val="0058626B"/>
    <w:rsid w:val="00596AD0"/>
    <w:rsid w:val="006173EB"/>
    <w:rsid w:val="006743C4"/>
    <w:rsid w:val="006B685D"/>
    <w:rsid w:val="007373E8"/>
    <w:rsid w:val="007E228E"/>
    <w:rsid w:val="00895FDA"/>
    <w:rsid w:val="008F75F6"/>
    <w:rsid w:val="00997451"/>
    <w:rsid w:val="009A3FFE"/>
    <w:rsid w:val="009B1B6C"/>
    <w:rsid w:val="009E1CF9"/>
    <w:rsid w:val="00AA0776"/>
    <w:rsid w:val="00AB7119"/>
    <w:rsid w:val="00B122FC"/>
    <w:rsid w:val="00B14170"/>
    <w:rsid w:val="00B4700F"/>
    <w:rsid w:val="00BB696D"/>
    <w:rsid w:val="00BE03E7"/>
    <w:rsid w:val="00CA0684"/>
    <w:rsid w:val="00CD73A3"/>
    <w:rsid w:val="00D20F3B"/>
    <w:rsid w:val="00D619D9"/>
    <w:rsid w:val="00D9182C"/>
    <w:rsid w:val="00DE586C"/>
    <w:rsid w:val="00E17F91"/>
    <w:rsid w:val="00E466B9"/>
    <w:rsid w:val="00EB658F"/>
    <w:rsid w:val="00F0600E"/>
    <w:rsid w:val="00F14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EF9096D"/>
  <w15:chartTrackingRefBased/>
  <w15:docId w15:val="{C1AD7D94-BD66-0640-9D75-EB158D8B7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A06"/>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E586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DE586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DE586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DE586C"/>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DE586C"/>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DE586C"/>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DE586C"/>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DE586C"/>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DE586C"/>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86C"/>
    <w:rPr>
      <w:rFonts w:eastAsiaTheme="majorEastAsia" w:cstheme="majorBidi"/>
      <w:color w:val="272727" w:themeColor="text1" w:themeTint="D8"/>
    </w:rPr>
  </w:style>
  <w:style w:type="paragraph" w:styleId="Title">
    <w:name w:val="Title"/>
    <w:basedOn w:val="Normal"/>
    <w:next w:val="Normal"/>
    <w:link w:val="TitleChar"/>
    <w:uiPriority w:val="10"/>
    <w:qFormat/>
    <w:rsid w:val="00DE586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E5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86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E5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86C"/>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DE586C"/>
    <w:rPr>
      <w:i/>
      <w:iCs/>
      <w:color w:val="404040" w:themeColor="text1" w:themeTint="BF"/>
    </w:rPr>
  </w:style>
  <w:style w:type="paragraph" w:styleId="ListParagraph">
    <w:name w:val="List Paragraph"/>
    <w:basedOn w:val="Normal"/>
    <w:uiPriority w:val="34"/>
    <w:qFormat/>
    <w:rsid w:val="00DE586C"/>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DE586C"/>
    <w:rPr>
      <w:i/>
      <w:iCs/>
      <w:color w:val="0F4761" w:themeColor="accent1" w:themeShade="BF"/>
    </w:rPr>
  </w:style>
  <w:style w:type="paragraph" w:styleId="IntenseQuote">
    <w:name w:val="Intense Quote"/>
    <w:basedOn w:val="Normal"/>
    <w:next w:val="Normal"/>
    <w:link w:val="IntenseQuoteChar"/>
    <w:uiPriority w:val="30"/>
    <w:qFormat/>
    <w:rsid w:val="00DE586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DE586C"/>
    <w:rPr>
      <w:i/>
      <w:iCs/>
      <w:color w:val="0F4761" w:themeColor="accent1" w:themeShade="BF"/>
    </w:rPr>
  </w:style>
  <w:style w:type="character" w:styleId="IntenseReference">
    <w:name w:val="Intense Reference"/>
    <w:basedOn w:val="DefaultParagraphFont"/>
    <w:uiPriority w:val="32"/>
    <w:qFormat/>
    <w:rsid w:val="00DE586C"/>
    <w:rPr>
      <w:b/>
      <w:bCs/>
      <w:smallCaps/>
      <w:color w:val="0F4761" w:themeColor="accent1" w:themeShade="BF"/>
      <w:spacing w:val="5"/>
    </w:rPr>
  </w:style>
  <w:style w:type="character" w:styleId="Strong">
    <w:name w:val="Strong"/>
    <w:basedOn w:val="DefaultParagraphFont"/>
    <w:uiPriority w:val="22"/>
    <w:qFormat/>
    <w:rsid w:val="00411FEE"/>
    <w:rPr>
      <w:b/>
      <w:bCs/>
    </w:rPr>
  </w:style>
  <w:style w:type="character" w:styleId="HTMLCode">
    <w:name w:val="HTML Code"/>
    <w:basedOn w:val="DefaultParagraphFont"/>
    <w:uiPriority w:val="99"/>
    <w:semiHidden/>
    <w:unhideWhenUsed/>
    <w:rsid w:val="00F0600E"/>
    <w:rPr>
      <w:rFonts w:ascii="Courier New" w:eastAsia="Times New Roman" w:hAnsi="Courier New" w:cs="Courier New"/>
      <w:sz w:val="20"/>
      <w:szCs w:val="20"/>
    </w:rPr>
  </w:style>
  <w:style w:type="paragraph" w:styleId="NormalWeb">
    <w:name w:val="Normal (Web)"/>
    <w:basedOn w:val="Normal"/>
    <w:uiPriority w:val="99"/>
    <w:unhideWhenUsed/>
    <w:rsid w:val="00433D92"/>
    <w:pPr>
      <w:spacing w:before="100" w:beforeAutospacing="1" w:after="100" w:afterAutospacing="1"/>
    </w:pPr>
  </w:style>
  <w:style w:type="character" w:customStyle="1" w:styleId="8">
    <w:name w:val="ͼ8"/>
    <w:basedOn w:val="DefaultParagraphFont"/>
    <w:rsid w:val="00E17F91"/>
  </w:style>
  <w:style w:type="character" w:customStyle="1" w:styleId="b">
    <w:name w:val="ͼb"/>
    <w:basedOn w:val="DefaultParagraphFont"/>
    <w:rsid w:val="00E17F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14</Pages>
  <Words>2216</Words>
  <Characters>12637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Ashwin Kumar Chandramouli</dc:creator>
  <cp:keywords/>
  <dc:description/>
  <cp:lastModifiedBy>Sai Ashwin Kumar Chandramouli</cp:lastModifiedBy>
  <cp:revision>30</cp:revision>
  <dcterms:created xsi:type="dcterms:W3CDTF">2026-04-21T11:54:00Z</dcterms:created>
  <dcterms:modified xsi:type="dcterms:W3CDTF">2026-04-24T13:45:00Z</dcterms:modified>
</cp:coreProperties>
</file>