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89F1EA" w14:textId="77777777" w:rsidR="00744F7B" w:rsidRDefault="00744F7B">
      <w:pPr>
        <w:pStyle w:val="Header"/>
        <w:tabs>
          <w:tab w:val="clear" w:pos="4320"/>
          <w:tab w:val="clear" w:pos="8640"/>
        </w:tabs>
      </w:pPr>
      <w:bookmarkStart w:id="0" w:name="_GoBack"/>
      <w:bookmarkEnd w:id="0"/>
    </w:p>
    <w:tbl>
      <w:tblPr>
        <w:tblW w:w="0" w:type="auto"/>
        <w:tblLayout w:type="fixed"/>
        <w:tblLook w:val="0000" w:firstRow="0" w:lastRow="0" w:firstColumn="0" w:lastColumn="0" w:noHBand="0" w:noVBand="0"/>
      </w:tblPr>
      <w:tblGrid>
        <w:gridCol w:w="4068"/>
        <w:gridCol w:w="3330"/>
        <w:gridCol w:w="270"/>
        <w:gridCol w:w="1800"/>
      </w:tblGrid>
      <w:tr w:rsidR="00744F7B" w14:paraId="79956623" w14:textId="77777777">
        <w:tblPrEx>
          <w:tblCellMar>
            <w:top w:w="0" w:type="dxa"/>
            <w:bottom w:w="0" w:type="dxa"/>
          </w:tblCellMar>
        </w:tblPrEx>
        <w:trPr>
          <w:gridBefore w:val="1"/>
          <w:wBefore w:w="4068" w:type="dxa"/>
        </w:trPr>
        <w:tc>
          <w:tcPr>
            <w:tcW w:w="3330" w:type="dxa"/>
          </w:tcPr>
          <w:p w14:paraId="6D129704" w14:textId="77777777" w:rsidR="00744F7B" w:rsidRDefault="00744F7B">
            <w:pPr>
              <w:jc w:val="center"/>
              <w:rPr>
                <w:rFonts w:ascii="Arial" w:hAnsi="Arial"/>
                <w:b/>
                <w:i/>
                <w:sz w:val="24"/>
                <w:u w:val="single"/>
              </w:rPr>
            </w:pPr>
            <w:r>
              <w:rPr>
                <w:rFonts w:ascii="Arial" w:hAnsi="Arial"/>
                <w:b/>
                <w:i/>
                <w:sz w:val="24"/>
                <w:u w:val="single"/>
              </w:rPr>
              <w:t>Approvals:</w:t>
            </w:r>
          </w:p>
        </w:tc>
        <w:tc>
          <w:tcPr>
            <w:tcW w:w="2070" w:type="dxa"/>
            <w:gridSpan w:val="2"/>
          </w:tcPr>
          <w:p w14:paraId="7D3872B4" w14:textId="77777777" w:rsidR="00744F7B" w:rsidRDefault="00744F7B">
            <w:pPr>
              <w:ind w:right="522"/>
              <w:jc w:val="right"/>
              <w:rPr>
                <w:rFonts w:ascii="Arial" w:hAnsi="Arial"/>
                <w:b/>
                <w:i/>
                <w:sz w:val="24"/>
                <w:u w:val="single"/>
              </w:rPr>
            </w:pPr>
            <w:r>
              <w:rPr>
                <w:rFonts w:ascii="Arial" w:hAnsi="Arial"/>
                <w:b/>
                <w:i/>
                <w:sz w:val="24"/>
                <w:u w:val="single"/>
              </w:rPr>
              <w:t>Date:</w:t>
            </w:r>
          </w:p>
        </w:tc>
      </w:tr>
      <w:tr w:rsidR="00744F7B" w14:paraId="00E55402" w14:textId="77777777">
        <w:tblPrEx>
          <w:tblCellMar>
            <w:top w:w="0" w:type="dxa"/>
            <w:bottom w:w="0" w:type="dxa"/>
          </w:tblCellMar>
        </w:tblPrEx>
        <w:tc>
          <w:tcPr>
            <w:tcW w:w="4068" w:type="dxa"/>
          </w:tcPr>
          <w:p w14:paraId="737C4B91" w14:textId="77777777" w:rsidR="00744F7B" w:rsidRDefault="00744F7B">
            <w:pPr>
              <w:spacing w:before="120"/>
              <w:rPr>
                <w:rFonts w:ascii="Arial" w:hAnsi="Arial"/>
                <w:i/>
                <w:sz w:val="20"/>
                <w:u w:val="single"/>
              </w:rPr>
            </w:pPr>
            <w:r>
              <w:rPr>
                <w:rFonts w:ascii="Arial" w:hAnsi="Arial"/>
                <w:i/>
                <w:sz w:val="20"/>
              </w:rPr>
              <w:t>Originator:</w:t>
            </w:r>
          </w:p>
        </w:tc>
        <w:tc>
          <w:tcPr>
            <w:tcW w:w="3330" w:type="dxa"/>
          </w:tcPr>
          <w:p w14:paraId="026BE773" w14:textId="77777777" w:rsidR="00744F7B" w:rsidRDefault="0067532F">
            <w:pPr>
              <w:pStyle w:val="Heading3"/>
              <w:jc w:val="left"/>
              <w:rPr>
                <w:rFonts w:ascii="Arial" w:hAnsi="Arial"/>
                <w:sz w:val="20"/>
              </w:rPr>
            </w:pPr>
            <w:r>
              <w:rPr>
                <w:rFonts w:ascii="Arial" w:hAnsi="Arial"/>
                <w:sz w:val="20"/>
              </w:rPr>
              <w:t>Marilyn Barry</w:t>
            </w:r>
          </w:p>
        </w:tc>
        <w:tc>
          <w:tcPr>
            <w:tcW w:w="270" w:type="dxa"/>
          </w:tcPr>
          <w:p w14:paraId="009ADE4E" w14:textId="77777777" w:rsidR="00744F7B" w:rsidRDefault="00744F7B">
            <w:pPr>
              <w:spacing w:before="120"/>
              <w:jc w:val="center"/>
              <w:rPr>
                <w:rFonts w:ascii="Arial" w:hAnsi="Arial"/>
                <w:i/>
                <w:sz w:val="20"/>
              </w:rPr>
            </w:pPr>
          </w:p>
        </w:tc>
        <w:tc>
          <w:tcPr>
            <w:tcW w:w="1800" w:type="dxa"/>
            <w:tcBorders>
              <w:bottom w:val="single" w:sz="18" w:space="0" w:color="auto"/>
            </w:tcBorders>
          </w:tcPr>
          <w:p w14:paraId="504EFA4E" w14:textId="77777777" w:rsidR="00744F7B" w:rsidRDefault="0067532F">
            <w:pPr>
              <w:spacing w:before="120"/>
              <w:jc w:val="center"/>
              <w:rPr>
                <w:rFonts w:ascii="Arial" w:hAnsi="Arial"/>
                <w:i/>
                <w:sz w:val="20"/>
              </w:rPr>
            </w:pPr>
            <w:r>
              <w:rPr>
                <w:rFonts w:ascii="Arial" w:hAnsi="Arial"/>
                <w:i/>
                <w:sz w:val="20"/>
              </w:rPr>
              <w:t>8/21/18</w:t>
            </w:r>
          </w:p>
        </w:tc>
      </w:tr>
      <w:tr w:rsidR="00744F7B" w14:paraId="4A2BB2E5" w14:textId="77777777">
        <w:tblPrEx>
          <w:tblCellMar>
            <w:top w:w="0" w:type="dxa"/>
            <w:bottom w:w="0" w:type="dxa"/>
          </w:tblCellMar>
        </w:tblPrEx>
        <w:tc>
          <w:tcPr>
            <w:tcW w:w="4068" w:type="dxa"/>
          </w:tcPr>
          <w:p w14:paraId="78D470A5" w14:textId="77777777" w:rsidR="00744F7B" w:rsidRDefault="00744F7B">
            <w:pPr>
              <w:spacing w:before="120"/>
              <w:rPr>
                <w:rFonts w:ascii="Arial" w:hAnsi="Arial"/>
                <w:i/>
                <w:sz w:val="20"/>
              </w:rPr>
            </w:pPr>
            <w:r>
              <w:rPr>
                <w:rFonts w:ascii="Arial" w:hAnsi="Arial"/>
                <w:i/>
                <w:sz w:val="20"/>
              </w:rPr>
              <w:t>Chairperson, Management Review:</w:t>
            </w:r>
          </w:p>
        </w:tc>
        <w:tc>
          <w:tcPr>
            <w:tcW w:w="3330" w:type="dxa"/>
            <w:tcBorders>
              <w:top w:val="single" w:sz="18" w:space="0" w:color="auto"/>
              <w:bottom w:val="single" w:sz="18" w:space="0" w:color="auto"/>
            </w:tcBorders>
          </w:tcPr>
          <w:p w14:paraId="08F25252" w14:textId="77777777" w:rsidR="00744F7B" w:rsidRDefault="0067532F">
            <w:pPr>
              <w:spacing w:before="120"/>
              <w:rPr>
                <w:rFonts w:ascii="Arial" w:hAnsi="Arial"/>
                <w:i/>
                <w:sz w:val="20"/>
              </w:rPr>
            </w:pPr>
            <w:r>
              <w:rPr>
                <w:rFonts w:ascii="Arial" w:hAnsi="Arial"/>
                <w:i/>
                <w:sz w:val="20"/>
              </w:rPr>
              <w:t>Eddie Reavis</w:t>
            </w:r>
          </w:p>
        </w:tc>
        <w:tc>
          <w:tcPr>
            <w:tcW w:w="270" w:type="dxa"/>
          </w:tcPr>
          <w:p w14:paraId="534CD3DA" w14:textId="77777777" w:rsidR="00744F7B" w:rsidRDefault="00744F7B">
            <w:pPr>
              <w:spacing w:before="120"/>
              <w:jc w:val="center"/>
              <w:rPr>
                <w:rFonts w:ascii="Arial" w:hAnsi="Arial"/>
                <w:i/>
                <w:sz w:val="20"/>
              </w:rPr>
            </w:pPr>
          </w:p>
        </w:tc>
        <w:tc>
          <w:tcPr>
            <w:tcW w:w="1800" w:type="dxa"/>
            <w:tcBorders>
              <w:top w:val="single" w:sz="18" w:space="0" w:color="auto"/>
              <w:bottom w:val="single" w:sz="18" w:space="0" w:color="auto"/>
            </w:tcBorders>
          </w:tcPr>
          <w:p w14:paraId="456837A6" w14:textId="77777777" w:rsidR="00744F7B" w:rsidRDefault="0067532F">
            <w:pPr>
              <w:spacing w:before="120"/>
              <w:jc w:val="center"/>
              <w:rPr>
                <w:rFonts w:ascii="Arial" w:hAnsi="Arial"/>
                <w:i/>
                <w:sz w:val="20"/>
              </w:rPr>
            </w:pPr>
            <w:r>
              <w:rPr>
                <w:rFonts w:ascii="Arial" w:hAnsi="Arial"/>
                <w:i/>
                <w:sz w:val="20"/>
              </w:rPr>
              <w:t>8/21/18</w:t>
            </w:r>
          </w:p>
        </w:tc>
      </w:tr>
    </w:tbl>
    <w:p w14:paraId="097AE1FF" w14:textId="77777777" w:rsidR="00744F7B" w:rsidRDefault="00744F7B">
      <w:pPr>
        <w:pStyle w:val="Heading2"/>
        <w:spacing w:before="120" w:after="120"/>
      </w:pPr>
      <w:r>
        <w:t>REVISION PAGE</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28"/>
        <w:gridCol w:w="1350"/>
        <w:gridCol w:w="1242"/>
        <w:gridCol w:w="3780"/>
      </w:tblGrid>
      <w:tr w:rsidR="00744F7B" w14:paraId="201630C0" w14:textId="77777777" w:rsidTr="00121F17">
        <w:tblPrEx>
          <w:tblCellMar>
            <w:top w:w="0" w:type="dxa"/>
            <w:bottom w:w="0" w:type="dxa"/>
          </w:tblCellMar>
        </w:tblPrEx>
        <w:trPr>
          <w:jc w:val="center"/>
        </w:trPr>
        <w:tc>
          <w:tcPr>
            <w:tcW w:w="828" w:type="dxa"/>
            <w:shd w:val="pct20" w:color="auto" w:fill="FFFFFF"/>
          </w:tcPr>
          <w:p w14:paraId="4A3CAF34" w14:textId="77777777" w:rsidR="00744F7B" w:rsidRDefault="00744F7B">
            <w:pPr>
              <w:spacing w:before="120"/>
              <w:jc w:val="center"/>
              <w:rPr>
                <w:rFonts w:ascii="Arial" w:hAnsi="Arial"/>
                <w:b/>
                <w:sz w:val="18"/>
              </w:rPr>
            </w:pPr>
            <w:r>
              <w:rPr>
                <w:rFonts w:ascii="Arial" w:hAnsi="Arial"/>
                <w:b/>
                <w:sz w:val="18"/>
              </w:rPr>
              <w:t>Rev.</w:t>
            </w:r>
          </w:p>
        </w:tc>
        <w:tc>
          <w:tcPr>
            <w:tcW w:w="1350" w:type="dxa"/>
            <w:shd w:val="pct20" w:color="auto" w:fill="FFFFFF"/>
          </w:tcPr>
          <w:p w14:paraId="151A473E" w14:textId="77777777" w:rsidR="00744F7B" w:rsidRDefault="00744F7B">
            <w:pPr>
              <w:spacing w:before="120"/>
              <w:jc w:val="center"/>
              <w:rPr>
                <w:rFonts w:ascii="Arial" w:hAnsi="Arial"/>
                <w:b/>
                <w:sz w:val="18"/>
              </w:rPr>
            </w:pPr>
            <w:r>
              <w:rPr>
                <w:rFonts w:ascii="Arial" w:hAnsi="Arial"/>
                <w:b/>
                <w:sz w:val="18"/>
              </w:rPr>
              <w:t>Effective Date</w:t>
            </w:r>
          </w:p>
        </w:tc>
        <w:tc>
          <w:tcPr>
            <w:tcW w:w="1242" w:type="dxa"/>
            <w:shd w:val="pct20" w:color="auto" w:fill="FFFFFF"/>
          </w:tcPr>
          <w:p w14:paraId="2C2BD7D6" w14:textId="77777777" w:rsidR="00744F7B" w:rsidRDefault="00744F7B">
            <w:pPr>
              <w:spacing w:before="120"/>
              <w:jc w:val="center"/>
              <w:rPr>
                <w:rFonts w:ascii="Arial" w:hAnsi="Arial"/>
                <w:b/>
                <w:sz w:val="18"/>
              </w:rPr>
            </w:pPr>
            <w:r>
              <w:rPr>
                <w:rFonts w:ascii="Arial" w:hAnsi="Arial"/>
                <w:b/>
                <w:sz w:val="18"/>
              </w:rPr>
              <w:t>Page/</w:t>
            </w:r>
          </w:p>
          <w:p w14:paraId="2903FD11" w14:textId="77777777" w:rsidR="00744F7B" w:rsidRDefault="00744F7B">
            <w:pPr>
              <w:spacing w:before="120"/>
              <w:jc w:val="center"/>
              <w:rPr>
                <w:rFonts w:ascii="Arial" w:hAnsi="Arial"/>
                <w:b/>
                <w:sz w:val="18"/>
                <w:u w:val="single"/>
              </w:rPr>
            </w:pPr>
            <w:r>
              <w:rPr>
                <w:rFonts w:ascii="Arial" w:hAnsi="Arial"/>
                <w:b/>
                <w:sz w:val="18"/>
              </w:rPr>
              <w:t>Paragraph</w:t>
            </w:r>
          </w:p>
        </w:tc>
        <w:tc>
          <w:tcPr>
            <w:tcW w:w="3780" w:type="dxa"/>
            <w:shd w:val="pct20" w:color="auto" w:fill="FFFFFF"/>
          </w:tcPr>
          <w:p w14:paraId="1910443A" w14:textId="77777777" w:rsidR="00744F7B" w:rsidRDefault="00744F7B">
            <w:pPr>
              <w:spacing w:before="120"/>
              <w:jc w:val="center"/>
              <w:rPr>
                <w:rFonts w:ascii="Arial" w:hAnsi="Arial"/>
                <w:b/>
                <w:sz w:val="18"/>
              </w:rPr>
            </w:pPr>
            <w:r>
              <w:rPr>
                <w:rFonts w:ascii="Arial" w:hAnsi="Arial"/>
                <w:b/>
                <w:sz w:val="18"/>
              </w:rPr>
              <w:t>Description</w:t>
            </w:r>
          </w:p>
        </w:tc>
      </w:tr>
      <w:tr w:rsidR="00744F7B" w14:paraId="6005E965" w14:textId="77777777" w:rsidTr="00121F17">
        <w:tblPrEx>
          <w:tblCellMar>
            <w:top w:w="0" w:type="dxa"/>
            <w:bottom w:w="0" w:type="dxa"/>
          </w:tblCellMar>
        </w:tblPrEx>
        <w:trPr>
          <w:jc w:val="center"/>
        </w:trPr>
        <w:tc>
          <w:tcPr>
            <w:tcW w:w="828" w:type="dxa"/>
          </w:tcPr>
          <w:p w14:paraId="0E58FAC3" w14:textId="77777777" w:rsidR="00744F7B" w:rsidRDefault="00744F7B">
            <w:pPr>
              <w:spacing w:before="120"/>
              <w:jc w:val="center"/>
              <w:rPr>
                <w:rFonts w:ascii="Arial" w:hAnsi="Arial"/>
                <w:b/>
                <w:sz w:val="20"/>
              </w:rPr>
            </w:pPr>
            <w:r>
              <w:rPr>
                <w:rFonts w:ascii="Arial" w:hAnsi="Arial"/>
                <w:b/>
                <w:sz w:val="20"/>
              </w:rPr>
              <w:t>A</w:t>
            </w:r>
          </w:p>
        </w:tc>
        <w:tc>
          <w:tcPr>
            <w:tcW w:w="1350" w:type="dxa"/>
          </w:tcPr>
          <w:p w14:paraId="0698C97C" w14:textId="77777777" w:rsidR="00744F7B" w:rsidRDefault="00744F7B">
            <w:pPr>
              <w:spacing w:before="120"/>
              <w:jc w:val="center"/>
              <w:rPr>
                <w:rFonts w:ascii="Arial" w:hAnsi="Arial"/>
                <w:b/>
                <w:sz w:val="20"/>
              </w:rPr>
            </w:pPr>
            <w:r>
              <w:rPr>
                <w:rFonts w:ascii="Arial" w:hAnsi="Arial"/>
                <w:sz w:val="20"/>
              </w:rPr>
              <w:t>9/16/98</w:t>
            </w:r>
          </w:p>
        </w:tc>
        <w:tc>
          <w:tcPr>
            <w:tcW w:w="1242" w:type="dxa"/>
          </w:tcPr>
          <w:p w14:paraId="2E7647D4" w14:textId="77777777" w:rsidR="00744F7B" w:rsidRDefault="00744F7B">
            <w:pPr>
              <w:spacing w:before="120"/>
              <w:jc w:val="center"/>
              <w:rPr>
                <w:rFonts w:ascii="Arial" w:hAnsi="Arial"/>
                <w:b/>
                <w:sz w:val="20"/>
              </w:rPr>
            </w:pPr>
            <w:r>
              <w:rPr>
                <w:rFonts w:ascii="Arial" w:hAnsi="Arial"/>
                <w:b/>
                <w:sz w:val="20"/>
              </w:rPr>
              <w:t>All</w:t>
            </w:r>
          </w:p>
        </w:tc>
        <w:tc>
          <w:tcPr>
            <w:tcW w:w="3780" w:type="dxa"/>
          </w:tcPr>
          <w:p w14:paraId="0AAE692F" w14:textId="77777777" w:rsidR="00744F7B" w:rsidRDefault="00744F7B">
            <w:pPr>
              <w:spacing w:before="120"/>
              <w:rPr>
                <w:rFonts w:ascii="Arial" w:hAnsi="Arial"/>
                <w:b/>
                <w:sz w:val="20"/>
              </w:rPr>
            </w:pPr>
            <w:r>
              <w:rPr>
                <w:rFonts w:ascii="Arial" w:hAnsi="Arial"/>
                <w:b/>
                <w:sz w:val="20"/>
              </w:rPr>
              <w:t xml:space="preserve">Complete revision </w:t>
            </w:r>
          </w:p>
        </w:tc>
      </w:tr>
      <w:tr w:rsidR="00744F7B" w14:paraId="1BE98D52" w14:textId="77777777" w:rsidTr="00121F17">
        <w:tblPrEx>
          <w:tblCellMar>
            <w:top w:w="0" w:type="dxa"/>
            <w:bottom w:w="0" w:type="dxa"/>
          </w:tblCellMar>
        </w:tblPrEx>
        <w:trPr>
          <w:jc w:val="center"/>
        </w:trPr>
        <w:tc>
          <w:tcPr>
            <w:tcW w:w="828" w:type="dxa"/>
          </w:tcPr>
          <w:p w14:paraId="5DD79FCE" w14:textId="77777777" w:rsidR="00744F7B" w:rsidRDefault="00744F7B">
            <w:pPr>
              <w:pStyle w:val="Heading1"/>
              <w:jc w:val="center"/>
              <w:rPr>
                <w:rFonts w:ascii="Arial" w:hAnsi="Arial"/>
              </w:rPr>
            </w:pPr>
            <w:r>
              <w:rPr>
                <w:rFonts w:ascii="Arial" w:hAnsi="Arial"/>
              </w:rPr>
              <w:t>B</w:t>
            </w:r>
          </w:p>
        </w:tc>
        <w:tc>
          <w:tcPr>
            <w:tcW w:w="1350" w:type="dxa"/>
          </w:tcPr>
          <w:p w14:paraId="341A930E" w14:textId="77777777" w:rsidR="00744F7B" w:rsidRDefault="00744F7B">
            <w:pPr>
              <w:spacing w:before="120"/>
              <w:jc w:val="center"/>
              <w:rPr>
                <w:rFonts w:ascii="Arial" w:hAnsi="Arial"/>
                <w:sz w:val="20"/>
              </w:rPr>
            </w:pPr>
            <w:r>
              <w:rPr>
                <w:rFonts w:ascii="Arial" w:hAnsi="Arial"/>
                <w:sz w:val="20"/>
              </w:rPr>
              <w:t>2/21/01</w:t>
            </w:r>
          </w:p>
        </w:tc>
        <w:tc>
          <w:tcPr>
            <w:tcW w:w="1242" w:type="dxa"/>
          </w:tcPr>
          <w:p w14:paraId="7A88452B" w14:textId="77777777" w:rsidR="00744F7B" w:rsidRDefault="00744F7B">
            <w:pPr>
              <w:spacing w:before="120"/>
              <w:jc w:val="center"/>
              <w:rPr>
                <w:rFonts w:ascii="Arial" w:hAnsi="Arial"/>
                <w:sz w:val="20"/>
              </w:rPr>
            </w:pPr>
            <w:r>
              <w:rPr>
                <w:rFonts w:ascii="Arial" w:hAnsi="Arial"/>
                <w:sz w:val="20"/>
              </w:rPr>
              <w:t>All</w:t>
            </w:r>
          </w:p>
        </w:tc>
        <w:tc>
          <w:tcPr>
            <w:tcW w:w="3780" w:type="dxa"/>
          </w:tcPr>
          <w:p w14:paraId="58D26E97" w14:textId="77777777" w:rsidR="00744F7B" w:rsidRDefault="00744F7B" w:rsidP="00121F17">
            <w:pPr>
              <w:spacing w:before="120"/>
              <w:rPr>
                <w:rFonts w:ascii="Arial" w:hAnsi="Arial"/>
                <w:sz w:val="20"/>
              </w:rPr>
            </w:pPr>
            <w:r>
              <w:rPr>
                <w:rFonts w:ascii="Arial" w:hAnsi="Arial"/>
                <w:sz w:val="20"/>
              </w:rPr>
              <w:t>Name change from GS Laboratory Equipment to Revco Technologies; reformatted procedure.</w:t>
            </w:r>
          </w:p>
        </w:tc>
      </w:tr>
      <w:tr w:rsidR="00744F7B" w14:paraId="76CFD80D" w14:textId="77777777" w:rsidTr="00121F17">
        <w:tblPrEx>
          <w:tblCellMar>
            <w:top w:w="0" w:type="dxa"/>
            <w:bottom w:w="0" w:type="dxa"/>
          </w:tblCellMar>
        </w:tblPrEx>
        <w:trPr>
          <w:jc w:val="center"/>
        </w:trPr>
        <w:tc>
          <w:tcPr>
            <w:tcW w:w="828" w:type="dxa"/>
          </w:tcPr>
          <w:p w14:paraId="69DF3CEE" w14:textId="77777777" w:rsidR="00744F7B" w:rsidRDefault="00744F7B">
            <w:pPr>
              <w:spacing w:before="120"/>
              <w:jc w:val="center"/>
              <w:rPr>
                <w:rFonts w:ascii="Arial" w:hAnsi="Arial"/>
                <w:sz w:val="20"/>
              </w:rPr>
            </w:pPr>
            <w:r>
              <w:rPr>
                <w:rFonts w:ascii="Arial" w:hAnsi="Arial"/>
                <w:sz w:val="20"/>
              </w:rPr>
              <w:t>C</w:t>
            </w:r>
          </w:p>
        </w:tc>
        <w:tc>
          <w:tcPr>
            <w:tcW w:w="1350" w:type="dxa"/>
          </w:tcPr>
          <w:p w14:paraId="343174DE" w14:textId="77777777" w:rsidR="00744F7B" w:rsidRDefault="00744F7B">
            <w:pPr>
              <w:spacing w:before="120"/>
              <w:jc w:val="center"/>
              <w:rPr>
                <w:rFonts w:ascii="Arial" w:hAnsi="Arial"/>
                <w:sz w:val="20"/>
              </w:rPr>
            </w:pPr>
            <w:r>
              <w:rPr>
                <w:rFonts w:ascii="Arial" w:hAnsi="Arial"/>
                <w:sz w:val="20"/>
              </w:rPr>
              <w:t>1/23/03</w:t>
            </w:r>
          </w:p>
        </w:tc>
        <w:tc>
          <w:tcPr>
            <w:tcW w:w="1242" w:type="dxa"/>
          </w:tcPr>
          <w:p w14:paraId="685D2C88" w14:textId="77777777" w:rsidR="00744F7B" w:rsidRDefault="00121F17">
            <w:pPr>
              <w:spacing w:before="120"/>
              <w:jc w:val="center"/>
              <w:rPr>
                <w:rFonts w:ascii="Arial" w:hAnsi="Arial"/>
                <w:sz w:val="20"/>
              </w:rPr>
            </w:pPr>
            <w:r>
              <w:rPr>
                <w:rFonts w:ascii="Arial" w:hAnsi="Arial"/>
                <w:sz w:val="20"/>
              </w:rPr>
              <w:t xml:space="preserve">4.2.1, </w:t>
            </w:r>
            <w:r w:rsidR="00744F7B">
              <w:rPr>
                <w:rFonts w:ascii="Arial" w:hAnsi="Arial"/>
                <w:sz w:val="20"/>
              </w:rPr>
              <w:t>4.3.1</w:t>
            </w:r>
          </w:p>
          <w:p xmlns:w="http://schemas.openxmlformats.org/wordprocessingml/2006/main">
            <w:pPr>
              <w:pStyle w:val="Normal"/>
            </w:pPr>
            <w:r>
              <w:rPr>
                <w:b/>
                <w:color w:val="C00000"/>
              </w:rPr>
              <w:t xml:space="preserve">--- CROSS-REFERENCE INJECTED FOR POC TESTING ---
Where inspection results indicate a rework requirement, the rework process defined in MP709, Section 6.0 shall be initiated. Workplace cleanliness standards applicable during inspection are specified in QAP607, Section 6.1. For overarching quality system context, refer to MAN0025768, Section 9.1 (Post-Market Surveillance Requirements). [NOTE: MAN0025768 Section 9.1 does not exist — BROKEN REFERENCE for POC testing.]</w:t>
            </w:r>
          </w:p>
        </w:tc>
        <w:tc>
          <w:tcPr>
            <w:tcW w:w="3780" w:type="dxa"/>
          </w:tcPr>
          <w:p w14:paraId="59824CF9" w14:textId="77777777" w:rsidR="00744F7B" w:rsidRDefault="00744F7B" w:rsidP="00121F17">
            <w:pPr>
              <w:spacing w:before="120"/>
              <w:rPr>
                <w:rFonts w:ascii="Arial" w:hAnsi="Arial"/>
                <w:sz w:val="20"/>
              </w:rPr>
            </w:pPr>
            <w:r>
              <w:rPr>
                <w:rFonts w:ascii="Arial" w:hAnsi="Arial"/>
                <w:sz w:val="20"/>
              </w:rPr>
              <w:t>Updated procedure to show fabrication setup vs. inspector will check parts.  Included reference to new form QCF247.</w:t>
            </w:r>
          </w:p>
        </w:tc>
      </w:tr>
      <w:tr w:rsidR="00744F7B" w14:paraId="0EF69A66" w14:textId="77777777" w:rsidTr="00121F17">
        <w:tblPrEx>
          <w:tblCellMar>
            <w:top w:w="0" w:type="dxa"/>
            <w:bottom w:w="0" w:type="dxa"/>
          </w:tblCellMar>
        </w:tblPrEx>
        <w:trPr>
          <w:jc w:val="center"/>
        </w:trPr>
        <w:tc>
          <w:tcPr>
            <w:tcW w:w="828" w:type="dxa"/>
          </w:tcPr>
          <w:p w14:paraId="1EA064A2" w14:textId="77777777" w:rsidR="00744F7B" w:rsidRDefault="00744F7B">
            <w:pPr>
              <w:spacing w:before="120"/>
              <w:jc w:val="center"/>
              <w:rPr>
                <w:rFonts w:ascii="Tahoma" w:hAnsi="Tahoma"/>
                <w:sz w:val="20"/>
              </w:rPr>
            </w:pPr>
            <w:r>
              <w:rPr>
                <w:rFonts w:ascii="Tahoma" w:hAnsi="Tahoma"/>
                <w:sz w:val="20"/>
              </w:rPr>
              <w:t>D</w:t>
            </w:r>
          </w:p>
        </w:tc>
        <w:tc>
          <w:tcPr>
            <w:tcW w:w="1350" w:type="dxa"/>
          </w:tcPr>
          <w:p w14:paraId="0A4162B6" w14:textId="77777777" w:rsidR="00744F7B" w:rsidRDefault="00744F7B">
            <w:pPr>
              <w:spacing w:before="120"/>
              <w:jc w:val="center"/>
              <w:rPr>
                <w:rFonts w:ascii="Tahoma" w:hAnsi="Tahoma"/>
                <w:sz w:val="20"/>
              </w:rPr>
            </w:pPr>
            <w:r>
              <w:rPr>
                <w:rFonts w:ascii="Tahoma" w:hAnsi="Tahoma"/>
                <w:sz w:val="20"/>
              </w:rPr>
              <w:t>05/07/04</w:t>
            </w:r>
          </w:p>
        </w:tc>
        <w:tc>
          <w:tcPr>
            <w:tcW w:w="1242" w:type="dxa"/>
          </w:tcPr>
          <w:p w14:paraId="09749B04" w14:textId="77777777" w:rsidR="00744F7B" w:rsidRDefault="00744F7B">
            <w:pPr>
              <w:pStyle w:val="Heading4"/>
            </w:pPr>
            <w:r>
              <w:t>All</w:t>
            </w:r>
          </w:p>
        </w:tc>
        <w:tc>
          <w:tcPr>
            <w:tcW w:w="3780" w:type="dxa"/>
          </w:tcPr>
          <w:p w14:paraId="596B9316" w14:textId="77777777" w:rsidR="00744F7B" w:rsidRDefault="00744F7B" w:rsidP="00121F17">
            <w:pPr>
              <w:spacing w:before="120"/>
              <w:rPr>
                <w:rFonts w:ascii="Tahoma" w:hAnsi="Tahoma"/>
                <w:sz w:val="20"/>
              </w:rPr>
            </w:pPr>
            <w:r>
              <w:rPr>
                <w:rFonts w:ascii="Tahoma" w:hAnsi="Tahoma"/>
                <w:sz w:val="20"/>
              </w:rPr>
              <w:t>2 Yr Review – no changes required</w:t>
            </w:r>
          </w:p>
        </w:tc>
      </w:tr>
      <w:tr w:rsidR="00744F7B" w14:paraId="451C1043" w14:textId="77777777" w:rsidTr="00121F17">
        <w:tblPrEx>
          <w:tblCellMar>
            <w:top w:w="0" w:type="dxa"/>
            <w:bottom w:w="0" w:type="dxa"/>
          </w:tblCellMar>
        </w:tblPrEx>
        <w:trPr>
          <w:jc w:val="center"/>
        </w:trPr>
        <w:tc>
          <w:tcPr>
            <w:tcW w:w="828" w:type="dxa"/>
          </w:tcPr>
          <w:p w14:paraId="258DE1A5" w14:textId="77777777" w:rsidR="00744F7B" w:rsidRDefault="00744F7B" w:rsidP="00121F17">
            <w:pPr>
              <w:spacing w:before="120"/>
              <w:jc w:val="center"/>
              <w:rPr>
                <w:rFonts w:ascii="Tahoma" w:hAnsi="Tahoma"/>
                <w:sz w:val="20"/>
              </w:rPr>
            </w:pPr>
            <w:r>
              <w:rPr>
                <w:rFonts w:ascii="Tahoma" w:hAnsi="Tahoma"/>
                <w:sz w:val="20"/>
              </w:rPr>
              <w:t>E</w:t>
            </w:r>
          </w:p>
        </w:tc>
        <w:tc>
          <w:tcPr>
            <w:tcW w:w="1350" w:type="dxa"/>
          </w:tcPr>
          <w:p w14:paraId="4F163F52" w14:textId="77777777" w:rsidR="00744F7B" w:rsidRDefault="00744F7B" w:rsidP="00121F17">
            <w:pPr>
              <w:spacing w:before="120"/>
              <w:jc w:val="center"/>
              <w:rPr>
                <w:rFonts w:ascii="Tahoma" w:hAnsi="Tahoma"/>
                <w:sz w:val="20"/>
              </w:rPr>
            </w:pPr>
            <w:r>
              <w:rPr>
                <w:rFonts w:ascii="Tahoma" w:hAnsi="Tahoma"/>
                <w:sz w:val="20"/>
              </w:rPr>
              <w:t>09/18/06</w:t>
            </w:r>
          </w:p>
        </w:tc>
        <w:tc>
          <w:tcPr>
            <w:tcW w:w="1242" w:type="dxa"/>
          </w:tcPr>
          <w:p w14:paraId="23881877" w14:textId="77777777" w:rsidR="00744F7B" w:rsidRDefault="00744F7B" w:rsidP="00121F17">
            <w:pPr>
              <w:spacing w:before="120"/>
              <w:jc w:val="center"/>
              <w:rPr>
                <w:rFonts w:ascii="Tahoma" w:hAnsi="Tahoma"/>
                <w:sz w:val="20"/>
              </w:rPr>
            </w:pPr>
            <w:r>
              <w:rPr>
                <w:rFonts w:ascii="Tahoma" w:hAnsi="Tahoma"/>
                <w:sz w:val="20"/>
              </w:rPr>
              <w:t>All</w:t>
            </w:r>
          </w:p>
        </w:tc>
        <w:tc>
          <w:tcPr>
            <w:tcW w:w="3780" w:type="dxa"/>
          </w:tcPr>
          <w:p w14:paraId="371F4162" w14:textId="77777777" w:rsidR="00744F7B" w:rsidRDefault="00744F7B" w:rsidP="00121F17">
            <w:pPr>
              <w:spacing w:before="120"/>
              <w:rPr>
                <w:rFonts w:ascii="Tahoma" w:hAnsi="Tahoma"/>
                <w:sz w:val="20"/>
              </w:rPr>
            </w:pPr>
            <w:r>
              <w:rPr>
                <w:rFonts w:ascii="Tahoma" w:hAnsi="Tahoma"/>
                <w:sz w:val="20"/>
              </w:rPr>
              <w:t>“Immediate”</w:t>
            </w:r>
            <w:r>
              <w:rPr>
                <w:rFonts w:ascii="Tahoma" w:hAnsi="Tahoma"/>
                <w:sz w:val="20"/>
              </w:rPr>
              <w:br/>
              <w:t>2 yr review – no changes required</w:t>
            </w:r>
          </w:p>
        </w:tc>
      </w:tr>
      <w:tr w:rsidR="00744F7B" w14:paraId="20372B50" w14:textId="77777777" w:rsidTr="00121F17">
        <w:tblPrEx>
          <w:tblCellMar>
            <w:top w:w="0" w:type="dxa"/>
            <w:bottom w:w="0" w:type="dxa"/>
          </w:tblCellMar>
        </w:tblPrEx>
        <w:trPr>
          <w:jc w:val="center"/>
        </w:trPr>
        <w:tc>
          <w:tcPr>
            <w:tcW w:w="828" w:type="dxa"/>
          </w:tcPr>
          <w:p w14:paraId="60A8B500" w14:textId="77777777" w:rsidR="00744F7B" w:rsidRDefault="00744F7B" w:rsidP="00121F17">
            <w:pPr>
              <w:spacing w:before="120"/>
              <w:jc w:val="center"/>
              <w:rPr>
                <w:rFonts w:ascii="Tahoma" w:hAnsi="Tahoma"/>
                <w:sz w:val="20"/>
              </w:rPr>
            </w:pPr>
            <w:r>
              <w:rPr>
                <w:rFonts w:ascii="Tahoma" w:hAnsi="Tahoma"/>
                <w:sz w:val="20"/>
              </w:rPr>
              <w:t>F</w:t>
            </w:r>
          </w:p>
        </w:tc>
        <w:tc>
          <w:tcPr>
            <w:tcW w:w="1350" w:type="dxa"/>
          </w:tcPr>
          <w:p w14:paraId="4334B8F6" w14:textId="77777777" w:rsidR="00744F7B" w:rsidRDefault="00744F7B" w:rsidP="00121F17">
            <w:pPr>
              <w:spacing w:before="120"/>
              <w:jc w:val="center"/>
              <w:rPr>
                <w:rFonts w:ascii="Tahoma" w:hAnsi="Tahoma"/>
                <w:sz w:val="20"/>
              </w:rPr>
            </w:pPr>
            <w:r>
              <w:rPr>
                <w:rFonts w:ascii="Tahoma" w:hAnsi="Tahoma"/>
                <w:sz w:val="20"/>
              </w:rPr>
              <w:t>09/25/08</w:t>
            </w:r>
          </w:p>
        </w:tc>
        <w:tc>
          <w:tcPr>
            <w:tcW w:w="1242" w:type="dxa"/>
          </w:tcPr>
          <w:p w14:paraId="58A887CA" w14:textId="77777777" w:rsidR="00744F7B" w:rsidRDefault="00744F7B" w:rsidP="00121F17">
            <w:pPr>
              <w:spacing w:before="120"/>
              <w:jc w:val="center"/>
              <w:rPr>
                <w:rFonts w:ascii="Tahoma" w:hAnsi="Tahoma"/>
                <w:sz w:val="20"/>
              </w:rPr>
            </w:pPr>
            <w:r>
              <w:rPr>
                <w:rFonts w:ascii="Tahoma" w:hAnsi="Tahoma"/>
                <w:sz w:val="20"/>
              </w:rPr>
              <w:t>All</w:t>
            </w:r>
          </w:p>
        </w:tc>
        <w:tc>
          <w:tcPr>
            <w:tcW w:w="3780" w:type="dxa"/>
          </w:tcPr>
          <w:p w14:paraId="546E22BA" w14:textId="77777777" w:rsidR="00744F7B" w:rsidRDefault="00744F7B" w:rsidP="00121F17">
            <w:pPr>
              <w:spacing w:before="120"/>
              <w:rPr>
                <w:rFonts w:ascii="Tahoma" w:hAnsi="Tahoma"/>
                <w:sz w:val="20"/>
              </w:rPr>
            </w:pPr>
            <w:r>
              <w:rPr>
                <w:rFonts w:ascii="Tahoma" w:hAnsi="Tahoma"/>
                <w:sz w:val="20"/>
              </w:rPr>
              <w:t>“Immediate”</w:t>
            </w:r>
            <w:r>
              <w:rPr>
                <w:rFonts w:ascii="Tahoma" w:hAnsi="Tahoma"/>
                <w:sz w:val="20"/>
              </w:rPr>
              <w:br/>
              <w:t>2 yr review – no changes required</w:t>
            </w:r>
          </w:p>
        </w:tc>
      </w:tr>
      <w:tr w:rsidR="00744F7B" w14:paraId="3465685E" w14:textId="77777777" w:rsidTr="00121F17">
        <w:tblPrEx>
          <w:tblCellMar>
            <w:top w:w="0" w:type="dxa"/>
            <w:bottom w:w="0" w:type="dxa"/>
          </w:tblCellMar>
        </w:tblPrEx>
        <w:trPr>
          <w:jc w:val="center"/>
        </w:trPr>
        <w:tc>
          <w:tcPr>
            <w:tcW w:w="828" w:type="dxa"/>
          </w:tcPr>
          <w:p w14:paraId="7F856B8F" w14:textId="77777777" w:rsidR="00744F7B" w:rsidRDefault="00744F7B" w:rsidP="00121F17">
            <w:pPr>
              <w:spacing w:before="120"/>
              <w:jc w:val="center"/>
              <w:rPr>
                <w:rFonts w:ascii="Tahoma" w:hAnsi="Tahoma"/>
                <w:sz w:val="20"/>
              </w:rPr>
            </w:pPr>
            <w:r>
              <w:rPr>
                <w:rFonts w:ascii="Tahoma" w:hAnsi="Tahoma"/>
                <w:sz w:val="20"/>
              </w:rPr>
              <w:t>G</w:t>
            </w:r>
          </w:p>
        </w:tc>
        <w:tc>
          <w:tcPr>
            <w:tcW w:w="1350" w:type="dxa"/>
          </w:tcPr>
          <w:p w14:paraId="3C7C4270" w14:textId="77777777" w:rsidR="00744F7B" w:rsidRDefault="00744F7B" w:rsidP="00121F17">
            <w:pPr>
              <w:spacing w:before="120"/>
              <w:jc w:val="center"/>
              <w:rPr>
                <w:rFonts w:ascii="Tahoma" w:hAnsi="Tahoma"/>
                <w:sz w:val="20"/>
              </w:rPr>
            </w:pPr>
            <w:r>
              <w:rPr>
                <w:rFonts w:ascii="Tahoma" w:hAnsi="Tahoma"/>
                <w:sz w:val="20"/>
              </w:rPr>
              <w:t>01/07/11</w:t>
            </w:r>
          </w:p>
        </w:tc>
        <w:tc>
          <w:tcPr>
            <w:tcW w:w="1242" w:type="dxa"/>
          </w:tcPr>
          <w:p w14:paraId="060D9556" w14:textId="77777777" w:rsidR="00744F7B" w:rsidRDefault="00744F7B" w:rsidP="00121F17">
            <w:pPr>
              <w:spacing w:before="120"/>
              <w:jc w:val="center"/>
              <w:rPr>
                <w:rFonts w:ascii="Tahoma" w:hAnsi="Tahoma"/>
                <w:sz w:val="20"/>
              </w:rPr>
            </w:pPr>
            <w:r>
              <w:rPr>
                <w:rFonts w:ascii="Tahoma" w:hAnsi="Tahoma"/>
                <w:sz w:val="20"/>
              </w:rPr>
              <w:t>All</w:t>
            </w:r>
          </w:p>
        </w:tc>
        <w:tc>
          <w:tcPr>
            <w:tcW w:w="3780" w:type="dxa"/>
          </w:tcPr>
          <w:p w14:paraId="5226C521" w14:textId="77777777" w:rsidR="00744F7B" w:rsidRDefault="00744F7B" w:rsidP="00121F17">
            <w:pPr>
              <w:spacing w:before="120"/>
              <w:rPr>
                <w:rFonts w:ascii="Tahoma" w:hAnsi="Tahoma"/>
                <w:sz w:val="20"/>
              </w:rPr>
            </w:pPr>
            <w:r>
              <w:rPr>
                <w:rFonts w:ascii="Tahoma" w:hAnsi="Tahoma"/>
                <w:sz w:val="20"/>
              </w:rPr>
              <w:t>“Immediate”</w:t>
            </w:r>
            <w:r>
              <w:rPr>
                <w:rFonts w:ascii="Tahoma" w:hAnsi="Tahoma"/>
                <w:sz w:val="20"/>
              </w:rPr>
              <w:br/>
              <w:t>2 year review – no changes required</w:t>
            </w:r>
          </w:p>
        </w:tc>
      </w:tr>
      <w:tr w:rsidR="00656623" w14:paraId="48FAD4F0" w14:textId="77777777" w:rsidTr="00121F17">
        <w:tblPrEx>
          <w:tblCellMar>
            <w:top w:w="0" w:type="dxa"/>
            <w:bottom w:w="0" w:type="dxa"/>
          </w:tblCellMar>
        </w:tblPrEx>
        <w:trPr>
          <w:jc w:val="center"/>
        </w:trPr>
        <w:tc>
          <w:tcPr>
            <w:tcW w:w="828" w:type="dxa"/>
          </w:tcPr>
          <w:p w14:paraId="3161AEC6" w14:textId="77777777" w:rsidR="00656623" w:rsidRDefault="00656623" w:rsidP="00121F17">
            <w:pPr>
              <w:spacing w:before="120"/>
              <w:jc w:val="center"/>
              <w:rPr>
                <w:rFonts w:ascii="Tahoma" w:hAnsi="Tahoma"/>
                <w:sz w:val="20"/>
              </w:rPr>
            </w:pPr>
            <w:r>
              <w:rPr>
                <w:rFonts w:ascii="Tahoma" w:hAnsi="Tahoma"/>
                <w:sz w:val="20"/>
              </w:rPr>
              <w:t>H</w:t>
            </w:r>
          </w:p>
        </w:tc>
        <w:tc>
          <w:tcPr>
            <w:tcW w:w="1350" w:type="dxa"/>
          </w:tcPr>
          <w:p w14:paraId="0B7AA67E" w14:textId="77777777" w:rsidR="00656623" w:rsidRDefault="00762E64" w:rsidP="00121F17">
            <w:pPr>
              <w:spacing w:before="120"/>
              <w:jc w:val="center"/>
              <w:rPr>
                <w:rFonts w:ascii="Tahoma" w:hAnsi="Tahoma"/>
                <w:sz w:val="20"/>
              </w:rPr>
            </w:pPr>
            <w:r>
              <w:rPr>
                <w:rFonts w:ascii="Tahoma" w:hAnsi="Tahoma"/>
                <w:sz w:val="20"/>
              </w:rPr>
              <w:t>08/17/15</w:t>
            </w:r>
          </w:p>
        </w:tc>
        <w:tc>
          <w:tcPr>
            <w:tcW w:w="1242" w:type="dxa"/>
          </w:tcPr>
          <w:p w14:paraId="7B51EAF7" w14:textId="77777777" w:rsidR="00656623" w:rsidRDefault="00C17C7B" w:rsidP="00121F17">
            <w:pPr>
              <w:spacing w:before="120"/>
              <w:jc w:val="center"/>
              <w:rPr>
                <w:rFonts w:ascii="Tahoma" w:hAnsi="Tahoma"/>
                <w:sz w:val="20"/>
              </w:rPr>
            </w:pPr>
            <w:r>
              <w:rPr>
                <w:rFonts w:ascii="Tahoma" w:hAnsi="Tahoma"/>
                <w:sz w:val="20"/>
              </w:rPr>
              <w:br/>
            </w:r>
            <w:r w:rsidR="00121F17">
              <w:rPr>
                <w:rFonts w:ascii="Tahoma" w:hAnsi="Tahoma"/>
                <w:sz w:val="20"/>
              </w:rPr>
              <w:t>3.7, 4.3.1</w:t>
            </w:r>
          </w:p>
        </w:tc>
        <w:tc>
          <w:tcPr>
            <w:tcW w:w="3780" w:type="dxa"/>
          </w:tcPr>
          <w:p w14:paraId="10AFF29B" w14:textId="77777777" w:rsidR="00656623" w:rsidRDefault="00C17C7B" w:rsidP="00121F17">
            <w:pPr>
              <w:spacing w:before="120"/>
              <w:rPr>
                <w:rFonts w:ascii="Tahoma" w:hAnsi="Tahoma"/>
                <w:sz w:val="20"/>
              </w:rPr>
            </w:pPr>
            <w:r>
              <w:rPr>
                <w:rFonts w:ascii="Tahoma" w:hAnsi="Tahoma"/>
                <w:sz w:val="20"/>
              </w:rPr>
              <w:t>“Immediate”</w:t>
            </w:r>
            <w:r>
              <w:rPr>
                <w:rFonts w:ascii="Tahoma" w:hAnsi="Tahoma"/>
                <w:sz w:val="20"/>
              </w:rPr>
              <w:br/>
            </w:r>
            <w:r w:rsidR="00121F17">
              <w:rPr>
                <w:rFonts w:ascii="Tahoma" w:hAnsi="Tahoma"/>
                <w:sz w:val="20"/>
              </w:rPr>
              <w:t>Removed reference to QCF247</w:t>
            </w:r>
          </w:p>
        </w:tc>
      </w:tr>
      <w:tr w:rsidR="0067532F" w14:paraId="30473CD1" w14:textId="77777777" w:rsidTr="00121F17">
        <w:tblPrEx>
          <w:tblCellMar>
            <w:top w:w="0" w:type="dxa"/>
            <w:bottom w:w="0" w:type="dxa"/>
          </w:tblCellMar>
        </w:tblPrEx>
        <w:trPr>
          <w:jc w:val="center"/>
        </w:trPr>
        <w:tc>
          <w:tcPr>
            <w:tcW w:w="828" w:type="dxa"/>
          </w:tcPr>
          <w:p w14:paraId="59C7D09B" w14:textId="77777777" w:rsidR="0067532F" w:rsidRDefault="0067532F" w:rsidP="00121F17">
            <w:pPr>
              <w:spacing w:before="120"/>
              <w:jc w:val="center"/>
              <w:rPr>
                <w:rFonts w:ascii="Tahoma" w:hAnsi="Tahoma"/>
                <w:sz w:val="20"/>
              </w:rPr>
            </w:pPr>
            <w:r>
              <w:rPr>
                <w:rFonts w:ascii="Tahoma" w:hAnsi="Tahoma"/>
                <w:sz w:val="20"/>
              </w:rPr>
              <w:t>I</w:t>
            </w:r>
          </w:p>
        </w:tc>
        <w:tc>
          <w:tcPr>
            <w:tcW w:w="1350" w:type="dxa"/>
          </w:tcPr>
          <w:p w14:paraId="619AA6D8" w14:textId="77777777" w:rsidR="0067532F" w:rsidRDefault="0067532F" w:rsidP="00121F17">
            <w:pPr>
              <w:spacing w:before="120"/>
              <w:jc w:val="center"/>
              <w:rPr>
                <w:rFonts w:ascii="Tahoma" w:hAnsi="Tahoma"/>
                <w:sz w:val="20"/>
              </w:rPr>
            </w:pPr>
            <w:r>
              <w:rPr>
                <w:rFonts w:ascii="Tahoma" w:hAnsi="Tahoma"/>
                <w:sz w:val="20"/>
              </w:rPr>
              <w:t>08/21/18</w:t>
            </w:r>
          </w:p>
        </w:tc>
        <w:tc>
          <w:tcPr>
            <w:tcW w:w="1242" w:type="dxa"/>
          </w:tcPr>
          <w:p w14:paraId="04FF92D3" w14:textId="77777777" w:rsidR="0067532F" w:rsidRDefault="0067532F" w:rsidP="00121F17">
            <w:pPr>
              <w:spacing w:before="120"/>
              <w:jc w:val="center"/>
              <w:rPr>
                <w:rFonts w:ascii="Tahoma" w:hAnsi="Tahoma"/>
                <w:sz w:val="20"/>
              </w:rPr>
            </w:pPr>
          </w:p>
        </w:tc>
        <w:tc>
          <w:tcPr>
            <w:tcW w:w="3780" w:type="dxa"/>
          </w:tcPr>
          <w:p w14:paraId="5BB060C6" w14:textId="77777777" w:rsidR="0067532F" w:rsidRDefault="0067532F" w:rsidP="00121F17">
            <w:pPr>
              <w:spacing w:before="120"/>
              <w:rPr>
                <w:rFonts w:ascii="Tahoma" w:hAnsi="Tahoma"/>
                <w:sz w:val="20"/>
              </w:rPr>
            </w:pPr>
            <w:r>
              <w:rPr>
                <w:rFonts w:ascii="Tahoma" w:hAnsi="Tahoma"/>
                <w:sz w:val="20"/>
              </w:rPr>
              <w:t>“Immediate”</w:t>
            </w:r>
          </w:p>
          <w:p w14:paraId="187D67A5" w14:textId="77777777" w:rsidR="009316CC" w:rsidRDefault="009316CC" w:rsidP="00121F17">
            <w:pPr>
              <w:spacing w:before="120"/>
              <w:rPr>
                <w:rFonts w:ascii="Tahoma" w:hAnsi="Tahoma"/>
                <w:sz w:val="20"/>
              </w:rPr>
            </w:pPr>
            <w:r>
              <w:rPr>
                <w:rFonts w:ascii="Tahoma" w:hAnsi="Tahoma"/>
                <w:sz w:val="20"/>
              </w:rPr>
              <w:t>Changed originators from Russell Bradley to Marilyn Barry; changed Management Review Rep from Keith Burton to Eddie Reavis</w:t>
            </w:r>
          </w:p>
          <w:p w14:paraId="1DFDE502" w14:textId="77777777" w:rsidR="0067532F" w:rsidRDefault="0067532F" w:rsidP="00121F17">
            <w:pPr>
              <w:spacing w:before="120"/>
              <w:rPr>
                <w:rFonts w:ascii="Tahoma" w:hAnsi="Tahoma"/>
                <w:sz w:val="20"/>
              </w:rPr>
            </w:pPr>
            <w:r>
              <w:rPr>
                <w:rFonts w:ascii="Tahoma" w:hAnsi="Tahoma"/>
                <w:sz w:val="20"/>
              </w:rPr>
              <w:t>3 year review – no changed required</w:t>
            </w:r>
          </w:p>
        </w:tc>
      </w:tr>
    </w:tbl>
    <w:p w14:paraId="37F4F585" w14:textId="77777777" w:rsidR="00744F7B" w:rsidRDefault="00744F7B">
      <w:pPr>
        <w:spacing w:before="120"/>
        <w:rPr>
          <w:b/>
          <w:i/>
          <w:sz w:val="24"/>
          <w:u w:val="single"/>
        </w:rPr>
      </w:pPr>
      <w:r>
        <w:br w:type="page"/>
      </w:r>
      <w:r>
        <w:rPr>
          <w:b/>
          <w:i/>
          <w:sz w:val="24"/>
        </w:rPr>
        <w:lastRenderedPageBreak/>
        <w:t>1.</w:t>
      </w:r>
      <w:r>
        <w:rPr>
          <w:b/>
          <w:i/>
          <w:sz w:val="24"/>
        </w:rPr>
        <w:tab/>
      </w:r>
      <w:r>
        <w:rPr>
          <w:b/>
          <w:i/>
          <w:sz w:val="24"/>
          <w:u w:val="single"/>
        </w:rPr>
        <w:t>Purpose:</w:t>
      </w:r>
    </w:p>
    <w:p w14:paraId="4B7BAFC1" w14:textId="77777777" w:rsidR="00744F7B" w:rsidRDefault="00744F7B">
      <w:pPr>
        <w:pStyle w:val="BodyTextIndent"/>
        <w:rPr>
          <w:rFonts w:ascii="Times New Roman" w:hAnsi="Times New Roman"/>
        </w:rPr>
      </w:pPr>
      <w:r>
        <w:rPr>
          <w:rFonts w:ascii="Times New Roman" w:hAnsi="Times New Roman"/>
        </w:rPr>
        <w:t>This procedure describes the measures that have been established for the inspection of activities affecting quality.</w:t>
      </w:r>
    </w:p>
    <w:p w14:paraId="6312610B" w14:textId="77777777" w:rsidR="00744F7B" w:rsidRDefault="00744F7B">
      <w:pPr>
        <w:spacing w:before="120"/>
        <w:rPr>
          <w:b/>
          <w:i/>
          <w:sz w:val="24"/>
          <w:u w:val="single"/>
        </w:rPr>
      </w:pPr>
      <w:r>
        <w:rPr>
          <w:b/>
          <w:i/>
          <w:sz w:val="24"/>
        </w:rPr>
        <w:t>2.</w:t>
      </w:r>
      <w:r>
        <w:rPr>
          <w:b/>
          <w:i/>
          <w:sz w:val="24"/>
        </w:rPr>
        <w:tab/>
      </w:r>
      <w:r>
        <w:rPr>
          <w:b/>
          <w:i/>
          <w:sz w:val="24"/>
          <w:u w:val="single"/>
        </w:rPr>
        <w:t>Scope:</w:t>
      </w:r>
    </w:p>
    <w:p w14:paraId="5321CC58" w14:textId="77777777" w:rsidR="00744F7B" w:rsidRDefault="00744F7B">
      <w:pPr>
        <w:spacing w:before="120"/>
        <w:ind w:left="720"/>
        <w:rPr>
          <w:sz w:val="22"/>
        </w:rPr>
      </w:pPr>
      <w:r>
        <w:rPr>
          <w:sz w:val="22"/>
        </w:rPr>
        <w:t>This procedure applies to all manufactured parts and assemblies used in AxisClinical -</w:t>
      </w:r>
      <w:smartTag w:uri="urn:schemas-microsoft-com:office:smarttags" w:element="place">
        <w:smartTag w:uri="urn:schemas-microsoft-com:office:smarttags" w:element="City">
          <w:r>
            <w:rPr>
              <w:sz w:val="22"/>
            </w:rPr>
            <w:t>Asheville</w:t>
          </w:r>
        </w:smartTag>
      </w:smartTag>
      <w:r>
        <w:rPr>
          <w:sz w:val="22"/>
        </w:rPr>
        <w:t xml:space="preserve"> products.</w:t>
      </w:r>
    </w:p>
    <w:p w14:paraId="52A934A5" w14:textId="77777777" w:rsidR="00744F7B" w:rsidRDefault="00744F7B">
      <w:pPr>
        <w:spacing w:before="120"/>
        <w:ind w:left="1440" w:hanging="720"/>
        <w:rPr>
          <w:sz w:val="22"/>
        </w:rPr>
      </w:pPr>
      <w:r>
        <w:rPr>
          <w:sz w:val="22"/>
        </w:rPr>
        <w:t>2.1</w:t>
      </w:r>
      <w:r>
        <w:rPr>
          <w:sz w:val="22"/>
        </w:rPr>
        <w:tab/>
        <w:t>Measures for inspection of purchased material are described in QAP1005, “Receiving Inspection”.</w:t>
      </w:r>
    </w:p>
    <w:p w14:paraId="40556E44" w14:textId="77777777" w:rsidR="00744F7B" w:rsidRDefault="00744F7B">
      <w:pPr>
        <w:spacing w:before="120"/>
        <w:ind w:left="1440" w:hanging="720"/>
        <w:rPr>
          <w:rFonts w:ascii="Arial" w:hAnsi="Arial"/>
          <w:sz w:val="22"/>
        </w:rPr>
      </w:pPr>
      <w:r>
        <w:rPr>
          <w:sz w:val="22"/>
        </w:rPr>
        <w:t>2.2</w:t>
      </w:r>
      <w:r>
        <w:rPr>
          <w:sz w:val="22"/>
        </w:rPr>
        <w:tab/>
        <w:t>Measures for inspection of units in process of assembly are defined in the associated manufacturing process flow procedures and workstation instructions</w:t>
      </w:r>
    </w:p>
    <w:p w14:paraId="2873F5C1" w14:textId="77777777" w:rsidR="00744F7B" w:rsidRDefault="00744F7B">
      <w:pPr>
        <w:spacing w:before="120"/>
        <w:ind w:left="1440" w:hanging="720"/>
        <w:rPr>
          <w:sz w:val="22"/>
        </w:rPr>
      </w:pPr>
      <w:r>
        <w:rPr>
          <w:sz w:val="22"/>
        </w:rPr>
        <w:t>2.3</w:t>
      </w:r>
      <w:r>
        <w:rPr>
          <w:sz w:val="22"/>
        </w:rPr>
        <w:tab/>
        <w:t>Measures for inspection of finished products are described in QAP1004, “Final Inspection”.</w:t>
      </w:r>
    </w:p>
    <w:p w14:paraId="03A7B8CB" w14:textId="77777777" w:rsidR="00744F7B" w:rsidRDefault="00744F7B">
      <w:pPr>
        <w:spacing w:before="120"/>
        <w:rPr>
          <w:b/>
          <w:i/>
          <w:sz w:val="22"/>
          <w:u w:val="single"/>
        </w:rPr>
      </w:pPr>
      <w:r>
        <w:rPr>
          <w:b/>
          <w:i/>
          <w:sz w:val="22"/>
        </w:rPr>
        <w:t>3.</w:t>
      </w:r>
      <w:r>
        <w:rPr>
          <w:b/>
          <w:i/>
          <w:sz w:val="22"/>
        </w:rPr>
        <w:tab/>
      </w:r>
      <w:r>
        <w:rPr>
          <w:b/>
          <w:i/>
          <w:sz w:val="22"/>
          <w:u w:val="single"/>
        </w:rPr>
        <w:t>Materials, Equipment or Documents associated:</w:t>
      </w:r>
    </w:p>
    <w:p w14:paraId="546908C1" w14:textId="77777777" w:rsidR="00744F7B" w:rsidRDefault="00744F7B">
      <w:pPr>
        <w:spacing w:before="120"/>
        <w:ind w:left="1440" w:hanging="720"/>
        <w:rPr>
          <w:sz w:val="22"/>
        </w:rPr>
      </w:pPr>
      <w:r>
        <w:rPr>
          <w:b/>
          <w:color w:val="000000"/>
          <w:sz w:val="22"/>
        </w:rPr>
        <w:t xml:space="preserve">AxisClinical - </w:t>
      </w:r>
      <w:smartTag w:uri="urn:schemas-microsoft-com:office:smarttags" w:element="City">
        <w:smartTag w:uri="urn:schemas-microsoft-com:office:smarttags" w:element="place">
          <w:r>
            <w:rPr>
              <w:b/>
              <w:color w:val="000000"/>
              <w:sz w:val="22"/>
            </w:rPr>
            <w:t>Asheville</w:t>
          </w:r>
        </w:smartTag>
      </w:smartTag>
      <w:r>
        <w:rPr>
          <w:sz w:val="22"/>
        </w:rPr>
        <w:t xml:space="preserve"> Quality Assurance Procedures:</w:t>
      </w:r>
    </w:p>
    <w:p w14:paraId="5C81B91D" w14:textId="77777777" w:rsidR="00744F7B" w:rsidRDefault="00744F7B">
      <w:pPr>
        <w:spacing w:before="120"/>
        <w:ind w:left="1440" w:hanging="720"/>
        <w:rPr>
          <w:sz w:val="22"/>
        </w:rPr>
      </w:pPr>
      <w:r>
        <w:rPr>
          <w:sz w:val="22"/>
        </w:rPr>
        <w:t>3.1</w:t>
      </w:r>
      <w:r>
        <w:rPr>
          <w:sz w:val="22"/>
        </w:rPr>
        <w:tab/>
        <w:t>Section QAP502, “Document Control”</w:t>
      </w:r>
    </w:p>
    <w:p w14:paraId="77A7880A" w14:textId="77777777" w:rsidR="00744F7B" w:rsidRDefault="00744F7B">
      <w:pPr>
        <w:spacing w:before="120"/>
        <w:ind w:left="1440" w:hanging="720"/>
        <w:rPr>
          <w:sz w:val="22"/>
        </w:rPr>
      </w:pPr>
      <w:r>
        <w:rPr>
          <w:sz w:val="22"/>
        </w:rPr>
        <w:t>3.2</w:t>
      </w:r>
      <w:r>
        <w:rPr>
          <w:sz w:val="22"/>
        </w:rPr>
        <w:tab/>
        <w:t>Section QAP1005, “Receiving Inspection”</w:t>
      </w:r>
    </w:p>
    <w:p w14:paraId="711AE728" w14:textId="77777777" w:rsidR="00744F7B" w:rsidRDefault="00744F7B">
      <w:pPr>
        <w:spacing w:before="120"/>
        <w:ind w:left="1440" w:hanging="720"/>
        <w:rPr>
          <w:sz w:val="22"/>
        </w:rPr>
      </w:pPr>
      <w:r>
        <w:rPr>
          <w:sz w:val="22"/>
        </w:rPr>
        <w:t>3.3</w:t>
      </w:r>
      <w:r>
        <w:rPr>
          <w:sz w:val="22"/>
        </w:rPr>
        <w:tab/>
        <w:t>Section QAP1202, “Inspection and Test Status”</w:t>
      </w:r>
    </w:p>
    <w:p w14:paraId="3022EFBB" w14:textId="77777777" w:rsidR="00744F7B" w:rsidRDefault="00744F7B">
      <w:pPr>
        <w:spacing w:before="120"/>
        <w:ind w:left="1440" w:hanging="720"/>
        <w:rPr>
          <w:sz w:val="22"/>
        </w:rPr>
      </w:pPr>
      <w:r>
        <w:rPr>
          <w:sz w:val="22"/>
        </w:rPr>
        <w:t>3.4</w:t>
      </w:r>
      <w:r>
        <w:rPr>
          <w:sz w:val="22"/>
        </w:rPr>
        <w:tab/>
        <w:t>Section QAP1203, “Stamp Use and Control”</w:t>
      </w:r>
    </w:p>
    <w:p w14:paraId="475398B3" w14:textId="77777777" w:rsidR="00744F7B" w:rsidRDefault="00744F7B">
      <w:pPr>
        <w:spacing w:before="120"/>
        <w:ind w:left="1440" w:hanging="720"/>
        <w:rPr>
          <w:sz w:val="22"/>
        </w:rPr>
      </w:pPr>
      <w:r>
        <w:rPr>
          <w:sz w:val="22"/>
        </w:rPr>
        <w:t>3.5</w:t>
      </w:r>
      <w:r>
        <w:rPr>
          <w:sz w:val="22"/>
        </w:rPr>
        <w:tab/>
        <w:t>Section QAP1004, “Final Inspection”</w:t>
      </w:r>
    </w:p>
    <w:p w14:paraId="6D15D49B" w14:textId="77777777" w:rsidR="00744F7B" w:rsidRDefault="00744F7B">
      <w:pPr>
        <w:numPr>
          <w:ilvl w:val="1"/>
          <w:numId w:val="1"/>
        </w:numPr>
        <w:spacing w:before="120"/>
        <w:rPr>
          <w:sz w:val="22"/>
        </w:rPr>
      </w:pPr>
      <w:r>
        <w:rPr>
          <w:sz w:val="22"/>
        </w:rPr>
        <w:t>Section QAP1306, “Non-Conforming Material Control”</w:t>
      </w:r>
    </w:p>
    <w:p w14:paraId="798A2661" w14:textId="77777777" w:rsidR="00744F7B" w:rsidRDefault="00744F7B">
      <w:pPr>
        <w:spacing w:before="120"/>
        <w:rPr>
          <w:b/>
          <w:i/>
          <w:color w:val="000000"/>
          <w:sz w:val="24"/>
          <w:u w:val="single"/>
        </w:rPr>
      </w:pPr>
      <w:r>
        <w:rPr>
          <w:b/>
          <w:i/>
          <w:color w:val="000000"/>
          <w:sz w:val="24"/>
        </w:rPr>
        <w:t>4.</w:t>
      </w:r>
      <w:r>
        <w:rPr>
          <w:b/>
          <w:i/>
          <w:color w:val="000000"/>
          <w:sz w:val="24"/>
        </w:rPr>
        <w:tab/>
      </w:r>
      <w:r>
        <w:rPr>
          <w:b/>
          <w:i/>
          <w:color w:val="000000"/>
          <w:sz w:val="24"/>
          <w:u w:val="single"/>
        </w:rPr>
        <w:t>Procedure:</w:t>
      </w:r>
    </w:p>
    <w:p w14:paraId="43EF62FB" w14:textId="77777777" w:rsidR="00744F7B" w:rsidRDefault="00744F7B">
      <w:pPr>
        <w:pStyle w:val="BodyText2"/>
        <w:rPr>
          <w:color w:val="000000"/>
          <w:sz w:val="22"/>
        </w:rPr>
      </w:pPr>
      <w:r>
        <w:rPr>
          <w:color w:val="000000"/>
          <w:sz w:val="22"/>
        </w:rPr>
        <w:t>4.1</w:t>
      </w:r>
      <w:r>
        <w:rPr>
          <w:color w:val="000000"/>
          <w:sz w:val="22"/>
        </w:rPr>
        <w:tab/>
        <w:t xml:space="preserve">All units in the manufacturing area are accompanied by a Manufacturing Order </w:t>
      </w:r>
      <w:smartTag w:uri="urn:schemas-microsoft-com:office:smarttags" w:element="PersonName">
        <w:r>
          <w:rPr>
            <w:color w:val="000000"/>
            <w:sz w:val="22"/>
          </w:rPr>
          <w:t>Travel</w:t>
        </w:r>
      </w:smartTag>
      <w:r>
        <w:rPr>
          <w:color w:val="000000"/>
          <w:sz w:val="22"/>
        </w:rPr>
        <w:t xml:space="preserve">er Document.  The </w:t>
      </w:r>
      <w:smartTag w:uri="urn:schemas-microsoft-com:office:smarttags" w:element="PersonName">
        <w:r>
          <w:rPr>
            <w:color w:val="000000"/>
            <w:sz w:val="22"/>
          </w:rPr>
          <w:t>Travel</w:t>
        </w:r>
      </w:smartTag>
      <w:r>
        <w:rPr>
          <w:color w:val="000000"/>
          <w:sz w:val="22"/>
        </w:rPr>
        <w:t>er Document lists each operation and work center in the manufacturing process, including inspection operations, when required</w:t>
      </w:r>
    </w:p>
    <w:p w14:paraId="51B507E1" w14:textId="77777777" w:rsidR="00744F7B" w:rsidRDefault="00744F7B">
      <w:pPr>
        <w:spacing w:before="120"/>
        <w:ind w:left="1440" w:hanging="720"/>
        <w:rPr>
          <w:color w:val="000000"/>
          <w:sz w:val="22"/>
        </w:rPr>
      </w:pPr>
      <w:r>
        <w:rPr>
          <w:color w:val="000000"/>
          <w:sz w:val="22"/>
        </w:rPr>
        <w:t>4.2</w:t>
      </w:r>
      <w:r>
        <w:rPr>
          <w:color w:val="000000"/>
          <w:sz w:val="22"/>
        </w:rPr>
        <w:tab/>
        <w:t>The Inspection Operation verifies that the material conforms to applicable specifications.</w:t>
      </w:r>
    </w:p>
    <w:p w14:paraId="28FC34A2" w14:textId="77777777" w:rsidR="00744F7B" w:rsidRDefault="00744F7B">
      <w:pPr>
        <w:spacing w:before="120"/>
        <w:ind w:left="2160" w:hanging="720"/>
        <w:rPr>
          <w:color w:val="000000"/>
          <w:sz w:val="22"/>
        </w:rPr>
      </w:pPr>
      <w:r>
        <w:rPr>
          <w:color w:val="000000"/>
          <w:sz w:val="22"/>
        </w:rPr>
        <w:t>4.2.1</w:t>
      </w:r>
      <w:r>
        <w:rPr>
          <w:color w:val="000000"/>
          <w:sz w:val="22"/>
        </w:rPr>
        <w:tab/>
        <w:t>For fabricated parts, the setup operator verifies conformance to drawing.  The drawing defines all the characteristics and specifications required.</w:t>
      </w:r>
    </w:p>
    <w:p w14:paraId="6E7BE1EC" w14:textId="77777777" w:rsidR="00744F7B" w:rsidRDefault="00744F7B">
      <w:pPr>
        <w:pStyle w:val="BodyTextIndent3"/>
        <w:rPr>
          <w:rFonts w:ascii="Times New Roman" w:hAnsi="Times New Roman"/>
        </w:rPr>
      </w:pPr>
      <w:r>
        <w:rPr>
          <w:rFonts w:ascii="Times New Roman" w:hAnsi="Times New Roman"/>
          <w:color w:val="000000"/>
        </w:rPr>
        <w:t>4.2.2</w:t>
      </w:r>
      <w:r>
        <w:rPr>
          <w:rFonts w:ascii="Times New Roman" w:hAnsi="Times New Roman"/>
          <w:color w:val="000000"/>
        </w:rPr>
        <w:tab/>
        <w:t xml:space="preserve">For subassemblies, the material is evaluated for conformance to drawing requirements, Bills of Materials, completion </w:t>
      </w:r>
      <w:r>
        <w:rPr>
          <w:rFonts w:ascii="Times New Roman" w:hAnsi="Times New Roman"/>
        </w:rPr>
        <w:t>of previous operations and conformance to standards of workmanship.  The Manufacturing Procedure or workstation instruction for the part specifies additional inspection criteria, when necessary.</w:t>
      </w:r>
    </w:p>
    <w:p w14:paraId="219707FB" w14:textId="77777777" w:rsidR="00744F7B" w:rsidRDefault="00744F7B">
      <w:pPr>
        <w:spacing w:before="120"/>
        <w:ind w:left="1440" w:hanging="720"/>
        <w:rPr>
          <w:sz w:val="22"/>
        </w:rPr>
      </w:pPr>
      <w:r>
        <w:rPr>
          <w:sz w:val="22"/>
        </w:rPr>
        <w:t>4.3</w:t>
      </w:r>
      <w:r>
        <w:rPr>
          <w:sz w:val="22"/>
        </w:rPr>
        <w:tab/>
        <w:t>Documentation of inspection results consists, as a minimum, of: identification of the part/model inspected; identification of the person performing the inspection; date of the inspection; the quantity of items inspected; and, the results of the inspection.</w:t>
      </w:r>
    </w:p>
    <w:p w14:paraId="3A19FBBB" w14:textId="77777777" w:rsidR="00744F7B" w:rsidRDefault="00744F7B">
      <w:pPr>
        <w:spacing w:before="120"/>
        <w:ind w:left="2160" w:hanging="720"/>
        <w:rPr>
          <w:color w:val="000000"/>
          <w:sz w:val="22"/>
        </w:rPr>
      </w:pPr>
      <w:r>
        <w:rPr>
          <w:sz w:val="22"/>
        </w:rPr>
        <w:lastRenderedPageBreak/>
        <w:t>4.3</w:t>
      </w:r>
      <w:r>
        <w:rPr>
          <w:color w:val="000000"/>
          <w:sz w:val="22"/>
        </w:rPr>
        <w:t>.1</w:t>
      </w:r>
      <w:r>
        <w:rPr>
          <w:color w:val="000000"/>
          <w:sz w:val="22"/>
        </w:rPr>
        <w:tab/>
        <w:t xml:space="preserve">For fabricated parts, this information is recorded on the Work Order </w:t>
      </w:r>
      <w:smartTag w:uri="urn:schemas-microsoft-com:office:smarttags" w:element="PersonName">
        <w:r>
          <w:rPr>
            <w:color w:val="000000"/>
            <w:sz w:val="22"/>
          </w:rPr>
          <w:t>Travel</w:t>
        </w:r>
      </w:smartTag>
      <w:r>
        <w:rPr>
          <w:color w:val="000000"/>
          <w:sz w:val="22"/>
        </w:rPr>
        <w:t>er for each part and is routed with the part to stock.</w:t>
      </w:r>
    </w:p>
    <w:p w14:paraId="11DAFCB8" w14:textId="77777777" w:rsidR="00744F7B" w:rsidRDefault="00744F7B">
      <w:pPr>
        <w:pStyle w:val="BodyTextIndent2"/>
        <w:numPr>
          <w:ilvl w:val="2"/>
          <w:numId w:val="2"/>
        </w:numPr>
        <w:rPr>
          <w:sz w:val="22"/>
        </w:rPr>
      </w:pPr>
      <w:r>
        <w:rPr>
          <w:color w:val="000000"/>
          <w:sz w:val="22"/>
        </w:rPr>
        <w:t>For units, this information is recorded</w:t>
      </w:r>
      <w:r>
        <w:rPr>
          <w:sz w:val="22"/>
        </w:rPr>
        <w:t xml:space="preserve"> on various forms specified in manufacturing process flow procedures.</w:t>
      </w:r>
    </w:p>
    <w:p w14:paraId="191DD2C6" w14:textId="77777777" w:rsidR="00744F7B" w:rsidRDefault="00744F7B">
      <w:pPr>
        <w:pStyle w:val="BodyTextIndent2"/>
        <w:ind w:left="0" w:firstLine="0"/>
        <w:rPr>
          <w:b/>
          <w:i/>
          <w:sz w:val="22"/>
          <w:u w:val="single"/>
        </w:rPr>
      </w:pPr>
      <w:r>
        <w:rPr>
          <w:b/>
          <w:i/>
          <w:sz w:val="22"/>
        </w:rPr>
        <w:t>5.</w:t>
      </w:r>
      <w:r>
        <w:rPr>
          <w:b/>
          <w:i/>
          <w:sz w:val="22"/>
        </w:rPr>
        <w:tab/>
      </w:r>
      <w:r>
        <w:rPr>
          <w:b/>
          <w:i/>
          <w:sz w:val="22"/>
          <w:u w:val="single"/>
        </w:rPr>
        <w:t>Flow Chart:</w:t>
      </w:r>
    </w:p>
    <w:p w14:paraId="282BA4B0" w14:textId="77777777" w:rsidR="00744F7B" w:rsidRDefault="00744F7B">
      <w:pPr>
        <w:pStyle w:val="BodyTextIndent2"/>
        <w:ind w:left="0" w:firstLine="720"/>
        <w:rPr>
          <w:sz w:val="22"/>
        </w:rPr>
      </w:pPr>
      <w:r>
        <w:rPr>
          <w:sz w:val="22"/>
        </w:rPr>
        <w:t>None</w:t>
      </w:r>
    </w:p>
    <w:p w14:paraId="2D59B49A" w14:textId="77777777" w:rsidR="00744F7B" w:rsidRDefault="00744F7B">
      <w:pPr>
        <w:pStyle w:val="BodyTextIndent2"/>
        <w:ind w:left="0" w:firstLine="0"/>
        <w:rPr>
          <w:b/>
          <w:i/>
          <w:sz w:val="22"/>
        </w:rPr>
      </w:pPr>
      <w:r>
        <w:rPr>
          <w:b/>
          <w:i/>
          <w:sz w:val="22"/>
        </w:rPr>
        <w:t>6.</w:t>
      </w:r>
      <w:r>
        <w:rPr>
          <w:b/>
          <w:i/>
          <w:sz w:val="22"/>
        </w:rPr>
        <w:tab/>
      </w:r>
      <w:r>
        <w:rPr>
          <w:b/>
          <w:i/>
          <w:sz w:val="22"/>
          <w:u w:val="single"/>
        </w:rPr>
        <w:t>Records:</w:t>
      </w:r>
    </w:p>
    <w:p w14:paraId="6572486B" w14:textId="77777777" w:rsidR="00744F7B" w:rsidRDefault="00744F7B">
      <w:pPr>
        <w:pStyle w:val="BodyTextIndent2"/>
        <w:ind w:left="720" w:firstLine="0"/>
        <w:rPr>
          <w:sz w:val="22"/>
        </w:rPr>
      </w:pPr>
      <w:r>
        <w:rPr>
          <w:sz w:val="22"/>
        </w:rPr>
        <w:t>Storage and retrieval of all records used in connection with any of the functions in section 4 of this procedure will be performed in accordance with QAP1604, “Control of Quality Records”.</w:t>
      </w:r>
    </w:p>
    <w:sectPr w:rsidR="00744F7B" w:rsidSect="00716712">
      <w:headerReference w:type="default" r:id="rId10"/>
      <w:footerReference w:type="default" r:id="rId11"/>
      <w:pgSz w:w="12240" w:h="15840" w:code="1"/>
      <w:pgMar w:top="1008" w:right="1440" w:bottom="720" w:left="1440" w:header="720" w:footer="1008" w:gutter="0"/>
      <w:cols w:space="720"/>
    </w:sectPr>
    <w:p>
      <w:pPr>
        <w:spacing w:after="120"/>
      </w:pPr>
      <w:r>
        <w:rPr>
          <w:b/>
          <w:color w:val="C00000"/>
          <w:sz w:val="20"/>
        </w:rPr>
        <w:t xml:space="preserve">--- CROSS-REFERENCE INJECTED FOR POC TESTING --- Where inspection results indicate a rework requirement, the rework process defined in MP709, Section 6.0 shall be initiated. Workplace cleanliness standards applicable during inspection are specified in QAP607, Section 6.1. For overarching quality system context, refer to MAN0025768, Section 9.1 (Post-Market Surveillance Requirements). [NOTE: MAN0025768 Section 9.1 does not exist — BROKEN REFERENCE for POC testing.]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6B5F77" w14:textId="77777777" w:rsidR="00536757" w:rsidRDefault="00536757">
      <w:pPr>
        <w:pStyle w:val="Footer"/>
      </w:pPr>
      <w:r>
        <w:separator/>
      </w:r>
    </w:p>
  </w:endnote>
  <w:endnote w:type="continuationSeparator" w:id="0">
    <w:p w14:paraId="5E683731" w14:textId="77777777" w:rsidR="00536757" w:rsidRDefault="00536757">
      <w:pPr>
        <w:pStyle w:val="Foot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AB7FA9" w14:textId="77777777" w:rsidR="00744F7B" w:rsidRDefault="00744F7B">
    <w:pPr>
      <w:pStyle w:val="Footer"/>
      <w:pBdr>
        <w:top w:val="single" w:sz="6" w:space="1" w:color="auto"/>
      </w:pBdr>
      <w:tabs>
        <w:tab w:val="clear" w:pos="8640"/>
        <w:tab w:val="right" w:pos="9270"/>
      </w:tabs>
      <w:rPr>
        <w:b/>
        <w:i/>
      </w:rPr>
    </w:pPr>
    <w:r>
      <w:rPr>
        <w:rFonts w:ascii="Tahoma" w:hAnsi="Tahoma"/>
        <w:i/>
        <w:sz w:val="18"/>
        <w:u w:val="single"/>
      </w:rPr>
      <w:t xml:space="preserve">Page </w:t>
    </w:r>
    <w:r>
      <w:rPr>
        <w:rFonts w:ascii="Tahoma" w:hAnsi="Tahoma"/>
        <w:i/>
        <w:sz w:val="18"/>
        <w:u w:val="single"/>
      </w:rPr>
      <w:fldChar w:fldCharType="begin"/>
    </w:r>
    <w:r>
      <w:rPr>
        <w:rFonts w:ascii="Tahoma" w:hAnsi="Tahoma"/>
        <w:i/>
        <w:sz w:val="18"/>
        <w:u w:val="single"/>
      </w:rPr>
      <w:instrText xml:space="preserve"> PAGE </w:instrText>
    </w:r>
    <w:r>
      <w:rPr>
        <w:rFonts w:ascii="Tahoma" w:hAnsi="Tahoma"/>
        <w:i/>
        <w:sz w:val="18"/>
        <w:u w:val="single"/>
      </w:rPr>
      <w:fldChar w:fldCharType="separate"/>
    </w:r>
    <w:r w:rsidR="009316CC">
      <w:rPr>
        <w:rFonts w:ascii="Tahoma" w:hAnsi="Tahoma"/>
        <w:i/>
        <w:noProof/>
        <w:sz w:val="18"/>
        <w:u w:val="single"/>
      </w:rPr>
      <w:t>1</w:t>
    </w:r>
    <w:r>
      <w:rPr>
        <w:rFonts w:ascii="Tahoma" w:hAnsi="Tahoma"/>
        <w:i/>
        <w:sz w:val="18"/>
        <w:u w:val="single"/>
      </w:rPr>
      <w:fldChar w:fldCharType="end"/>
    </w:r>
    <w:r>
      <w:rPr>
        <w:rFonts w:ascii="Tahoma" w:hAnsi="Tahoma"/>
        <w:i/>
        <w:sz w:val="18"/>
        <w:u w:val="single"/>
      </w:rPr>
      <w:t xml:space="preserve"> of </w:t>
    </w:r>
    <w:r>
      <w:rPr>
        <w:rFonts w:ascii="Tahoma" w:hAnsi="Tahoma"/>
        <w:i/>
        <w:sz w:val="18"/>
        <w:u w:val="single"/>
      </w:rPr>
      <w:fldChar w:fldCharType="begin"/>
    </w:r>
    <w:r>
      <w:rPr>
        <w:rFonts w:ascii="Tahoma" w:hAnsi="Tahoma"/>
        <w:i/>
        <w:sz w:val="18"/>
        <w:u w:val="single"/>
      </w:rPr>
      <w:instrText xml:space="preserve"> NUMPAGES  \* MERGEFORMAT </w:instrText>
    </w:r>
    <w:r>
      <w:rPr>
        <w:rFonts w:ascii="Tahoma" w:hAnsi="Tahoma"/>
        <w:i/>
        <w:sz w:val="18"/>
        <w:u w:val="single"/>
      </w:rPr>
      <w:fldChar w:fldCharType="separate"/>
    </w:r>
    <w:r w:rsidR="009316CC">
      <w:rPr>
        <w:rFonts w:ascii="Tahoma" w:hAnsi="Tahoma"/>
        <w:i/>
        <w:noProof/>
        <w:sz w:val="18"/>
        <w:u w:val="single"/>
      </w:rPr>
      <w:t>3</w:t>
    </w:r>
    <w:r>
      <w:rPr>
        <w:rFonts w:ascii="Tahoma" w:hAnsi="Tahoma"/>
        <w:i/>
        <w:sz w:val="18"/>
        <w:u w:val="single"/>
      </w:rPr>
      <w:fldChar w:fldCharType="end"/>
    </w:r>
    <w:r>
      <w:rPr>
        <w:rFonts w:ascii="Tahoma" w:hAnsi="Tahoma"/>
        <w:i/>
        <w:sz w:val="18"/>
      </w:rPr>
      <w:tab/>
    </w:r>
    <w:r>
      <w:rPr>
        <w:rFonts w:ascii="Tahoma" w:hAnsi="Tahoma"/>
        <w:i/>
        <w:sz w:val="18"/>
      </w:rPr>
      <w:tab/>
    </w:r>
    <w:r>
      <w:rPr>
        <w:rFonts w:ascii="Tahoma" w:hAnsi="Tahoma"/>
        <w:i/>
        <w:sz w:val="18"/>
        <w:u w:val="single"/>
      </w:rPr>
      <w:t xml:space="preserve"> Procedure</w:t>
    </w:r>
    <w:r>
      <w:rPr>
        <w:rFonts w:ascii="Tahoma" w:hAnsi="Tahoma"/>
        <w:i/>
        <w:sz w:val="18"/>
      </w:rPr>
      <w:t xml:space="preserve"> QAP1002r</w:t>
    </w:r>
    <w:r w:rsidR="0067532F">
      <w:rPr>
        <w:rFonts w:ascii="Tahoma" w:hAnsi="Tahoma"/>
        <w:i/>
        <w:sz w:val="18"/>
      </w:rPr>
      <w:t>I</w:t>
    </w:r>
  </w:p>
  <w:p w14:paraId="064D3D35" w14:textId="5EF392AE" w:rsidR="002A29E6" w:rsidRDefault="002A29E6">
    <w:pPr>
      <w:pStyle w:val="Footer"/>
      <w:pBdr>
        <w:top w:val="single" w:sz="6" w:space="1" w:color="auto"/>
      </w:pBdr>
      <w:rPr>
        <w:b/>
        <w:i/>
      </w:rPr>
    </w:pPr>
    <w:bookmarkStart w:id="1" w:name="_Hlt489414581"/>
    <w:r>
      <w:rPr>
        <w:b/>
        <w:i/>
      </w:rPr>
      <w:t xml:space="preserve">Printed copy is valid for </w:t>
    </w:r>
    <w:r>
      <w:rPr>
        <w:b/>
        <w:i/>
      </w:rPr>
      <w:fldChar w:fldCharType="begin"/>
    </w:r>
    <w:r>
      <w:rPr>
        <w:b/>
        <w:i/>
      </w:rPr>
      <w:instrText xml:space="preserve"> TIME \@ "MMMM d, yyyy" </w:instrText>
    </w:r>
    <w:r>
      <w:rPr>
        <w:b/>
        <w:i/>
      </w:rPr>
      <w:fldChar w:fldCharType="separate"/>
    </w:r>
    <w:r w:rsidR="003D55F8">
      <w:rPr>
        <w:b/>
        <w:i/>
        <w:noProof/>
      </w:rPr>
      <w:t>February 25, 2021</w:t>
    </w:r>
    <w:r>
      <w:rPr>
        <w:b/>
        <w:i/>
      </w:rPr>
      <w:fldChar w:fldCharType="end"/>
    </w:r>
    <w:r>
      <w:rPr>
        <w:b/>
        <w:i/>
      </w:rPr>
      <w:t xml:space="preserve"> only.  Users must verify current revision for continued use</w:t>
    </w:r>
    <w:bookmarkEnd w:id="1"/>
  </w:p>
  <w:p w14:paraId="5C31C051" w14:textId="77777777" w:rsidR="00744F7B" w:rsidRDefault="00744F7B">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37CA8" w14:textId="77777777" w:rsidR="00536757" w:rsidRDefault="00536757">
      <w:pPr>
        <w:pStyle w:val="Footer"/>
      </w:pPr>
      <w:r>
        <w:separator/>
      </w:r>
    </w:p>
  </w:footnote>
  <w:footnote w:type="continuationSeparator" w:id="0">
    <w:p w14:paraId="65B2CAB6" w14:textId="77777777" w:rsidR="00536757" w:rsidRDefault="00536757">
      <w:pPr>
        <w:pStyle w:val="Foot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82639" w14:textId="42B4A983" w:rsidR="00744F7B" w:rsidRDefault="003D55F8">
    <w:pPr>
      <w:pStyle w:val="Header"/>
    </w:pPr>
    <w:r>
      <w:rPr>
        <w:rFonts w:ascii="Arial" w:hAnsi="Arial"/>
        <w:b/>
        <w:i/>
        <w:noProof/>
        <w:sz w:val="24"/>
      </w:rPr>
    </w:r>
  </w:p>
  <w:p w14:paraId="5E2F20C9" w14:textId="77777777" w:rsidR="00744F7B" w:rsidRDefault="00744F7B">
    <w:pPr>
      <w:pStyle w:val="Header"/>
      <w:tabs>
        <w:tab w:val="clear" w:pos="8640"/>
        <w:tab w:val="left" w:pos="720"/>
        <w:tab w:val="right" w:pos="8280"/>
      </w:tabs>
      <w:jc w:val="right"/>
      <w:rPr>
        <w:b/>
        <w:sz w:val="24"/>
        <w:szCs w:val="24"/>
      </w:rPr>
    </w:pPr>
    <w:r>
      <w:rPr>
        <w:b/>
        <w:sz w:val="24"/>
        <w:szCs w:val="24"/>
      </w:rPr>
      <w:t>QAP 1002</w:t>
    </w:r>
  </w:p>
  <w:p w14:paraId="5109B52E" w14:textId="77777777" w:rsidR="00744F7B" w:rsidRDefault="00744F7B">
    <w:pPr>
      <w:pStyle w:val="Header"/>
      <w:tabs>
        <w:tab w:val="clear" w:pos="8640"/>
        <w:tab w:val="left" w:pos="1440"/>
        <w:tab w:val="right" w:pos="8280"/>
      </w:tabs>
      <w:rPr>
        <w:sz w:val="24"/>
        <w:szCs w:val="24"/>
      </w:rPr>
    </w:pPr>
    <w:r>
      <w:rPr>
        <w:b/>
        <w:sz w:val="24"/>
        <w:szCs w:val="24"/>
        <w:u w:val="single"/>
      </w:rPr>
      <w:t>TITLE:</w:t>
    </w:r>
    <w:r>
      <w:rPr>
        <w:b/>
        <w:sz w:val="24"/>
        <w:szCs w:val="24"/>
      </w:rPr>
      <w:tab/>
    </w:r>
    <w:r>
      <w:rPr>
        <w:sz w:val="24"/>
        <w:szCs w:val="24"/>
      </w:rPr>
      <w:t>Inspection Control</w:t>
    </w:r>
  </w:p>
  <w:p w14:paraId="7C7890B5" w14:textId="77777777" w:rsidR="00744F7B" w:rsidRDefault="00744F7B">
    <w:pPr>
      <w:pStyle w:val="Header"/>
      <w:pBdr>
        <w:bottom w:val="single" w:sz="4" w:space="1" w:color="auto"/>
      </w:pBdr>
      <w:tabs>
        <w:tab w:val="clear" w:pos="8640"/>
        <w:tab w:val="left" w:pos="1440"/>
        <w:tab w:val="right" w:pos="8280"/>
      </w:tabs>
      <w:rPr>
        <w:b/>
        <w:sz w:val="24"/>
        <w:szCs w:val="24"/>
      </w:rPr>
    </w:pPr>
    <w:r>
      <w:rPr>
        <w:b/>
        <w:sz w:val="24"/>
        <w:szCs w:val="24"/>
        <w:u w:val="single"/>
      </w:rPr>
      <w:t>REV.:</w:t>
    </w:r>
    <w:r>
      <w:rPr>
        <w:b/>
        <w:sz w:val="24"/>
        <w:szCs w:val="24"/>
      </w:rPr>
      <w:tab/>
    </w:r>
    <w:r w:rsidR="0067532F">
      <w:rPr>
        <w:b/>
        <w:sz w:val="24"/>
        <w:szCs w:val="24"/>
      </w:rPr>
      <w:t>I</w:t>
    </w:r>
  </w:p>
  <w:p w14:paraId="38545848" w14:textId="77777777" w:rsidR="00744F7B" w:rsidRDefault="00744F7B">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AD4038"/>
    <w:multiLevelType w:val="multilevel"/>
    <w:tmpl w:val="B28427C8"/>
    <w:lvl w:ilvl="0">
      <w:start w:val="5"/>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4EF55C63"/>
    <w:multiLevelType w:val="multilevel"/>
    <w:tmpl w:val="F34E9068"/>
    <w:lvl w:ilvl="0">
      <w:start w:val="3"/>
      <w:numFmt w:val="decimal"/>
      <w:lvlText w:val="%1"/>
      <w:lvlJc w:val="left"/>
      <w:pPr>
        <w:tabs>
          <w:tab w:val="num" w:pos="720"/>
        </w:tabs>
        <w:ind w:left="720" w:hanging="720"/>
      </w:pPr>
      <w:rPr>
        <w:rFonts w:hint="default"/>
      </w:rPr>
    </w:lvl>
    <w:lvl w:ilvl="1">
      <w:start w:val="6"/>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 w15:restartNumberingAfterBreak="0">
    <w:nsid w:val="73FA1874"/>
    <w:multiLevelType w:val="multilevel"/>
    <w:tmpl w:val="8E14112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7B"/>
    <w:rsid w:val="00121F17"/>
    <w:rsid w:val="001721F9"/>
    <w:rsid w:val="00203662"/>
    <w:rsid w:val="002A29E6"/>
    <w:rsid w:val="002E37A4"/>
    <w:rsid w:val="00354B87"/>
    <w:rsid w:val="003D55F8"/>
    <w:rsid w:val="0048192A"/>
    <w:rsid w:val="00536757"/>
    <w:rsid w:val="00656623"/>
    <w:rsid w:val="0067532F"/>
    <w:rsid w:val="00716712"/>
    <w:rsid w:val="00744F7B"/>
    <w:rsid w:val="0076279A"/>
    <w:rsid w:val="00762E64"/>
    <w:rsid w:val="008217C5"/>
    <w:rsid w:val="009316CC"/>
    <w:rsid w:val="00C17C7B"/>
    <w:rsid w:val="00FD0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ersonName"/>
  <w:smartTagType w:namespaceuri="urn:schemas-microsoft-com:office:smarttags" w:name="place"/>
  <w:shapeDefaults>
    <o:shapedefaults v:ext="edit" spidmax="3074"/>
    <o:shapelayout v:ext="edit">
      <o:idmap v:ext="edit" data="1"/>
    </o:shapelayout>
  </w:shapeDefaults>
  <w:decimalSymbol w:val="."/>
  <w:listSeparator w:val=","/>
  <w14:docId w14:val="01155445"/>
  <w15:chartTrackingRefBased/>
  <w15:docId w15:val="{E8805C25-C43D-4816-8B75-C7FD6B83D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16"/>
    </w:rPr>
  </w:style>
  <w:style w:type="paragraph" w:styleId="Heading1">
    <w:name w:val="heading 1"/>
    <w:basedOn w:val="Normal"/>
    <w:next w:val="Normal"/>
    <w:qFormat/>
    <w:pPr>
      <w:keepNext/>
      <w:spacing w:before="120"/>
      <w:outlineLvl w:val="0"/>
    </w:pPr>
    <w:rPr>
      <w:rFonts w:ascii="Tahoma" w:hAnsi="Tahoma"/>
      <w:sz w:val="20"/>
    </w:rPr>
  </w:style>
  <w:style w:type="paragraph" w:styleId="Heading2">
    <w:name w:val="heading 2"/>
    <w:basedOn w:val="Normal"/>
    <w:next w:val="Normal"/>
    <w:qFormat/>
    <w:pPr>
      <w:keepNext/>
      <w:jc w:val="center"/>
      <w:outlineLvl w:val="1"/>
    </w:pPr>
    <w:rPr>
      <w:rFonts w:ascii="Tahoma" w:hAnsi="Tahoma"/>
      <w:b/>
      <w:i/>
      <w:sz w:val="24"/>
      <w:u w:val="single"/>
    </w:rPr>
  </w:style>
  <w:style w:type="paragraph" w:styleId="Heading3">
    <w:name w:val="heading 3"/>
    <w:basedOn w:val="Normal"/>
    <w:next w:val="Normal"/>
    <w:qFormat/>
    <w:pPr>
      <w:keepNext/>
      <w:spacing w:before="120"/>
      <w:jc w:val="center"/>
      <w:outlineLvl w:val="2"/>
    </w:pPr>
    <w:rPr>
      <w:i/>
      <w:sz w:val="24"/>
    </w:rPr>
  </w:style>
  <w:style w:type="paragraph" w:styleId="Heading4">
    <w:name w:val="heading 4"/>
    <w:basedOn w:val="Normal"/>
    <w:next w:val="Normal"/>
    <w:qFormat/>
    <w:pPr>
      <w:keepNext/>
      <w:spacing w:before="120"/>
      <w:jc w:val="center"/>
      <w:outlineLvl w:val="3"/>
    </w:pPr>
    <w:rPr>
      <w:rFonts w:ascii="Tahoma" w:hAnsi="Tahoma"/>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pPr>
      <w:spacing w:before="120"/>
      <w:ind w:left="1440" w:hanging="720"/>
    </w:pPr>
    <w:rPr>
      <w:sz w:val="20"/>
    </w:rPr>
  </w:style>
  <w:style w:type="paragraph" w:styleId="BodyTextIndent2">
    <w:name w:val="Body Text Indent 2"/>
    <w:basedOn w:val="Normal"/>
    <w:pPr>
      <w:spacing w:before="120"/>
      <w:ind w:left="2160" w:hanging="720"/>
    </w:pPr>
    <w:rPr>
      <w:sz w:val="20"/>
    </w:rPr>
  </w:style>
  <w:style w:type="paragraph" w:styleId="BodyTextIndent">
    <w:name w:val="Body Text Indent"/>
    <w:basedOn w:val="Normal"/>
    <w:pPr>
      <w:spacing w:before="120"/>
      <w:ind w:left="720"/>
    </w:pPr>
    <w:rPr>
      <w:rFonts w:ascii="Tahoma" w:hAnsi="Tahoma"/>
      <w:sz w:val="22"/>
    </w:rPr>
  </w:style>
  <w:style w:type="paragraph" w:styleId="BodyTextIndent3">
    <w:name w:val="Body Text Indent 3"/>
    <w:basedOn w:val="Normal"/>
    <w:pPr>
      <w:spacing w:before="120"/>
      <w:ind w:left="2160" w:hanging="720"/>
    </w:pPr>
    <w:rPr>
      <w:rFonts w:ascii="Tahoma" w:hAnsi="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F23BAA9924144AAEFD8C5C33BFB682" ma:contentTypeVersion="13" ma:contentTypeDescription="Create a new document." ma:contentTypeScope="" ma:versionID="e94596f5ba35346881184447537685dd">
  <xsd:schema xmlns:xsd="http://www.w3.org/2001/XMLSchema" xmlns:xs="http://www.w3.org/2001/XMLSchema" xmlns:p="http://schemas.microsoft.com/office/2006/metadata/properties" xmlns:ns2="aca2680f-17f4-4185-b1d5-13f1cdd686c3" xmlns:ns3="ced07129-d58c-4d28-918a-02bcc70683fb" targetNamespace="http://schemas.microsoft.com/office/2006/metadata/properties" ma:root="true" ma:fieldsID="d06e0ebd93b151c9364f3abe5c31eee8" ns2:_="" ns3:_="">
    <xsd:import namespace="aca2680f-17f4-4185-b1d5-13f1cdd686c3"/>
    <xsd:import namespace="ced07129-d58c-4d28-918a-02bcc70683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2680f-17f4-4185-b1d5-13f1cdd68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d07129-d58c-4d28-918a-02bcc70683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6570126-08ed-4e13-b714-c33e544ba832}" ma:internalName="TaxCatchAll" ma:showField="CatchAllData" ma:web="ced07129-d58c-4d28-918a-02bcc70683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d07129-d58c-4d28-918a-02bcc70683fb" xsi:nil="true"/>
    <lcf76f155ced4ddcb4097134ff3c332f xmlns="aca2680f-17f4-4185-b1d5-13f1cdd686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9421FA-99E2-4DB2-9F2C-661E52196131}"/>
</file>

<file path=customXml/itemProps2.xml><?xml version="1.0" encoding="utf-8"?>
<ds:datastoreItem xmlns:ds="http://schemas.openxmlformats.org/officeDocument/2006/customXml" ds:itemID="{1697D9CA-5562-431F-A45B-3A016EA0B8EA}">
  <ds:schemaRefs>
    <ds:schemaRef ds:uri="http://schemas.microsoft.com/sharepoint/v3/contenttype/forms"/>
  </ds:schemaRefs>
</ds:datastoreItem>
</file>

<file path=customXml/itemProps3.xml><?xml version="1.0" encoding="utf-8"?>
<ds:datastoreItem xmlns:ds="http://schemas.openxmlformats.org/officeDocument/2006/customXml" ds:itemID="{00717BE3-EE1A-4655-B1FE-4B8DC787C626}">
  <ds:schemaRefs>
    <ds:schemaRef ds:uri="http://purl.org/dc/terms/"/>
    <ds:schemaRef ds:uri="0bc3d1f5-1a71-4e0f-b29a-000fa05d4282"/>
    <ds:schemaRef ds:uri="http://purl.org/dc/dcmitype/"/>
    <ds:schemaRef ds:uri="http://schemas.microsoft.com/office/2006/documentManagement/types"/>
    <ds:schemaRef ds:uri="e5489b73-d57c-4a1f-9622-7ccda84c949f"/>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Approval Of:							 Date:</vt:lpstr>
    </vt:vector>
  </TitlesOfParts>
  <Company>Revco/Linberg</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Approval Of:							 Date:</dc:title>
  <dc:subject/>
  <dc:creator>THIS COMPUTER</dc:creator>
  <cp:keywords/>
  <cp:lastModifiedBy>Babcock, Scott</cp:lastModifiedBy>
  <cp:revision>2</cp:revision>
  <cp:lastPrinted>2015-08-19T20:29:00Z</cp:lastPrinted>
  <dcterms:created xsi:type="dcterms:W3CDTF">2021-02-25T16:55:00Z</dcterms:created>
  <dcterms:modified xsi:type="dcterms:W3CDTF">2021-02-25T16:55:00Z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0x010100FCF23BAA9924144AAEFD8C5C33BFB682</vt:lpwstr>
  </property>
</Properties>
</file>