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mymaven need to be configured in Jenkins Configurations*/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withMaven(maven:'mymaven')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stage('Checkout')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git url: 'http://172.18.2.18/repoName/project-name.git', credentialsId: 'AbcdCredentials', branch: 'master'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stage('Build')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bat label: 'Maven Build status', script: 'mvn clean install -DskipTests'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stage('Test')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bat label: 'Maven Test', returnStatus: true, script: 'mvn test'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stage('Docker Image')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 label: 'Docker Image',script: 'Docker -H=172.18.2.50:2375 build --tag=proj-name-gateway-image:latest --rm=true .'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stage('Stop And Delete If Container Exists')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/*stop and remove if container exists or already running.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Returning true to avoid failure if not exists or running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 label: 'Stop/Remove if container exists', returnStatus: true, script: 'Docker -H=172.18.2.50:2375 stop proj-name-gateway-container &amp;&amp; Docker -H=172.18.2.50:2375 rm proj-name-gateway-container'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stage('Docker Run')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 label: 'Maven Build status', returnStatus: true, script: 'Docker -H=172.18.2.50:2375 run -d --name=proj-name-gateway-container   --network=psd-feedback-app-network --publish=5421:5421 proj-name-gateway-image:latest'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