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01F0" w14:textId="77777777" w:rsidR="00F635F9" w:rsidRPr="00237B10" w:rsidRDefault="00BF05F7">
      <w:pPr>
        <w:pStyle w:val="Heading1"/>
        <w:rPr>
          <w:rFonts w:cstheme="majorHAnsi"/>
          <w:color w:val="4BACC6" w:themeColor="accent5"/>
          <w:sz w:val="24"/>
          <w:szCs w:val="24"/>
        </w:rPr>
      </w:pPr>
      <w:r w:rsidRPr="00237B10">
        <w:rPr>
          <w:rFonts w:cstheme="majorHAnsi"/>
          <w:color w:val="4BACC6" w:themeColor="accent5"/>
          <w:sz w:val="24"/>
          <w:szCs w:val="24"/>
        </w:rPr>
        <w:t>BeerBo Data Analyst Challenge – Analysis Summary</w:t>
      </w:r>
    </w:p>
    <w:p w14:paraId="6B494600" w14:textId="77777777" w:rsidR="00F635F9" w:rsidRPr="00A87031" w:rsidRDefault="00BF05F7">
      <w:pPr>
        <w:rPr>
          <w:rFonts w:asciiTheme="majorHAnsi" w:hAnsiTheme="majorHAnsi" w:cstheme="majorHAnsi"/>
          <w:sz w:val="24"/>
          <w:szCs w:val="24"/>
        </w:rPr>
      </w:pPr>
      <w:r w:rsidRPr="00A87031">
        <w:rPr>
          <w:rFonts w:asciiTheme="majorHAnsi" w:hAnsiTheme="majorHAnsi" w:cstheme="majorHAnsi"/>
          <w:sz w:val="24"/>
          <w:szCs w:val="24"/>
        </w:rPr>
        <w:br/>
      </w:r>
      <w:r w:rsidRPr="00A87031">
        <w:rPr>
          <w:rFonts w:asciiTheme="majorHAnsi" w:hAnsiTheme="majorHAnsi" w:cstheme="majorHAnsi"/>
          <w:sz w:val="24"/>
          <w:szCs w:val="24"/>
        </w:rPr>
        <w:t xml:space="preserve">This report summarizes a complete statistical analysis conducted on manufacturing datasets provided by BeerBo Printing. </w:t>
      </w:r>
      <w:r w:rsidRPr="00A87031">
        <w:rPr>
          <w:rFonts w:asciiTheme="majorHAnsi" w:hAnsiTheme="majorHAnsi" w:cstheme="majorHAnsi"/>
          <w:sz w:val="24"/>
          <w:szCs w:val="24"/>
        </w:rPr>
        <w:br/>
        <w:t>The analysis integrates three datasets: ProductionMetric, Quality, and DeviceProperty to extract actionable insights about production efficiency, quality control, and downtime patterns.</w:t>
      </w:r>
      <w:r w:rsidRPr="00A87031">
        <w:rPr>
          <w:rFonts w:asciiTheme="majorHAnsi" w:hAnsiTheme="majorHAnsi" w:cstheme="majorHAnsi"/>
          <w:sz w:val="24"/>
          <w:szCs w:val="24"/>
        </w:rPr>
        <w:br/>
      </w:r>
    </w:p>
    <w:p w14:paraId="750F6AE7" w14:textId="77777777" w:rsidR="00F635F9" w:rsidRPr="00A87031" w:rsidRDefault="00BF05F7">
      <w:pPr>
        <w:pStyle w:val="Heading2"/>
        <w:rPr>
          <w:rFonts w:cstheme="majorHAnsi"/>
          <w:sz w:val="24"/>
          <w:szCs w:val="24"/>
        </w:rPr>
      </w:pPr>
      <w:r w:rsidRPr="00237B10">
        <w:rPr>
          <w:rFonts w:cstheme="majorHAnsi"/>
          <w:color w:val="4BACC6" w:themeColor="accent5"/>
          <w:sz w:val="24"/>
          <w:szCs w:val="24"/>
        </w:rPr>
        <w:t>Key</w:t>
      </w:r>
      <w:r w:rsidRPr="00A87031">
        <w:rPr>
          <w:rFonts w:cstheme="majorHAnsi"/>
          <w:sz w:val="24"/>
          <w:szCs w:val="24"/>
        </w:rPr>
        <w:t xml:space="preserve"> </w:t>
      </w:r>
      <w:r w:rsidRPr="00237B10">
        <w:rPr>
          <w:rFonts w:cstheme="majorHAnsi"/>
          <w:color w:val="4BACC6" w:themeColor="accent5"/>
          <w:sz w:val="24"/>
          <w:szCs w:val="24"/>
        </w:rPr>
        <w:t>Findings</w:t>
      </w:r>
    </w:p>
    <w:p w14:paraId="6B851853" w14:textId="77777777" w:rsidR="00F635F9" w:rsidRPr="00A87031" w:rsidRDefault="00BF05F7">
      <w:pPr>
        <w:rPr>
          <w:rFonts w:asciiTheme="majorHAnsi" w:hAnsiTheme="majorHAnsi" w:cstheme="majorHAnsi"/>
          <w:sz w:val="24"/>
          <w:szCs w:val="24"/>
        </w:rPr>
      </w:pPr>
      <w:r w:rsidRPr="00A87031">
        <w:rPr>
          <w:rFonts w:asciiTheme="majorHAnsi" w:hAnsiTheme="majorHAnsi" w:cstheme="majorHAnsi"/>
          <w:sz w:val="24"/>
          <w:szCs w:val="24"/>
        </w:rPr>
        <w:br/>
        <w:t>• Line 4 had the highest reject rate (2.54%) but also the highest efficiency (good units/hour).</w:t>
      </w:r>
      <w:r w:rsidRPr="00A87031">
        <w:rPr>
          <w:rFonts w:asciiTheme="majorHAnsi" w:hAnsiTheme="majorHAnsi" w:cstheme="majorHAnsi"/>
          <w:sz w:val="24"/>
          <w:szCs w:val="24"/>
        </w:rPr>
        <w:br/>
        <w:t>• Unplanned downtime accounted for nearly 76% of all recorded downtime.</w:t>
      </w:r>
      <w:r w:rsidRPr="00A87031">
        <w:rPr>
          <w:rFonts w:asciiTheme="majorHAnsi" w:hAnsiTheme="majorHAnsi" w:cstheme="majorHAnsi"/>
          <w:sz w:val="24"/>
          <w:szCs w:val="24"/>
        </w:rPr>
        <w:br/>
        <w:t>• The most frequent cause of unplanned stops was 'Security Alarm'.</w:t>
      </w:r>
      <w:r w:rsidRPr="00A87031">
        <w:rPr>
          <w:rFonts w:asciiTheme="majorHAnsi" w:hAnsiTheme="majorHAnsi" w:cstheme="majorHAnsi"/>
          <w:sz w:val="24"/>
          <w:szCs w:val="24"/>
        </w:rPr>
        <w:br/>
        <w:t>• 'Detected by Max WIP' and 'Cosmetic Defect' were the most common reject reasons.</w:t>
      </w:r>
      <w:r w:rsidRPr="00A87031">
        <w:rPr>
          <w:rFonts w:asciiTheme="majorHAnsi" w:hAnsiTheme="majorHAnsi" w:cstheme="majorHAnsi"/>
          <w:sz w:val="24"/>
          <w:szCs w:val="24"/>
        </w:rPr>
        <w:br/>
        <w:t>• Smart-Logistics device type had the highest reject rate among all device types.</w:t>
      </w:r>
      <w:r w:rsidRPr="00A87031">
        <w:rPr>
          <w:rFonts w:asciiTheme="majorHAnsi" w:hAnsiTheme="majorHAnsi" w:cstheme="majorHAnsi"/>
          <w:sz w:val="24"/>
          <w:szCs w:val="24"/>
        </w:rPr>
        <w:br/>
      </w:r>
    </w:p>
    <w:p w14:paraId="6C032475" w14:textId="77777777" w:rsidR="00F635F9" w:rsidRPr="00A87031" w:rsidRDefault="00BF05F7">
      <w:pPr>
        <w:pStyle w:val="Heading2"/>
        <w:rPr>
          <w:rFonts w:cstheme="majorHAnsi"/>
          <w:sz w:val="24"/>
          <w:szCs w:val="24"/>
        </w:rPr>
      </w:pPr>
      <w:r w:rsidRPr="00237B10">
        <w:rPr>
          <w:rFonts w:cstheme="majorHAnsi"/>
          <w:color w:val="4BACC6" w:themeColor="accent5"/>
          <w:sz w:val="24"/>
          <w:szCs w:val="24"/>
        </w:rPr>
        <w:t>Methodology</w:t>
      </w:r>
    </w:p>
    <w:p w14:paraId="4F9A8388" w14:textId="77777777" w:rsidR="00F635F9" w:rsidRPr="00A87031" w:rsidRDefault="00BF05F7">
      <w:pPr>
        <w:rPr>
          <w:rFonts w:asciiTheme="majorHAnsi" w:hAnsiTheme="majorHAnsi" w:cstheme="majorHAnsi"/>
          <w:sz w:val="24"/>
          <w:szCs w:val="24"/>
        </w:rPr>
      </w:pPr>
      <w:r w:rsidRPr="00A87031">
        <w:rPr>
          <w:rFonts w:asciiTheme="majorHAnsi" w:hAnsiTheme="majorHAnsi" w:cstheme="majorHAnsi"/>
          <w:sz w:val="24"/>
          <w:szCs w:val="24"/>
        </w:rPr>
        <w:br/>
        <w:t>The analysis was performed using a combination of SQL Server for structured queries and Python for data cleaning, merging, and visualization. The datasets were joined using common keys such as deviceKey and prodmetric_stream_key.</w:t>
      </w:r>
      <w:r w:rsidRPr="00A87031">
        <w:rPr>
          <w:rFonts w:asciiTheme="majorHAnsi" w:hAnsiTheme="majorHAnsi" w:cstheme="majorHAnsi"/>
          <w:sz w:val="24"/>
          <w:szCs w:val="24"/>
        </w:rPr>
        <w:br/>
      </w:r>
    </w:p>
    <w:p w14:paraId="75B4C8F4" w14:textId="77777777" w:rsidR="00F635F9" w:rsidRPr="00A87031" w:rsidRDefault="00BF05F7">
      <w:pPr>
        <w:pStyle w:val="Heading2"/>
        <w:rPr>
          <w:rFonts w:cstheme="majorHAnsi"/>
          <w:sz w:val="24"/>
          <w:szCs w:val="24"/>
        </w:rPr>
      </w:pPr>
      <w:r w:rsidRPr="00237B10">
        <w:rPr>
          <w:rFonts w:cstheme="majorHAnsi"/>
          <w:color w:val="4BACC6" w:themeColor="accent5"/>
          <w:sz w:val="24"/>
          <w:szCs w:val="24"/>
        </w:rPr>
        <w:t>Visualizations</w:t>
      </w:r>
    </w:p>
    <w:p w14:paraId="338E1C99" w14:textId="77777777" w:rsidR="00F635F9" w:rsidRPr="00A87031" w:rsidRDefault="00BF05F7">
      <w:pPr>
        <w:rPr>
          <w:rFonts w:asciiTheme="majorHAnsi" w:hAnsiTheme="majorHAnsi" w:cstheme="majorHAnsi"/>
          <w:sz w:val="24"/>
          <w:szCs w:val="24"/>
        </w:rPr>
      </w:pPr>
      <w:r w:rsidRPr="00A87031">
        <w:rPr>
          <w:rFonts w:asciiTheme="majorHAnsi" w:hAnsiTheme="majorHAnsi" w:cstheme="majorHAnsi"/>
          <w:sz w:val="24"/>
          <w:szCs w:val="24"/>
        </w:rPr>
        <w:t>The following charts were generated as part of the statistical analysis:</w:t>
      </w:r>
    </w:p>
    <w:p w14:paraId="6DEBD90B" w14:textId="77777777" w:rsidR="00F635F9" w:rsidRDefault="00BF05F7">
      <w:pPr>
        <w:pStyle w:val="Heading3"/>
      </w:pPr>
      <w:r w:rsidRPr="00237B10">
        <w:rPr>
          <w:color w:val="4BACC6" w:themeColor="accent5"/>
        </w:rPr>
        <w:lastRenderedPageBreak/>
        <w:t>Bar Chart – Reject Rate by Devic</w:t>
      </w:r>
      <w:r>
        <w:t>e</w:t>
      </w:r>
    </w:p>
    <w:p w14:paraId="67B06816" w14:textId="77777777" w:rsidR="00237B10" w:rsidRDefault="00F90894" w:rsidP="00237B10">
      <w:r w:rsidRPr="00F90894">
        <w:rPr>
          <w:noProof/>
        </w:rPr>
        <w:drawing>
          <wp:inline distT="0" distB="0" distL="0" distR="0" wp14:anchorId="35A6D2F5" wp14:editId="5DB852F4">
            <wp:extent cx="5486400" cy="3272790"/>
            <wp:effectExtent l="0" t="0" r="0" b="3810"/>
            <wp:docPr id="8086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01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FEA" w14:textId="4E24752F" w:rsidR="00F635F9" w:rsidRDefault="00BF05F7" w:rsidP="00237B10">
      <w:r w:rsidRPr="00237B10">
        <w:rPr>
          <w:color w:val="4BACC6" w:themeColor="accent5"/>
        </w:rPr>
        <w:t>Box Plot – Unplanned Downtime by Line</w:t>
      </w:r>
      <w:r w:rsidR="00F90894" w:rsidRPr="00F90894">
        <w:rPr>
          <w:noProof/>
        </w:rPr>
        <w:drawing>
          <wp:inline distT="0" distB="0" distL="0" distR="0" wp14:anchorId="795E0876" wp14:editId="10814E53">
            <wp:extent cx="5486400" cy="3234690"/>
            <wp:effectExtent l="0" t="0" r="0" b="3810"/>
            <wp:docPr id="202340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B10">
        <w:rPr>
          <w:color w:val="4BACC6" w:themeColor="accent5"/>
        </w:rPr>
        <w:t>Scatter Plot – Unplanned Stop Time vs Reject Count</w:t>
      </w:r>
    </w:p>
    <w:p w14:paraId="5EC1886C" w14:textId="77777777" w:rsidR="00237B10" w:rsidRDefault="00F90894">
      <w:pPr>
        <w:pStyle w:val="Heading3"/>
      </w:pPr>
      <w:r w:rsidRPr="00F90894">
        <w:rPr>
          <w:noProof/>
        </w:rPr>
        <w:lastRenderedPageBreak/>
        <w:drawing>
          <wp:inline distT="0" distB="0" distL="0" distR="0" wp14:anchorId="5C8787E0" wp14:editId="67A49A00">
            <wp:extent cx="5486400" cy="4097655"/>
            <wp:effectExtent l="0" t="0" r="0" b="0"/>
            <wp:docPr id="199082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1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B9D0" w14:textId="72B32C90" w:rsidR="00F635F9" w:rsidRDefault="00BF05F7">
      <w:pPr>
        <w:pStyle w:val="Heading3"/>
      </w:pPr>
      <w:r w:rsidRPr="00237B10">
        <w:rPr>
          <w:color w:val="4BACC6" w:themeColor="accent5"/>
        </w:rPr>
        <w:t>Histogram – Distribution of Good Count</w:t>
      </w:r>
    </w:p>
    <w:p w14:paraId="605981C2" w14:textId="6BB4AA15" w:rsidR="00F635F9" w:rsidRDefault="00F90894">
      <w:pPr>
        <w:pStyle w:val="Heading3"/>
      </w:pPr>
      <w:r w:rsidRPr="00F90894">
        <w:rPr>
          <w:noProof/>
        </w:rPr>
        <w:drawing>
          <wp:inline distT="0" distB="0" distL="0" distR="0" wp14:anchorId="0CEDE73C" wp14:editId="7710C14F">
            <wp:extent cx="5486400" cy="3272790"/>
            <wp:effectExtent l="0" t="0" r="0" b="3810"/>
            <wp:docPr id="19995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3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B10">
        <w:rPr>
          <w:color w:val="4BACC6" w:themeColor="accent5"/>
        </w:rPr>
        <w:t>Bar Chart – Good Count per Hour by Device</w:t>
      </w:r>
    </w:p>
    <w:p w14:paraId="044AAC33" w14:textId="77777777" w:rsidR="00237B10" w:rsidRDefault="00F90894">
      <w:pPr>
        <w:pStyle w:val="Heading3"/>
      </w:pPr>
      <w:r w:rsidRPr="00F90894">
        <w:rPr>
          <w:noProof/>
        </w:rPr>
        <w:lastRenderedPageBreak/>
        <w:drawing>
          <wp:inline distT="0" distB="0" distL="0" distR="0" wp14:anchorId="5223F1ED" wp14:editId="6666FD74">
            <wp:extent cx="5486400" cy="3272790"/>
            <wp:effectExtent l="0" t="0" r="0" b="3810"/>
            <wp:docPr id="182069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91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DAD1" w14:textId="77777777" w:rsidR="00237B10" w:rsidRDefault="00237B10">
      <w:pPr>
        <w:pStyle w:val="Heading3"/>
      </w:pPr>
    </w:p>
    <w:p w14:paraId="525E975C" w14:textId="77777777" w:rsidR="00237B10" w:rsidRDefault="00237B10">
      <w:pPr>
        <w:pStyle w:val="Heading3"/>
      </w:pPr>
    </w:p>
    <w:p w14:paraId="157E81F1" w14:textId="77777777" w:rsidR="00237B10" w:rsidRDefault="00237B10">
      <w:pPr>
        <w:pStyle w:val="Heading3"/>
      </w:pPr>
    </w:p>
    <w:p w14:paraId="2F48DE3F" w14:textId="11E190D9" w:rsidR="00F635F9" w:rsidRPr="00237B10" w:rsidRDefault="00BF05F7">
      <w:pPr>
        <w:pStyle w:val="Heading3"/>
        <w:rPr>
          <w:color w:val="4BACC6" w:themeColor="accent5"/>
        </w:rPr>
      </w:pPr>
      <w:r w:rsidRPr="00237B10">
        <w:rPr>
          <w:color w:val="4BACC6" w:themeColor="accent5"/>
        </w:rPr>
        <w:t>Bar Chart – Top 10 Reject Reasons</w:t>
      </w:r>
    </w:p>
    <w:p w14:paraId="2EE52CBF" w14:textId="26A87252" w:rsidR="00F90894" w:rsidRPr="00F90894" w:rsidRDefault="00F90894" w:rsidP="00F90894">
      <w:r w:rsidRPr="00F90894">
        <w:rPr>
          <w:noProof/>
        </w:rPr>
        <w:drawing>
          <wp:inline distT="0" distB="0" distL="0" distR="0" wp14:anchorId="2736847D" wp14:editId="4CD7D682">
            <wp:extent cx="5486400" cy="2722245"/>
            <wp:effectExtent l="0" t="0" r="0" b="1905"/>
            <wp:docPr id="214508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1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918" w14:textId="77777777" w:rsidR="00F635F9" w:rsidRPr="00237B10" w:rsidRDefault="00BF05F7">
      <w:pPr>
        <w:pStyle w:val="Heading3"/>
        <w:rPr>
          <w:color w:val="4BACC6" w:themeColor="accent5"/>
        </w:rPr>
      </w:pPr>
      <w:r w:rsidRPr="00237B10">
        <w:rPr>
          <w:color w:val="4BACC6" w:themeColor="accent5"/>
        </w:rPr>
        <w:lastRenderedPageBreak/>
        <w:t>Bar Chart – Reject Rate by Shift</w:t>
      </w:r>
    </w:p>
    <w:p w14:paraId="415FBD32" w14:textId="77777777" w:rsidR="00237B10" w:rsidRDefault="00F90894">
      <w:pPr>
        <w:pStyle w:val="Heading3"/>
      </w:pPr>
      <w:r w:rsidRPr="00F90894">
        <w:rPr>
          <w:noProof/>
        </w:rPr>
        <w:drawing>
          <wp:inline distT="0" distB="0" distL="0" distR="0" wp14:anchorId="3B1FA820" wp14:editId="7E5CDE9E">
            <wp:extent cx="5486400" cy="4097655"/>
            <wp:effectExtent l="0" t="0" r="0" b="0"/>
            <wp:docPr id="14541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8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DDD3" w14:textId="77777777" w:rsidR="00237B10" w:rsidRDefault="00237B10">
      <w:pPr>
        <w:pStyle w:val="Heading3"/>
      </w:pPr>
    </w:p>
    <w:p w14:paraId="7B15BAE7" w14:textId="77777777" w:rsidR="00237B10" w:rsidRDefault="00237B10">
      <w:pPr>
        <w:pStyle w:val="Heading3"/>
      </w:pPr>
    </w:p>
    <w:p w14:paraId="01864330" w14:textId="77777777" w:rsidR="00237B10" w:rsidRDefault="00237B10">
      <w:pPr>
        <w:pStyle w:val="Heading3"/>
      </w:pPr>
    </w:p>
    <w:p w14:paraId="33687A17" w14:textId="77777777" w:rsidR="00237B10" w:rsidRDefault="00237B10">
      <w:pPr>
        <w:pStyle w:val="Heading3"/>
      </w:pPr>
    </w:p>
    <w:p w14:paraId="5C301623" w14:textId="77777777" w:rsidR="00237B10" w:rsidRDefault="00237B10">
      <w:pPr>
        <w:pStyle w:val="Heading3"/>
      </w:pPr>
    </w:p>
    <w:p w14:paraId="6FC7CEC7" w14:textId="77777777" w:rsidR="00237B10" w:rsidRDefault="00237B10">
      <w:pPr>
        <w:pStyle w:val="Heading3"/>
      </w:pPr>
    </w:p>
    <w:p w14:paraId="4A2AABFD" w14:textId="77777777" w:rsidR="00237B10" w:rsidRDefault="00237B10">
      <w:pPr>
        <w:pStyle w:val="Heading3"/>
      </w:pPr>
    </w:p>
    <w:p w14:paraId="57CFBFF6" w14:textId="77777777" w:rsidR="00237B10" w:rsidRDefault="00237B10">
      <w:pPr>
        <w:pStyle w:val="Heading3"/>
      </w:pPr>
    </w:p>
    <w:p w14:paraId="3339F4BA" w14:textId="77777777" w:rsidR="00237B10" w:rsidRDefault="00237B10">
      <w:pPr>
        <w:pStyle w:val="Heading3"/>
      </w:pPr>
    </w:p>
    <w:p w14:paraId="0DA42921" w14:textId="77777777" w:rsidR="00237B10" w:rsidRDefault="00237B10">
      <w:pPr>
        <w:pStyle w:val="Heading3"/>
      </w:pPr>
    </w:p>
    <w:p w14:paraId="0CE437C7" w14:textId="77777777" w:rsidR="00237B10" w:rsidRDefault="00237B10">
      <w:pPr>
        <w:pStyle w:val="Heading3"/>
      </w:pPr>
    </w:p>
    <w:p w14:paraId="12E2FC03" w14:textId="6DCA81D8" w:rsidR="00F635F9" w:rsidRPr="00237B10" w:rsidRDefault="00BF05F7">
      <w:pPr>
        <w:pStyle w:val="Heading3"/>
        <w:rPr>
          <w:color w:val="4BACC6" w:themeColor="accent5"/>
        </w:rPr>
      </w:pPr>
      <w:r w:rsidRPr="00237B10">
        <w:rPr>
          <w:color w:val="4BACC6" w:themeColor="accent5"/>
        </w:rPr>
        <w:lastRenderedPageBreak/>
        <w:t>Bar Chart – Reject Rate by Team</w:t>
      </w:r>
    </w:p>
    <w:p w14:paraId="52AFE436" w14:textId="0ED881C7" w:rsidR="00F90894" w:rsidRPr="00F90894" w:rsidRDefault="00F90894" w:rsidP="00F90894">
      <w:r w:rsidRPr="00F90894">
        <w:rPr>
          <w:noProof/>
        </w:rPr>
        <w:drawing>
          <wp:inline distT="0" distB="0" distL="0" distR="0" wp14:anchorId="22F75C67" wp14:editId="05DCDA57">
            <wp:extent cx="5486400" cy="4097655"/>
            <wp:effectExtent l="0" t="0" r="0" b="0"/>
            <wp:docPr id="208658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7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A19A" w14:textId="77777777" w:rsidR="00F635F9" w:rsidRPr="00237B10" w:rsidRDefault="00BF05F7">
      <w:pPr>
        <w:pStyle w:val="Heading2"/>
        <w:rPr>
          <w:color w:val="4BACC6" w:themeColor="accent5"/>
        </w:rPr>
      </w:pPr>
      <w:r w:rsidRPr="00237B10">
        <w:rPr>
          <w:color w:val="4BACC6" w:themeColor="accent5"/>
        </w:rPr>
        <w:t>SQL Query Summary</w:t>
      </w:r>
    </w:p>
    <w:p w14:paraId="27F13C41" w14:textId="77777777" w:rsidR="00F635F9" w:rsidRDefault="00BF05F7">
      <w:r w:rsidRPr="00237B10">
        <w:rPr>
          <w:color w:val="4BACC6" w:themeColor="accent5"/>
        </w:rPr>
        <w:br/>
      </w:r>
      <w:r>
        <w:t xml:space="preserve">All core SQL queries used to analyze the data have been included in the separate file 'beerbo_sql_queries.sql'. </w:t>
      </w:r>
      <w:r>
        <w:br/>
        <w:t>These queries cover basic exploration, downtime analysis, reject rate breakdowns, and joins across the three datasets.</w:t>
      </w:r>
      <w:r>
        <w:br/>
      </w:r>
    </w:p>
    <w:sectPr w:rsidR="00F63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99121">
    <w:abstractNumId w:val="8"/>
  </w:num>
  <w:num w:numId="2" w16cid:durableId="34475773">
    <w:abstractNumId w:val="6"/>
  </w:num>
  <w:num w:numId="3" w16cid:durableId="943607731">
    <w:abstractNumId w:val="5"/>
  </w:num>
  <w:num w:numId="4" w16cid:durableId="754013511">
    <w:abstractNumId w:val="4"/>
  </w:num>
  <w:num w:numId="5" w16cid:durableId="497379109">
    <w:abstractNumId w:val="7"/>
  </w:num>
  <w:num w:numId="6" w16cid:durableId="244337258">
    <w:abstractNumId w:val="3"/>
  </w:num>
  <w:num w:numId="7" w16cid:durableId="376591759">
    <w:abstractNumId w:val="2"/>
  </w:num>
  <w:num w:numId="8" w16cid:durableId="33116933">
    <w:abstractNumId w:val="1"/>
  </w:num>
  <w:num w:numId="9" w16cid:durableId="126152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B10"/>
    <w:rsid w:val="0029639D"/>
    <w:rsid w:val="00326F90"/>
    <w:rsid w:val="00561067"/>
    <w:rsid w:val="00A804F1"/>
    <w:rsid w:val="00A87031"/>
    <w:rsid w:val="00AA1D8D"/>
    <w:rsid w:val="00B47730"/>
    <w:rsid w:val="00BF05F7"/>
    <w:rsid w:val="00CB0664"/>
    <w:rsid w:val="00F635F9"/>
    <w:rsid w:val="00F908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CC7F5"/>
  <w14:defaultImageDpi w14:val="300"/>
  <w15:docId w15:val="{2AC3AFFA-405B-47D4-B4D0-A9C8CE6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Barla</cp:lastModifiedBy>
  <cp:revision>2</cp:revision>
  <dcterms:created xsi:type="dcterms:W3CDTF">2025-04-14T03:53:00Z</dcterms:created>
  <dcterms:modified xsi:type="dcterms:W3CDTF">2025-04-14T03:53:00Z</dcterms:modified>
  <cp:category/>
</cp:coreProperties>
</file>