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3B939D">
      <w:pPr>
        <w:spacing w:after="300"/>
        <w:jc w:val="center"/>
        <w:rPr>
          <w:rFonts w:hint="default" w:ascii="Times New Roman" w:hAnsi="Times New Roman" w:cs="Times New Roman"/>
          <w:b/>
          <w:bCs/>
          <w:sz w:val="28"/>
          <w:szCs w:val="28"/>
        </w:rPr>
      </w:pPr>
      <w:r>
        <w:rPr>
          <w:rFonts w:hint="default" w:ascii="Times New Roman" w:hAnsi="Times New Roman" w:cs="Times New Roman"/>
          <w:b/>
          <w:bCs/>
          <w:sz w:val="28"/>
          <w:szCs w:val="28"/>
        </w:rPr>
        <w:t>Plagiarism / Originality Report — One-Page Write-Up</w:t>
      </w:r>
    </w:p>
    <w:p w14:paraId="0B4264B5">
      <w:pPr>
        <w:spacing w:after="40"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rPr>
        <w:t xml:space="preserve">Submitted by: </w:t>
      </w:r>
      <w:r>
        <w:rPr>
          <w:rFonts w:hint="default" w:ascii="Times New Roman" w:hAnsi="Times New Roman" w:cs="Times New Roman"/>
          <w:b w:val="0"/>
          <w:bCs w:val="0"/>
          <w:sz w:val="24"/>
          <w:szCs w:val="24"/>
          <w:lang w:val="en-US"/>
        </w:rPr>
        <w:t>P Saibhargav(192411049)</w:t>
      </w:r>
    </w:p>
    <w:p w14:paraId="4832AAEB">
      <w:pPr>
        <w:numPr>
          <w:ilvl w:val="0"/>
          <w:numId w:val="1"/>
        </w:numPr>
        <w:spacing w:after="40"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Aadarsh(192365002)</w:t>
      </w:r>
    </w:p>
    <w:p w14:paraId="138101DC">
      <w:pPr>
        <w:numPr>
          <w:ilvl w:val="0"/>
          <w:numId w:val="0"/>
        </w:numPr>
        <w:spacing w:after="40"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C.Achuyt Venkat(192311102)</w:t>
      </w:r>
    </w:p>
    <w:p w14:paraId="0A07AA9A">
      <w:pPr>
        <w:spacing w:after="300"/>
        <w:jc w:val="center"/>
        <w:rPr>
          <w:rFonts w:hint="default" w:ascii="Times New Roman" w:hAnsi="Times New Roman" w:cs="Times New Roman"/>
          <w:b/>
          <w:bCs/>
          <w:sz w:val="28"/>
          <w:szCs w:val="28"/>
        </w:rPr>
      </w:pPr>
      <w:bookmarkStart w:id="0" w:name="_GoBack"/>
      <w:bookmarkEnd w:id="0"/>
    </w:p>
    <w:p w14:paraId="20B1B5C5">
      <w:pPr>
        <w:pStyle w:val="2"/>
        <w:spacing w:before="240" w:after="120" w:line="360" w:lineRule="auto"/>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Important note</w:t>
      </w:r>
    </w:p>
    <w:p w14:paraId="08D2BA8B">
      <w:pPr>
        <w:spacing w:after="180" w:line="360" w:lineRule="auto"/>
        <w:jc w:val="both"/>
        <w:rPr>
          <w:rFonts w:hint="default" w:ascii="Times New Roman" w:hAnsi="Times New Roman" w:cs="Times New Roman"/>
          <w:sz w:val="24"/>
          <w:szCs w:val="24"/>
        </w:rPr>
      </w:pPr>
      <w:r>
        <w:rPr>
          <w:rFonts w:hint="default" w:ascii="Times New Roman" w:hAnsi="Times New Roman" w:cs="Times New Roman"/>
          <w:i/>
          <w:iCs/>
          <w:sz w:val="24"/>
          <w:szCs w:val="24"/>
        </w:rPr>
        <w:t>Claude does not have access to Turnitin, Grammarly, or any other originality-checking service, so this document cannot contain a genuine similarity score — generating one here would mean fabricating a number, which would misrepresent your submission. What follows is (a) a statement of how the write-up was produced, and (b) exact steps to generate the real report your institution requires.</w:t>
      </w:r>
    </w:p>
    <w:p w14:paraId="7385130B">
      <w:pPr>
        <w:pStyle w:val="2"/>
        <w:spacing w:before="240" w:after="120" w:line="360" w:lineRule="auto"/>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 Authorship statement</w:t>
      </w:r>
    </w:p>
    <w:p w14:paraId="60085B35">
      <w:pPr>
        <w:spacing w:after="1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One-Page Write-Up (One_Page_Writeup.docx) was freshly composed for this assignment based on the project's own code, test results, and output data. No text was copied from external websites, papers, or other students' work. Standard technical terms (e.g., 'SQLite', 'proficiency band', 'skill gap') and the sustainability-goal reference are the only phrases that overlap with common usage or public terminology.</w:t>
      </w:r>
    </w:p>
    <w:p w14:paraId="3C0E34EF">
      <w:pPr>
        <w:pStyle w:val="2"/>
        <w:spacing w:before="240" w:after="120" w:line="360" w:lineRule="auto"/>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2. How to generate the actual plagiarism report</w:t>
      </w:r>
    </w:p>
    <w:p w14:paraId="4D86C01A">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Open your institution's approved originality checker (commonly Turnitin, accessible via Google Classroom's assignment submission page, or a Grammarly/other tool your college licenses).</w:t>
      </w:r>
    </w:p>
    <w:p w14:paraId="26062D7E">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Upload One_Page_Writeup.docx (or paste its text) as the file to be checked.</w:t>
      </w:r>
    </w:p>
    <w:p w14:paraId="2C812B64">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Run the similarity/originality scan and wait for the report to generate (usually a few minutes).</w:t>
      </w:r>
    </w:p>
    <w:p w14:paraId="52B89799">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Download the generated PDF/HTML similarity report exactly as produced by the tool — do not edit the similarity percentage or matched sources.</w:t>
      </w:r>
    </w:p>
    <w:p w14:paraId="7FCA3E4D">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Rename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it to match the assignment's naming convention (e.g., Plagiarism_Report_OnePageWriteup.pdf) and place it in the Assignment_Problem folder alongside the other four deliverables, per the submission instructions.</w:t>
      </w:r>
    </w:p>
    <w:p w14:paraId="64CB7E82">
      <w:pPr>
        <w:pStyle w:val="2"/>
        <w:spacing w:before="240" w:after="120" w:line="360" w:lineRule="auto"/>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3. Why this matters</w:t>
      </w:r>
    </w:p>
    <w:p w14:paraId="26F354C0">
      <w:pPr>
        <w:spacing w:after="1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Most institutions treat the originality report itself as an integrity artifact — it must come directly from the checking tool so the similarity score and matched-source list are verifiable by the grader. A manually written or AI-generated substitute would not be accepted as evidence and could itself raise an academic-integrity concern.</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5276CEE4"/>
    <w:multiLevelType w:val="singleLevel"/>
    <w:tmpl w:val="5276CEE4"/>
    <w:lvl w:ilvl="0" w:tentative="0">
      <w:start w:val="1"/>
      <w:numFmt w:val="upperLetter"/>
      <w:lvlText w:val="%1."/>
      <w:lvlJc w:val="left"/>
      <w:pPr>
        <w:tabs>
          <w:tab w:val="left" w:pos="312"/>
        </w:tabs>
      </w:p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documentProtection w:enforcement="0"/>
  <w:compat>
    <w:compatSetting w:name="compatibilityMode" w:uri="http://schemas.microsoft.com/office/word" w:val="15"/>
  </w:compat>
  <w:rsids>
    <w:rsidRoot w:val="00000000"/>
    <w:rsid w:val="4F4574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290</Words>
  <Characters>1731</Characters>
  <TotalTime>0</TotalTime>
  <ScaleCrop>false</ScaleCrop>
  <LinksUpToDate>false</LinksUpToDate>
  <CharactersWithSpaces>2008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2026-09-01T08:34:00Z</dcterms:created>
  <dc:creator>Un-named</dc:creator>
  <cp:lastModifiedBy>SAIBHARGAV P</cp:lastModifiedBy>
  <dcterms:modified xsi:type="dcterms:W3CDTF">2026-09-01T09:27:47Z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eyJoZGlkIjoiZGY1NTI0MzFjYWNmMTEyZjU4YjI3ODkzOGZkNGM5NDAiLCJ1c2VySWQiOiI1NDk3NTg1NTM5MjUifQ==</vt:lpwstr>
  </property>
  <property fmtid="{D5CDD505-2E9C-101B-9397-08002B2CF9AE}" pid="3" name="KSOProductBuildVer">
    <vt:lpwstr>1033-12.1.0.26880</vt:lpwstr>
  </property>
  <property fmtid="{D5CDD505-2E9C-101B-9397-08002B2CF9AE}" pid="4" name="ICV">
    <vt:lpwstr>5A365B8A72C1416185D5F3FBBEF696AD_12</vt:lpwstr>
  </property>
</Properties>
</file>