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986B" w14:textId="18C9FBCA" w:rsidR="00C47362" w:rsidRPr="00D471B7" w:rsidRDefault="00C47362" w:rsidP="006F3B35">
      <w:pPr>
        <w:rPr>
          <w:lang w:val="de-DE"/>
        </w:rPr>
      </w:pPr>
    </w:p>
    <w:sectPr w:rsidR="00C47362" w:rsidRPr="00D471B7" w:rsidSect="00E003F3">
      <w:headerReference w:type="default" r:id="rId8"/>
      <w:footerReference w:type="default" r:id="rId9"/>
      <w:pgSz w:w="11906" w:h="16838" w:code="9"/>
      <w:pgMar w:top="1080" w:right="720" w:bottom="1440" w:left="2520" w:header="619" w:footer="1152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002D" w14:textId="77777777" w:rsidR="00BA6769" w:rsidRDefault="00BA6769" w:rsidP="004B07EA">
      <w:pPr>
        <w:spacing w:after="0" w:line="240" w:lineRule="auto"/>
      </w:pPr>
      <w:r>
        <w:separator/>
      </w:r>
    </w:p>
  </w:endnote>
  <w:endnote w:type="continuationSeparator" w:id="0">
    <w:p w14:paraId="6507D7BF" w14:textId="77777777" w:rsidR="00BA6769" w:rsidRDefault="00BA6769" w:rsidP="004B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Neue">
    <w:altName w:val="Arial"/>
    <w:panose1 w:val="02000503000000020004"/>
    <w:charset w:val="00"/>
    <w:family w:val="auto"/>
    <w:notTrueType/>
    <w:pitch w:val="variable"/>
    <w:sig w:usb0="E50002FF" w:usb1="500079DB" w:usb2="0000001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55FD" w14:textId="77777777" w:rsidR="00E003F3" w:rsidRDefault="00E003F3">
    <w:pPr>
      <w:pBdr>
        <w:left w:val="single" w:sz="12" w:space="11" w:color="D04A0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9B370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9B370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9B370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9B370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9B370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9B3701" w:themeColor="accent1" w:themeShade="BF"/>
        <w:sz w:val="26"/>
        <w:szCs w:val="26"/>
      </w:rPr>
      <w:fldChar w:fldCharType="end"/>
    </w:r>
  </w:p>
  <w:p w14:paraId="06597446" w14:textId="24F7B13E" w:rsidR="00741035" w:rsidRDefault="00741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D0BA3" w14:textId="77777777" w:rsidR="00BA6769" w:rsidRDefault="00BA6769" w:rsidP="004B07EA">
      <w:pPr>
        <w:spacing w:after="0" w:line="240" w:lineRule="auto"/>
      </w:pPr>
      <w:r>
        <w:separator/>
      </w:r>
    </w:p>
  </w:footnote>
  <w:footnote w:type="continuationSeparator" w:id="0">
    <w:p w14:paraId="500C8A88" w14:textId="77777777" w:rsidR="00BA6769" w:rsidRDefault="00BA6769" w:rsidP="004B0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4A06" w14:textId="2CD033E2" w:rsidR="00741035" w:rsidRDefault="00741035" w:rsidP="00741035">
    <w:pPr>
      <w:pStyle w:val="Header"/>
      <w:ind w:left="0"/>
    </w:pPr>
    <w:r>
      <w:drawing>
        <wp:inline distT="0" distB="0" distL="0" distR="0" wp14:anchorId="6118EC9B" wp14:editId="1C5F41C4">
          <wp:extent cx="852646" cy="647700"/>
          <wp:effectExtent l="0" t="0" r="5080" b="0"/>
          <wp:docPr id="2" name="Picture 2" descr="A logo with orange and yellow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logo with orange and yellow squar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637" cy="663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082D34">
      <w:fldChar w:fldCharType="begin"/>
    </w:r>
    <w:r w:rsidR="00082D34">
      <w:instrText xml:space="preserve"> DATE \@ "dddd, dd MMMM yyyy" </w:instrText>
    </w:r>
    <w:r w:rsidR="00082D34">
      <w:fldChar w:fldCharType="separate"/>
    </w:r>
    <w:r w:rsidR="00D471B7">
      <w:t>Wednesday, 13 March 2024</w:t>
    </w:r>
    <w:r w:rsidR="00082D34">
      <w:fldChar w:fldCharType="end"/>
    </w:r>
  </w:p>
  <w:p w14:paraId="128B2ABC" w14:textId="4DA2A667" w:rsidR="003C7577" w:rsidRPr="00741035" w:rsidRDefault="003C7577" w:rsidP="00741035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6CA700"/>
    <w:lvl w:ilvl="0">
      <w:start w:val="1"/>
      <w:numFmt w:val="decimal"/>
      <w:lvlText w:val="%1."/>
      <w:lvlJc w:val="left"/>
      <w:pPr>
        <w:tabs>
          <w:tab w:val="num" w:pos="1222"/>
        </w:tabs>
        <w:ind w:left="1222" w:hanging="360"/>
      </w:pPr>
    </w:lvl>
  </w:abstractNum>
  <w:abstractNum w:abstractNumId="1" w15:restartNumberingAfterBreak="0">
    <w:nsid w:val="FFFFFF7D"/>
    <w:multiLevelType w:val="singleLevel"/>
    <w:tmpl w:val="332C8B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023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12EF7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7A42D6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E6E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08C32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F6EEF2"/>
    <w:lvl w:ilvl="0">
      <w:start w:val="1"/>
      <w:numFmt w:val="bullet"/>
      <w:pStyle w:val="ListParagraph"/>
      <w:lvlText w:val="‒"/>
      <w:lvlJc w:val="left"/>
      <w:pPr>
        <w:ind w:left="643" w:hanging="360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A510F4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A6D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EE6EEB"/>
    <w:multiLevelType w:val="hybridMultilevel"/>
    <w:tmpl w:val="E65A9EF4"/>
    <w:lvl w:ilvl="0" w:tplc="366AD234">
      <w:start w:val="1"/>
      <w:numFmt w:val="bullet"/>
      <w:lvlText w:val="‒"/>
      <w:lvlJc w:val="left"/>
      <w:pPr>
        <w:ind w:left="643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3A6279CF"/>
    <w:multiLevelType w:val="hybridMultilevel"/>
    <w:tmpl w:val="F990A3D4"/>
    <w:lvl w:ilvl="0" w:tplc="6AA6D6E8">
      <w:start w:val="1"/>
      <w:numFmt w:val="decimal"/>
      <w:pStyle w:val="TOC1"/>
      <w:lvlText w:val="%1."/>
      <w:lvlJc w:val="left"/>
      <w:pPr>
        <w:ind w:left="360" w:hanging="360"/>
      </w:pPr>
      <w:rPr>
        <w:rFonts w:hint="default"/>
        <w:b/>
        <w:color w:val="D04A02" w:themeColor="accent1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90354675">
    <w:abstractNumId w:val="9"/>
  </w:num>
  <w:num w:numId="2" w16cid:durableId="1635910929">
    <w:abstractNumId w:val="7"/>
  </w:num>
  <w:num w:numId="3" w16cid:durableId="1590969469">
    <w:abstractNumId w:val="6"/>
  </w:num>
  <w:num w:numId="4" w16cid:durableId="673385241">
    <w:abstractNumId w:val="5"/>
  </w:num>
  <w:num w:numId="5" w16cid:durableId="745419225">
    <w:abstractNumId w:val="4"/>
  </w:num>
  <w:num w:numId="6" w16cid:durableId="1763143272">
    <w:abstractNumId w:val="8"/>
  </w:num>
  <w:num w:numId="7" w16cid:durableId="436797679">
    <w:abstractNumId w:val="3"/>
  </w:num>
  <w:num w:numId="8" w16cid:durableId="1991398995">
    <w:abstractNumId w:val="2"/>
  </w:num>
  <w:num w:numId="9" w16cid:durableId="1159535379">
    <w:abstractNumId w:val="1"/>
  </w:num>
  <w:num w:numId="10" w16cid:durableId="1262101260">
    <w:abstractNumId w:val="0"/>
  </w:num>
  <w:num w:numId="11" w16cid:durableId="273446820">
    <w:abstractNumId w:val="10"/>
  </w:num>
  <w:num w:numId="12" w16cid:durableId="1651523570">
    <w:abstractNumId w:val="11"/>
  </w:num>
  <w:num w:numId="13" w16cid:durableId="626200516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7EA"/>
    <w:rsid w:val="0000008F"/>
    <w:rsid w:val="000008E2"/>
    <w:rsid w:val="00007611"/>
    <w:rsid w:val="000123A2"/>
    <w:rsid w:val="00022720"/>
    <w:rsid w:val="00051E4D"/>
    <w:rsid w:val="00055920"/>
    <w:rsid w:val="00061013"/>
    <w:rsid w:val="000724F4"/>
    <w:rsid w:val="00073072"/>
    <w:rsid w:val="00082D34"/>
    <w:rsid w:val="00086475"/>
    <w:rsid w:val="000B162F"/>
    <w:rsid w:val="000D51D7"/>
    <w:rsid w:val="00116908"/>
    <w:rsid w:val="00120788"/>
    <w:rsid w:val="00124B1A"/>
    <w:rsid w:val="00172FE6"/>
    <w:rsid w:val="001C3B73"/>
    <w:rsid w:val="001C59C1"/>
    <w:rsid w:val="001E0ED7"/>
    <w:rsid w:val="001E3F9A"/>
    <w:rsid w:val="002077AA"/>
    <w:rsid w:val="002453A5"/>
    <w:rsid w:val="00246232"/>
    <w:rsid w:val="002501C2"/>
    <w:rsid w:val="002522F1"/>
    <w:rsid w:val="00281A8A"/>
    <w:rsid w:val="003032D2"/>
    <w:rsid w:val="0036292A"/>
    <w:rsid w:val="003C7577"/>
    <w:rsid w:val="003D11B5"/>
    <w:rsid w:val="00406D54"/>
    <w:rsid w:val="004458DB"/>
    <w:rsid w:val="00446B48"/>
    <w:rsid w:val="004526C4"/>
    <w:rsid w:val="00462E75"/>
    <w:rsid w:val="00471E8D"/>
    <w:rsid w:val="00486319"/>
    <w:rsid w:val="004A76C6"/>
    <w:rsid w:val="004B07EA"/>
    <w:rsid w:val="004F1582"/>
    <w:rsid w:val="00513C25"/>
    <w:rsid w:val="00551EF6"/>
    <w:rsid w:val="005644BC"/>
    <w:rsid w:val="005659C4"/>
    <w:rsid w:val="0057223B"/>
    <w:rsid w:val="005A4CA2"/>
    <w:rsid w:val="005F0AAA"/>
    <w:rsid w:val="0060683E"/>
    <w:rsid w:val="00612DB2"/>
    <w:rsid w:val="00623860"/>
    <w:rsid w:val="006A635B"/>
    <w:rsid w:val="006C2F8B"/>
    <w:rsid w:val="006F3B35"/>
    <w:rsid w:val="0072747A"/>
    <w:rsid w:val="00741035"/>
    <w:rsid w:val="00764404"/>
    <w:rsid w:val="007665FF"/>
    <w:rsid w:val="007666E6"/>
    <w:rsid w:val="007766D9"/>
    <w:rsid w:val="00781F9A"/>
    <w:rsid w:val="007A2B81"/>
    <w:rsid w:val="007B419C"/>
    <w:rsid w:val="007D692A"/>
    <w:rsid w:val="007D7414"/>
    <w:rsid w:val="007E5177"/>
    <w:rsid w:val="00816F8D"/>
    <w:rsid w:val="00897E3F"/>
    <w:rsid w:val="008B47E8"/>
    <w:rsid w:val="008E0816"/>
    <w:rsid w:val="0090600E"/>
    <w:rsid w:val="00911D4F"/>
    <w:rsid w:val="00935C87"/>
    <w:rsid w:val="00936301"/>
    <w:rsid w:val="00965D63"/>
    <w:rsid w:val="009C7674"/>
    <w:rsid w:val="009C7C1D"/>
    <w:rsid w:val="009D7B01"/>
    <w:rsid w:val="00A03BD7"/>
    <w:rsid w:val="00A0669D"/>
    <w:rsid w:val="00A15A21"/>
    <w:rsid w:val="00A50551"/>
    <w:rsid w:val="00A84056"/>
    <w:rsid w:val="00AD2802"/>
    <w:rsid w:val="00B113BB"/>
    <w:rsid w:val="00B1546E"/>
    <w:rsid w:val="00B327B3"/>
    <w:rsid w:val="00B40F2D"/>
    <w:rsid w:val="00B57A22"/>
    <w:rsid w:val="00B6005F"/>
    <w:rsid w:val="00B6075A"/>
    <w:rsid w:val="00B811CF"/>
    <w:rsid w:val="00B94328"/>
    <w:rsid w:val="00BA6769"/>
    <w:rsid w:val="00BB5E83"/>
    <w:rsid w:val="00BC3AEE"/>
    <w:rsid w:val="00BD11E1"/>
    <w:rsid w:val="00BF37CF"/>
    <w:rsid w:val="00BF56FC"/>
    <w:rsid w:val="00BF6698"/>
    <w:rsid w:val="00C174C9"/>
    <w:rsid w:val="00C35492"/>
    <w:rsid w:val="00C47362"/>
    <w:rsid w:val="00C52243"/>
    <w:rsid w:val="00C859A3"/>
    <w:rsid w:val="00CA5E04"/>
    <w:rsid w:val="00CC02B5"/>
    <w:rsid w:val="00CE6452"/>
    <w:rsid w:val="00D00106"/>
    <w:rsid w:val="00D21145"/>
    <w:rsid w:val="00D471B7"/>
    <w:rsid w:val="00D47F07"/>
    <w:rsid w:val="00D64660"/>
    <w:rsid w:val="00D86B89"/>
    <w:rsid w:val="00D9053D"/>
    <w:rsid w:val="00DB0B51"/>
    <w:rsid w:val="00E003F3"/>
    <w:rsid w:val="00E0161D"/>
    <w:rsid w:val="00E31384"/>
    <w:rsid w:val="00E42A85"/>
    <w:rsid w:val="00EC32BF"/>
    <w:rsid w:val="00ED0A50"/>
    <w:rsid w:val="00EE2BE5"/>
    <w:rsid w:val="00EF5697"/>
    <w:rsid w:val="00EF7565"/>
    <w:rsid w:val="00F00B32"/>
    <w:rsid w:val="00F4082E"/>
    <w:rsid w:val="00F7052B"/>
    <w:rsid w:val="00F77845"/>
    <w:rsid w:val="00FA64C2"/>
    <w:rsid w:val="00FB0695"/>
    <w:rsid w:val="00FC7AB3"/>
    <w:rsid w:val="00FE5AED"/>
    <w:rsid w:val="00F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F5AF4B0"/>
  <w15:chartTrackingRefBased/>
  <w15:docId w15:val="{0EB97A74-9B95-4114-BB58-1C6B0EBE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7"/>
        <w:szCs w:val="17"/>
        <w:lang w:val="en-GB" w:eastAsia="en-US" w:bidi="ar-SA"/>
      </w:rPr>
    </w:rPrDefault>
    <w:pPrDefault>
      <w:pPr>
        <w:spacing w:after="120" w:line="28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62F"/>
  </w:style>
  <w:style w:type="paragraph" w:styleId="Heading1">
    <w:name w:val="heading 1"/>
    <w:basedOn w:val="Normal"/>
    <w:next w:val="Normal"/>
    <w:link w:val="Heading1Char"/>
    <w:uiPriority w:val="9"/>
    <w:qFormat/>
    <w:rsid w:val="00D471B7"/>
    <w:pPr>
      <w:keepNext/>
      <w:keepLines/>
      <w:spacing w:before="240" w:after="0" w:line="640" w:lineRule="exact"/>
      <w:ind w:right="531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6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22720"/>
    <w:pPr>
      <w:spacing w:after="180"/>
      <w:ind w:right="533"/>
      <w:outlineLvl w:val="1"/>
    </w:pPr>
    <w:rPr>
      <w:color w:val="D04A0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7240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5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B370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788"/>
    <w:pPr>
      <w:tabs>
        <w:tab w:val="center" w:pos="4513"/>
        <w:tab w:val="right" w:pos="9026"/>
      </w:tabs>
      <w:spacing w:after="0" w:line="240" w:lineRule="auto"/>
      <w:ind w:left="720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120788"/>
    <w:rPr>
      <w:noProof/>
    </w:rPr>
  </w:style>
  <w:style w:type="paragraph" w:styleId="Footer">
    <w:name w:val="footer"/>
    <w:basedOn w:val="Header"/>
    <w:link w:val="FooterChar"/>
    <w:uiPriority w:val="99"/>
    <w:unhideWhenUsed/>
    <w:rsid w:val="009C7674"/>
    <w:pPr>
      <w:tabs>
        <w:tab w:val="clear" w:pos="4513"/>
        <w:tab w:val="left" w:pos="540"/>
      </w:tabs>
      <w:ind w:left="0"/>
    </w:pPr>
  </w:style>
  <w:style w:type="character" w:customStyle="1" w:styleId="FooterChar">
    <w:name w:val="Footer Char"/>
    <w:basedOn w:val="DefaultParagraphFont"/>
    <w:link w:val="Footer"/>
    <w:uiPriority w:val="99"/>
    <w:rsid w:val="009C7674"/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120788"/>
    <w:pPr>
      <w:spacing w:after="640" w:line="760" w:lineRule="exact"/>
      <w:ind w:right="430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788"/>
    <w:rPr>
      <w:rFonts w:asciiTheme="majorHAnsi" w:eastAsiaTheme="majorEastAsia" w:hAnsiTheme="majorHAnsi" w:cstheme="majorBidi"/>
      <w:color w:val="FFFFFF" w:themeColor="background1"/>
      <w:spacing w:val="-10"/>
      <w:kern w:val="28"/>
      <w:sz w:val="72"/>
      <w:szCs w:val="56"/>
    </w:rPr>
  </w:style>
  <w:style w:type="paragraph" w:customStyle="1" w:styleId="Coversubheadline">
    <w:name w:val="Cover subheadline"/>
    <w:basedOn w:val="Normal"/>
    <w:next w:val="Normal"/>
    <w:qFormat/>
    <w:rsid w:val="004458DB"/>
    <w:pPr>
      <w:spacing w:after="0" w:line="320" w:lineRule="exact"/>
      <w:ind w:right="4304"/>
    </w:pPr>
    <w:rPr>
      <w:b/>
      <w:color w:val="FFFFFF" w:themeColor="background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471B7"/>
    <w:rPr>
      <w:rFonts w:asciiTheme="majorHAnsi" w:eastAsiaTheme="majorEastAsia" w:hAnsiTheme="majorHAnsi" w:cstheme="majorBidi"/>
      <w:color w:val="000000" w:themeColor="text1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53D"/>
    <w:pPr>
      <w:spacing w:after="720" w:line="300" w:lineRule="exact"/>
    </w:pPr>
    <w:rPr>
      <w:b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053D"/>
    <w:rPr>
      <w:b/>
      <w:sz w:val="24"/>
    </w:rPr>
  </w:style>
  <w:style w:type="paragraph" w:customStyle="1" w:styleId="BasicParagraph">
    <w:name w:val="[Basic Paragraph]"/>
    <w:basedOn w:val="Normal"/>
    <w:uiPriority w:val="99"/>
    <w:rsid w:val="007B419C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customStyle="1" w:styleId="Bodycopy">
    <w:name w:val="Body copy"/>
    <w:uiPriority w:val="99"/>
    <w:rsid w:val="007B419C"/>
    <w:rPr>
      <w:rFonts w:ascii="HelveticaNeue" w:hAnsi="HelveticaNeue" w:cs="HelveticaNeue"/>
      <w:sz w:val="17"/>
      <w:szCs w:val="1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53D"/>
    <w:rPr>
      <w:rFonts w:asciiTheme="majorHAnsi" w:eastAsiaTheme="majorEastAsia" w:hAnsiTheme="majorHAnsi" w:cstheme="majorBidi"/>
      <w:i/>
      <w:iCs/>
      <w:color w:val="9B3701" w:themeColor="accent1" w:themeShade="BF"/>
    </w:rPr>
  </w:style>
  <w:style w:type="paragraph" w:styleId="NoSpacing">
    <w:name w:val="No Spacing"/>
    <w:uiPriority w:val="1"/>
    <w:qFormat/>
    <w:rsid w:val="007B419C"/>
    <w:pPr>
      <w:spacing w:after="0" w:line="240" w:lineRule="auto"/>
    </w:pPr>
  </w:style>
  <w:style w:type="paragraph" w:customStyle="1" w:styleId="Sectionheadline">
    <w:name w:val="Section headline"/>
    <w:basedOn w:val="Heading2"/>
    <w:qFormat/>
    <w:rsid w:val="00022720"/>
  </w:style>
  <w:style w:type="paragraph" w:customStyle="1" w:styleId="BodySubheadline">
    <w:name w:val="Body Subheadline"/>
    <w:basedOn w:val="Normal"/>
    <w:next w:val="Normal"/>
    <w:qFormat/>
    <w:rsid w:val="00086475"/>
    <w:pPr>
      <w:spacing w:after="0" w:line="230" w:lineRule="exact"/>
    </w:pPr>
    <w:rPr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022720"/>
    <w:pPr>
      <w:spacing w:before="240" w:after="240" w:line="340" w:lineRule="exact"/>
      <w:ind w:right="862"/>
    </w:pPr>
    <w:rPr>
      <w:iCs/>
      <w:color w:val="D04A02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022720"/>
    <w:rPr>
      <w:iCs/>
      <w:color w:val="D04A02" w:themeColor="accent1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CE6452"/>
    <w:rPr>
      <w:sz w:val="15"/>
      <w:szCs w:val="15"/>
    </w:rPr>
  </w:style>
  <w:style w:type="paragraph" w:styleId="ListParagraph">
    <w:name w:val="List Paragraph"/>
    <w:basedOn w:val="Normal"/>
    <w:uiPriority w:val="34"/>
    <w:qFormat/>
    <w:rsid w:val="00CE6452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CE6452"/>
    <w:pPr>
      <w:numPr>
        <w:numId w:val="1"/>
      </w:numPr>
      <w:tabs>
        <w:tab w:val="clear" w:pos="360"/>
        <w:tab w:val="num" w:pos="196"/>
      </w:tabs>
      <w:ind w:left="198" w:hanging="198"/>
    </w:pPr>
  </w:style>
  <w:style w:type="paragraph" w:styleId="ListBullet2">
    <w:name w:val="List Bullet 2"/>
    <w:basedOn w:val="ListParagraph"/>
    <w:uiPriority w:val="99"/>
    <w:unhideWhenUsed/>
    <w:rsid w:val="00D47F07"/>
    <w:pPr>
      <w:ind w:left="641" w:hanging="357"/>
      <w:contextualSpacing w:val="0"/>
    </w:pPr>
  </w:style>
  <w:style w:type="paragraph" w:styleId="TOCHeading">
    <w:name w:val="TOC Heading"/>
    <w:basedOn w:val="Heading1"/>
    <w:next w:val="Normal"/>
    <w:uiPriority w:val="39"/>
    <w:unhideWhenUsed/>
    <w:qFormat/>
    <w:rsid w:val="00022720"/>
    <w:pPr>
      <w:spacing w:before="0" w:after="1200"/>
      <w:ind w:right="3084"/>
      <w:outlineLvl w:val="9"/>
    </w:pPr>
    <w:rPr>
      <w:color w:val="D04A02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022720"/>
    <w:pPr>
      <w:numPr>
        <w:numId w:val="12"/>
      </w:numPr>
      <w:tabs>
        <w:tab w:val="right" w:leader="dot" w:pos="10800"/>
      </w:tabs>
      <w:spacing w:before="120"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72747A"/>
    <w:rPr>
      <w:color w:val="D04A02" w:themeColor="hyperlink"/>
      <w:u w:val="single"/>
    </w:rPr>
  </w:style>
  <w:style w:type="paragraph" w:customStyle="1" w:styleId="Sectionbignumber">
    <w:name w:val="Section big number"/>
    <w:basedOn w:val="Normal"/>
    <w:next w:val="Normal"/>
    <w:qFormat/>
    <w:rsid w:val="00B94328"/>
    <w:pPr>
      <w:spacing w:after="0" w:line="192" w:lineRule="auto"/>
      <w:ind w:left="-284"/>
    </w:pPr>
    <w:rPr>
      <w:color w:val="FFFFFF" w:themeColor="background1"/>
      <w:sz w:val="280"/>
      <w:szCs w:val="280"/>
    </w:rPr>
  </w:style>
  <w:style w:type="table" w:customStyle="1" w:styleId="PWCBasic">
    <w:name w:val="PWC Basic"/>
    <w:basedOn w:val="TableNormal"/>
    <w:uiPriority w:val="99"/>
    <w:rsid w:val="008B47E8"/>
    <w:pPr>
      <w:spacing w:after="0" w:line="216" w:lineRule="auto"/>
      <w:contextualSpacing/>
    </w:pPr>
    <w:rPr>
      <w:rFonts w:cs="Times New Roman (Body CS)"/>
    </w:rPr>
    <w:tblPr>
      <w:tblBorders>
        <w:top w:val="dotted" w:sz="4" w:space="0" w:color="auto"/>
        <w:bottom w:val="single" w:sz="4" w:space="0" w:color="auto"/>
        <w:insideH w:val="dotted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rFonts w:asciiTheme="minorHAnsi" w:hAnsiTheme="minorHAnsi"/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22720"/>
    <w:rPr>
      <w:rFonts w:asciiTheme="majorHAnsi" w:eastAsiaTheme="majorEastAsia" w:hAnsiTheme="majorHAnsi" w:cstheme="majorBidi"/>
      <w:color w:val="D04A02" w:themeColor="accent1"/>
      <w:sz w:val="60"/>
      <w:szCs w:val="60"/>
    </w:rPr>
  </w:style>
  <w:style w:type="paragraph" w:styleId="TOC2">
    <w:name w:val="toc 2"/>
    <w:basedOn w:val="Normal"/>
    <w:next w:val="Normal"/>
    <w:autoRedefine/>
    <w:uiPriority w:val="39"/>
    <w:unhideWhenUsed/>
    <w:rsid w:val="00022720"/>
    <w:pPr>
      <w:pBdr>
        <w:top w:val="dotted" w:sz="4" w:space="5" w:color="auto"/>
      </w:pBdr>
      <w:tabs>
        <w:tab w:val="right" w:leader="dot" w:pos="10800"/>
      </w:tabs>
      <w:spacing w:after="100"/>
      <w:ind w:left="567"/>
      <w:jc w:val="right"/>
    </w:pPr>
    <w:rPr>
      <w:noProof/>
      <w:color w:val="464646" w:themeColor="accent6"/>
    </w:rPr>
  </w:style>
  <w:style w:type="paragraph" w:customStyle="1" w:styleId="Bignumber">
    <w:name w:val="Big number"/>
    <w:basedOn w:val="Normal"/>
    <w:next w:val="Normal"/>
    <w:qFormat/>
    <w:rsid w:val="00022720"/>
    <w:pPr>
      <w:pBdr>
        <w:top w:val="single" w:sz="4" w:space="4" w:color="EB8C00" w:themeColor="accent4"/>
      </w:pBdr>
      <w:spacing w:after="0" w:line="204" w:lineRule="auto"/>
    </w:pPr>
    <w:rPr>
      <w:color w:val="D04A02" w:themeColor="accent1"/>
      <w:sz w:val="124"/>
      <w:szCs w:val="124"/>
    </w:rPr>
  </w:style>
  <w:style w:type="paragraph" w:customStyle="1" w:styleId="BigText11pt">
    <w:name w:val="Big Text 11pt"/>
    <w:basedOn w:val="Normal"/>
    <w:qFormat/>
    <w:rsid w:val="00022720"/>
    <w:rPr>
      <w:color w:val="D04A02" w:themeColor="accent1"/>
      <w:sz w:val="22"/>
      <w:szCs w:val="22"/>
    </w:rPr>
  </w:style>
  <w:style w:type="paragraph" w:customStyle="1" w:styleId="Bignumberred">
    <w:name w:val="Big number red"/>
    <w:basedOn w:val="Bignumber"/>
    <w:rsid w:val="00BF56FC"/>
    <w:pPr>
      <w:pBdr>
        <w:top w:val="single" w:sz="4" w:space="4" w:color="E0301E" w:themeColor="accent3"/>
      </w:pBdr>
    </w:pPr>
    <w:rPr>
      <w:color w:val="E0301E" w:themeColor="accent3"/>
    </w:rPr>
  </w:style>
  <w:style w:type="paragraph" w:customStyle="1" w:styleId="BigTextred11pt">
    <w:name w:val="Big Text red 11pt"/>
    <w:basedOn w:val="BigText11pt"/>
    <w:next w:val="Normal"/>
    <w:rsid w:val="00BF56FC"/>
    <w:rPr>
      <w:color w:val="E0301E" w:themeColor="accent3"/>
    </w:rPr>
  </w:style>
  <w:style w:type="table" w:styleId="TableGrid">
    <w:name w:val="Table Grid"/>
    <w:basedOn w:val="TableNormal"/>
    <w:uiPriority w:val="39"/>
    <w:rsid w:val="007A2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headline">
    <w:name w:val="Body headline"/>
    <w:basedOn w:val="Normal"/>
    <w:qFormat/>
    <w:rsid w:val="00022720"/>
    <w:pPr>
      <w:pBdr>
        <w:top w:val="single" w:sz="4" w:space="4" w:color="EB8C00" w:themeColor="accent4"/>
        <w:bottom w:val="single" w:sz="4" w:space="4" w:color="EB8C00" w:themeColor="accent4"/>
      </w:pBdr>
      <w:spacing w:after="240"/>
    </w:pPr>
    <w:rPr>
      <w:b/>
      <w:color w:val="D04A02" w:themeColor="accent1"/>
      <w:sz w:val="20"/>
    </w:rPr>
  </w:style>
  <w:style w:type="paragraph" w:customStyle="1" w:styleId="Bodysectionslines">
    <w:name w:val="Body sections + lines"/>
    <w:basedOn w:val="Normal"/>
    <w:qFormat/>
    <w:rsid w:val="002077AA"/>
    <w:pPr>
      <w:pBdr>
        <w:bottom w:val="single" w:sz="4" w:space="4" w:color="auto"/>
        <w:between w:val="single" w:sz="4" w:space="4" w:color="auto"/>
      </w:pBdr>
      <w:spacing w:before="300"/>
    </w:pPr>
  </w:style>
  <w:style w:type="paragraph" w:customStyle="1" w:styleId="Callouthead">
    <w:name w:val="Callout head"/>
    <w:basedOn w:val="Normal"/>
    <w:next w:val="Calloutbody"/>
    <w:qFormat/>
    <w:rsid w:val="00BF6698"/>
    <w:pPr>
      <w:framePr w:hSpace="181" w:wrap="around" w:hAnchor="margin" w:yAlign="bottom"/>
      <w:spacing w:after="0" w:line="260" w:lineRule="exact"/>
      <w:suppressOverlap/>
    </w:pPr>
    <w:rPr>
      <w:b/>
      <w:color w:val="FFFFFF" w:themeColor="background1"/>
      <w:sz w:val="20"/>
    </w:rPr>
  </w:style>
  <w:style w:type="paragraph" w:customStyle="1" w:styleId="Calloutbody">
    <w:name w:val="Callout body"/>
    <w:basedOn w:val="Normal"/>
    <w:qFormat/>
    <w:rsid w:val="00BF6698"/>
    <w:pPr>
      <w:framePr w:hSpace="181" w:wrap="around" w:hAnchor="margin" w:yAlign="bottom"/>
      <w:spacing w:after="0" w:line="260" w:lineRule="exact"/>
      <w:suppressOverlap/>
    </w:pPr>
    <w:rPr>
      <w:color w:val="FFFFFF" w:themeColor="background1"/>
      <w:sz w:val="20"/>
    </w:rPr>
  </w:style>
  <w:style w:type="paragraph" w:customStyle="1" w:styleId="Chartregular">
    <w:name w:val="Chart regular"/>
    <w:basedOn w:val="Normal"/>
    <w:qFormat/>
    <w:rsid w:val="00486319"/>
    <w:rPr>
      <w:sz w:val="15"/>
      <w:szCs w:val="15"/>
    </w:rPr>
  </w:style>
  <w:style w:type="paragraph" w:customStyle="1" w:styleId="Largecalloutattribution">
    <w:name w:val="Large callout attribution"/>
    <w:basedOn w:val="Normal"/>
    <w:qFormat/>
    <w:rsid w:val="00764404"/>
    <w:pPr>
      <w:tabs>
        <w:tab w:val="left" w:pos="1134"/>
      </w:tabs>
      <w:spacing w:line="300" w:lineRule="exact"/>
      <w:ind w:left="1135" w:hanging="1"/>
    </w:pPr>
    <w:rPr>
      <w:rFonts w:cstheme="minorHAnsi"/>
      <w:b/>
      <w:color w:val="FFFFFF" w:themeColor="background1"/>
      <w:sz w:val="24"/>
      <w:szCs w:val="24"/>
    </w:rPr>
  </w:style>
  <w:style w:type="paragraph" w:customStyle="1" w:styleId="Largecallout">
    <w:name w:val="Large callout"/>
    <w:next w:val="Largecalloutattribution"/>
    <w:qFormat/>
    <w:rsid w:val="00764404"/>
    <w:pPr>
      <w:spacing w:after="420" w:line="221" w:lineRule="auto"/>
      <w:ind w:hanging="317"/>
    </w:pPr>
    <w:rPr>
      <w:rFonts w:asciiTheme="majorHAnsi" w:hAnsiTheme="majorHAnsi"/>
      <w:color w:val="FFFFFF" w:themeColor="background1"/>
      <w:sz w:val="80"/>
      <w:szCs w:val="80"/>
    </w:rPr>
  </w:style>
  <w:style w:type="paragraph" w:styleId="TableofAuthorities">
    <w:name w:val="table of authorities"/>
    <w:basedOn w:val="Normal"/>
    <w:next w:val="Normal"/>
    <w:uiPriority w:val="99"/>
    <w:unhideWhenUsed/>
    <w:rsid w:val="00C35492"/>
    <w:pPr>
      <w:spacing w:after="0"/>
      <w:ind w:left="170" w:hanging="170"/>
    </w:pPr>
  </w:style>
  <w:style w:type="paragraph" w:styleId="TOC3">
    <w:name w:val="toc 3"/>
    <w:basedOn w:val="TOC2"/>
    <w:next w:val="Normal"/>
    <w:autoRedefine/>
    <w:uiPriority w:val="39"/>
    <w:unhideWhenUsed/>
    <w:rsid w:val="00022720"/>
    <w:pPr>
      <w:pBdr>
        <w:top w:val="none" w:sz="0" w:space="0" w:color="auto"/>
      </w:pBdr>
      <w:spacing w:line="259" w:lineRule="auto"/>
      <w:ind w:left="81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475"/>
    <w:rPr>
      <w:rFonts w:asciiTheme="majorHAnsi" w:eastAsiaTheme="majorEastAsia" w:hAnsiTheme="majorHAnsi" w:cstheme="majorBidi"/>
      <w:color w:val="672401" w:themeColor="accent1" w:themeShade="7F"/>
      <w:sz w:val="24"/>
      <w:szCs w:val="24"/>
    </w:rPr>
  </w:style>
  <w:style w:type="paragraph" w:styleId="ListBullet3">
    <w:name w:val="List Bullet 3"/>
    <w:basedOn w:val="Normal"/>
    <w:uiPriority w:val="99"/>
    <w:unhideWhenUsed/>
    <w:rsid w:val="007D74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7D74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7D7414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7D74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7D7414"/>
    <w:pPr>
      <w:numPr>
        <w:numId w:val="7"/>
      </w:numPr>
      <w:contextualSpacing/>
    </w:pPr>
  </w:style>
  <w:style w:type="paragraph" w:customStyle="1" w:styleId="SectionSubheadline">
    <w:name w:val="Section Subheadline"/>
    <w:basedOn w:val="Subtitle"/>
    <w:next w:val="Normal"/>
    <w:qFormat/>
    <w:rsid w:val="00F4082E"/>
  </w:style>
  <w:style w:type="paragraph" w:customStyle="1" w:styleId="Coverheadline">
    <w:name w:val="Cover headline"/>
    <w:next w:val="Coversubheadline"/>
    <w:qFormat/>
    <w:rsid w:val="008B47E8"/>
    <w:pPr>
      <w:ind w:right="4334"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72"/>
      <w:szCs w:val="56"/>
    </w:rPr>
  </w:style>
  <w:style w:type="character" w:styleId="FollowedHyperlink">
    <w:name w:val="FollowedHyperlink"/>
    <w:basedOn w:val="DefaultParagraphFont"/>
    <w:uiPriority w:val="99"/>
    <w:unhideWhenUsed/>
    <w:rsid w:val="005644BC"/>
    <w:rPr>
      <w:color w:val="DB536A" w:themeColor="followedHyperlink"/>
      <w:u w:val="single"/>
    </w:rPr>
  </w:style>
  <w:style w:type="character" w:customStyle="1" w:styleId="Bold">
    <w:name w:val="Bold"/>
    <w:basedOn w:val="DefaultParagraphFont"/>
    <w:uiPriority w:val="1"/>
    <w:qFormat/>
    <w:rsid w:val="005644BC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PwC">
  <a:themeElements>
    <a:clrScheme name="PwC-proposed-TB">
      <a:dk1>
        <a:srgbClr val="000000"/>
      </a:dk1>
      <a:lt1>
        <a:srgbClr val="FFFFFF"/>
      </a:lt1>
      <a:dk2>
        <a:srgbClr val="7D7D7D"/>
      </a:dk2>
      <a:lt2>
        <a:srgbClr val="DEDEDE"/>
      </a:lt2>
      <a:accent1>
        <a:srgbClr val="D04A02"/>
      </a:accent1>
      <a:accent2>
        <a:srgbClr val="FFB600"/>
      </a:accent2>
      <a:accent3>
        <a:srgbClr val="E0301E"/>
      </a:accent3>
      <a:accent4>
        <a:srgbClr val="EB8C00"/>
      </a:accent4>
      <a:accent5>
        <a:srgbClr val="DB536A"/>
      </a:accent5>
      <a:accent6>
        <a:srgbClr val="464646"/>
      </a:accent6>
      <a:hlink>
        <a:srgbClr val="D04A02"/>
      </a:hlink>
      <a:folHlink>
        <a:srgbClr val="DB536A"/>
      </a:folHlink>
    </a:clrScheme>
    <a:fontScheme name="PWC-2018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</a:spPr>
      <a:bodyPr wrap="square" lIns="0" tIns="0" rIns="0" bIns="0" rtlCol="0">
        <a:noAutofit/>
      </a:bodyPr>
      <a:lstStyle>
        <a:defPPr>
          <a:defRPr sz="1200" dirty="0"/>
        </a:defPPr>
      </a:lstStyle>
    </a:txDef>
  </a:objectDefaults>
  <a:extraClrSchemeLst/>
  <a:custClrLst>
    <a:custClr name="Dark Orange 2">
      <a:srgbClr val="571F01"/>
    </a:custClr>
    <a:custClr name="Dark Orange 1">
      <a:srgbClr val="933401"/>
    </a:custClr>
    <a:custClr name="Primary Orange">
      <a:srgbClr val="D04A02"/>
    </a:custClr>
    <a:custClr name="Light Orange 1">
      <a:srgbClr val="FD6412"/>
    </a:custClr>
    <a:custClr name="Light Orange 2">
      <a:srgbClr val="FEB791"/>
    </a:custClr>
    <a:custClr name="Dark Yellow 2">
      <a:srgbClr val="855F00"/>
    </a:custClr>
    <a:custClr name="Dark Yellow 1">
      <a:srgbClr val="C28A00"/>
    </a:custClr>
    <a:custClr name="Primary Yellow">
      <a:srgbClr val="FFB600"/>
    </a:custClr>
    <a:custClr name="Light Yellow 1">
      <a:srgbClr val="FFC83D"/>
    </a:custClr>
    <a:custClr name="Light Yellow 2">
      <a:srgbClr val="FFECBD"/>
    </a:custClr>
    <a:custClr name="Dark Red 2">
      <a:srgbClr val="741910"/>
    </a:custClr>
    <a:custClr name="Dark Red 1">
      <a:srgbClr val="AA2417"/>
    </a:custClr>
    <a:custClr name="Primary Red">
      <a:srgbClr val="E0301E"/>
    </a:custClr>
    <a:custClr name="Light Red 1">
      <a:srgbClr val="E86153"/>
    </a:custClr>
    <a:custClr name="Light Red 2">
      <a:srgbClr val="F7C8C4"/>
    </a:custClr>
    <a:custClr name="Dark Tangerine 2">
      <a:srgbClr val="714300"/>
    </a:custClr>
    <a:custClr name="Dark Tangerine 1">
      <a:srgbClr val="AE6800"/>
    </a:custClr>
    <a:custClr name="Primary Tangerine">
      <a:srgbClr val="EB8C00"/>
    </a:custClr>
    <a:custClr name="Light Tangerine 1">
      <a:srgbClr val="FFA929"/>
    </a:custClr>
    <a:custClr name="Light Tangerine 2">
      <a:srgbClr val="FFDCA9"/>
    </a:custClr>
    <a:custClr name="Dark Rose 2">
      <a:srgbClr val="6E2A35"/>
    </a:custClr>
    <a:custClr name="Dark Rose 1">
      <a:srgbClr val="A43E50"/>
    </a:custClr>
    <a:custClr name="Primary Rose">
      <a:srgbClr val="DB536A"/>
    </a:custClr>
    <a:custClr name="Light Rose 1">
      <a:srgbClr val="E27588"/>
    </a:custClr>
    <a:custClr name="Light Rose 2">
      <a:srgbClr val="F1BAC3"/>
    </a:custClr>
    <a:custClr name="Black">
      <a:srgbClr val="000000"/>
    </a:custClr>
    <a:custClr name="Dark Grey">
      <a:srgbClr val="2D2D2D"/>
    </a:custClr>
    <a:custClr name="Medium Grey">
      <a:srgbClr val="464646"/>
    </a:custClr>
    <a:custClr name="Grey">
      <a:srgbClr val="7D7D7D"/>
    </a:custClr>
    <a:custClr name="Light Grey">
      <a:srgbClr val="DEDEDE"/>
    </a:custClr>
    <a:custClr name="Dark Purple 2">
      <a:srgbClr val="4B06B2"/>
    </a:custClr>
    <a:custClr name="Dark Purple 1">
      <a:srgbClr val="6A1CE2"/>
    </a:custClr>
    <a:custClr name="Secondary Purple">
      <a:srgbClr val="9013FE"/>
    </a:custClr>
    <a:custClr name="Light Purple 1">
      <a:srgbClr val="B15AFE"/>
    </a:custClr>
    <a:custClr name="Light Purple 2">
      <a:srgbClr val="DEB8FF"/>
    </a:custClr>
    <a:custClr name="Dark Blue 2">
      <a:srgbClr val="003DAB"/>
    </a:custClr>
    <a:custClr name="Dark Blue 1">
      <a:srgbClr val="0060D7"/>
    </a:custClr>
    <a:custClr name="Secondary Blue">
      <a:srgbClr val="0089EB"/>
    </a:custClr>
    <a:custClr name="Light Blue 1">
      <a:srgbClr val="4DACF1"/>
    </a:custClr>
    <a:custClr name="Light Blue 2">
      <a:srgbClr val="B3DCF9"/>
    </a:custClr>
    <a:custClr name="Dark Green 2">
      <a:srgbClr val="175C2C"/>
    </a:custClr>
    <a:custClr name="Dark Green 1">
      <a:srgbClr val="2C8646"/>
    </a:custClr>
    <a:custClr name="Secondary Green">
      <a:srgbClr val="4EB523"/>
    </a:custClr>
    <a:custClr name="Light Green 1">
      <a:srgbClr val="86DB4F"/>
    </a:custClr>
    <a:custClr name="Light Green 2">
      <a:srgbClr val="C4FC9F"/>
    </a:custClr>
    <a:custClr name="Status Red">
      <a:srgbClr val="E0301E"/>
    </a:custClr>
    <a:custClr name="Status Yellow">
      <a:srgbClr val="FFB600"/>
    </a:custClr>
    <a:custClr name="Status Green">
      <a:srgbClr val="175C2C"/>
    </a:custClr>
  </a:custClrLst>
  <a:extLst>
    <a:ext uri="{05A4C25C-085E-4340-85A3-A5531E510DB2}">
      <thm15:themeFamily xmlns:thm15="http://schemas.microsoft.com/office/thememl/2012/main" name="PwC" id="{4337A79A-24AB-436B-AF53-8F453277268C}" vid="{FB3FB6D7-EE6F-4C7B-B407-CCEE90D8CD8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00D8-FC93-49EC-892E-045F346C8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Batt</dc:creator>
  <cp:keywords/>
  <dc:description/>
  <cp:lastModifiedBy>Felix Schöfer (DE)</cp:lastModifiedBy>
  <cp:revision>8</cp:revision>
  <cp:lastPrinted>2018-10-06T19:21:00Z</cp:lastPrinted>
  <dcterms:created xsi:type="dcterms:W3CDTF">2020-01-17T18:35:00Z</dcterms:created>
  <dcterms:modified xsi:type="dcterms:W3CDTF">2024-03-13T17:03:00Z</dcterms:modified>
</cp:coreProperties>
</file>