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Medical RAG Chatbot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25,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by: Nandini Bhatt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Authentise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Medical RAG Chatbot is a production-grade, AI-powered question-and-answer system designed to provide accurate, context-aware medical information to end users. It combines Retrieval-Augmented Generation (RAG) with multi-provider large language model (LLM) support, enabling healthcare organizations to deploy a knowledge-base-driven assistant that streams responses in real time.</w:t>
      </w:r>
    </w:p>
    <w:p>
      <w:pPr>
        <w:spacing w:after="120"/>
      </w:pPr>
      <w:r>
        <w:t xml:space="preserve">The system ingests medical PDF documents, indexes them into a FAISS vector store, and retrieves the most relevant passages for each user query. These passages are fed to an LLM (Google Gemini, OpenAI GPT-4, or Anthropic Claude) which generates a medically-informed, cited response. The platform includes robust safety mechanisms including emergency detection, confidence scoring, prompt injection prevention, and mandatory medical disclaimers.</w:t>
      </w: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t xml:space="preserve">Healthcare consumers and professionals frequently need quick, reliable answers to medical questions. Existing solutions either lack grounding in verified medical literature or provide generic, uncited responses. This creates a gap where users receive potentially inaccurate medical information without traceability to authoritative sources.</w:t>
      </w:r>
    </w:p>
    <w:p>
      <w:pPr>
        <w:spacing w:after="120"/>
      </w:pPr>
      <w:r>
        <w:t xml:space="preserve">The Medical RAG Chatbot addresses this by grounding every response in uploaded medical documents, citing specific sources and page numbers, and including safety mechanisms that detect emergencies and flag low-confidence answers.</w:t>
      </w:r>
    </w:p>
    <w:p>
      <w:pPr>
        <w:pStyle w:val="Heading1"/>
      </w:pPr>
      <w:r>
        <w:t xml:space="preserve">3. Product Vision and Goals</w:t>
      </w:r>
    </w:p>
    <w:p>
      <w:pPr>
        <w:pStyle w:val="Heading2"/>
      </w:pPr>
      <w:r>
        <w:t xml:space="preserve">3.1 Vision</w:t>
      </w:r>
    </w:p>
    <w:p>
      <w:pPr>
        <w:spacing w:after="120"/>
      </w:pPr>
      <w:r>
        <w:t xml:space="preserve">To become a trusted, embeddable medical information assistant that organizations can deploy with their own proprietary medical knowledge bases, providing instant, cited, and safety-conscious answers.</w:t>
      </w:r>
    </w:p>
    <w:p>
      <w:pPr>
        <w:pStyle w:val="Heading2"/>
      </w:pPr>
      <w:r>
        <w:t xml:space="preserve">3.2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 accurate, source-cited medical answers grounded in uploaded PDF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real-time streaming responses for a natural conversational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multiple LLM providers with hot-swappable configuration and no 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Enforce safety controls including emergency detection, confidence scoring, and medical disclaimers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admin self-service for document management, API key configuration, and provider switching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enterprise-grade security with encrypted API keys, rate limiting, and audit logging</w:t>
      </w:r>
    </w:p>
    <w:p>
      <w:pPr>
        <w:pStyle w:val="Heading1"/>
      </w:pPr>
      <w: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 (Patient/Consumer)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Individuals seeking medical information through the chat interface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Quick, accurate answers with source citations and clear disclaimers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Administrator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admin managing the chatbot 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management, document uploads, provider switching, usage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Professional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Clinicians using the tool as a quick-reference assistant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retrieval from specific medical texts with page-level citations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Developer/Integrator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 embedding the chatbot into external applications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embedding, API access, Docker deployment, multi-tenant support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User Authentication and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0"/>
        <w:gridCol w:w="120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 with username, email, and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policy enforcement (min 8 chars, 1 uppercase, 1 number)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login with bcrypt password hashing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 with HTTPOnly, SameSite cookies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Rate-limited login (10/min) and signup (5/min)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role assignment (is_admin flag in database)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Two-factor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on 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via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5.2 Chat and RAG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0"/>
        <w:gridCol w:w="120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token streaming via Server-Sent Events (SSE)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vector similarity search on uploaded medical PDFs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citation display (PDF name and page number)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memory (last 3-5 exchanges per session)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keyword detection with immediate 911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scoring with low-confidence warnings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 with 2000-char limit and injection prevention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medical disclaimer on all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 persistence and retrieval (last 50 messages)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 clearing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contextual understanding using conversation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Image-based PDF support (OCR integration)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5.3 LLM Provider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0"/>
        <w:gridCol w:w="120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Google 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OpenAI GPT-4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Anthropic Claude 3.5 Sonnet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Hot-swappable provider switching without server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validation (test before save)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Fernet encrypted API key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preview in dashboard (last 4 characters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additional LLM providers (Mistral, Llama)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5.4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0"/>
        <w:gridCol w:w="120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 (save, test, activate, delete per provider)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document upload with drag-and-drop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enable/disable toggle for selective indexing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index rebuild trigger with status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stats (PDF count, index status, active provider)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 of all admin actions with IP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analytics dashboard with request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panel (view, promote, deactivate users)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5.5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0"/>
        <w:gridCol w:w="120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upload with secure filename sanitization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validation (size: 1KB-50MB, readable content 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page count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embedding with progress tracking (groups of 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index hot-reload after reindexing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Auto-reindex watchdog for Data/ directory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status tracking (pending_index, indexed)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non-PDF formats (DOCX, TXT, HTML)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Non-Functional Requirements</w:t>
      </w:r>
    </w:p>
    <w:p>
      <w:pPr>
        <w:pStyle w:val="Heading2"/>
      </w:pPr>
      <w:r>
        <w:t xml:space="preserve">6.1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FAISS vector retrieval: sub-millisecond for corpora under 10,000 chunks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SSE token streaming latency: under 100ms per token (dependent on LLM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Gunicorn deployment: 4 workers for concurrent request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batch processing with tqdm progress tracking</w:t>
      </w:r>
    </w:p>
    <w:p>
      <w:pPr>
        <w:pStyle w:val="Heading2"/>
      </w:pPr>
      <w:r>
        <w:t xml:space="preserve">6.2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AES-256 Fernet encryption for all API keys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PBKDF2-HMAC-SHA256 key derivation (100,000 iterations)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bcrypt password hashing with automatic salting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100% parameterized SQL queries (no string interpolation)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20 chat requests/min, 200/day per IP (Redis-backed in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headers: X-Frame-Options, X-Content-Type-Options, CSP, XSS-Protection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HTTPOnly, SameSite=Lax, Secure session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injection detection with 20+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Subprocess output isolation (server-side logging only)</w:t>
      </w:r>
    </w:p>
    <w:p>
      <w:pPr>
        <w:pStyle w:val="Heading2"/>
      </w:pPr>
      <w:r>
        <w:t xml:space="preserve">6.3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write failures during chat are caught and logged without crashing the SSE 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FAISS index reload after reindexing without server restart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provider failover: transparent switching if one provider is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endpoint (/health) for monitoring and load balancer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 mode for SQLite concurrent read/write safety</w:t>
      </w:r>
    </w:p>
    <w:p>
      <w:pPr>
        <w:pStyle w:val="Heading2"/>
      </w:pPr>
      <w:r>
        <w:t xml:space="preserve">6.4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suitable for small-to-medium deployments (under 100 concurrent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support via docker-compose.production.yml for larger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Redis-backed rate limiting for multi-worker 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containerization with multi-stage builds for deployment flexibility</w:t>
      </w:r>
    </w:p>
    <w:p>
      <w:pPr>
        <w:pStyle w:val="Heading1"/>
      </w:pPr>
      <w:r>
        <w:t xml:space="preserve">7. Safety and Compliance</w:t>
      </w:r>
    </w:p>
    <w:p>
      <w:pPr>
        <w:spacing w:after="120"/>
      </w:pPr>
      <w:r>
        <w:t xml:space="preserve">Given the medical domain, the system incorporates multiple safety layers:</w:t>
      </w:r>
    </w:p>
    <w:p>
      <w:pPr>
        <w:pStyle w:val="Heading2"/>
      </w:pPr>
      <w:r>
        <w:t xml:space="preserve">7.1 Emergency Detection</w:t>
      </w:r>
    </w:p>
    <w:p>
      <w:pPr>
        <w:spacing w:after="120"/>
      </w:pPr>
      <w:r>
        <w:t xml:space="preserve">The system detects 20+ emergency keywords (heart attack, stroke, suicide, can't breathe, etc.) and immediately returns a 911 emergency response without making any LLM call. This ensures zero latency for life-threatening situations.</w:t>
      </w:r>
    </w:p>
    <w:p>
      <w:pPr>
        <w:pStyle w:val="Heading2"/>
      </w:pPr>
      <w:r>
        <w:t xml:space="preserve">7.2 Confidence Scoring</w:t>
      </w:r>
    </w:p>
    <w:p>
      <w:pPr>
        <w:spacing w:after="120"/>
      </w:pPr>
      <w:r>
        <w:t xml:space="preserve">Each response is scored based on the number and quality of retrieved documents. Scores below 0.5 trigger a visible warning to the user, and extremely low confidence responses skip the LLM call entirely, informing the user that insufficient information is available.</w:t>
      </w:r>
    </w:p>
    <w:p>
      <w:pPr>
        <w:pStyle w:val="Heading2"/>
      </w:pPr>
      <w:r>
        <w:t xml:space="preserve">7.3 Medical Disclaimers</w:t>
      </w:r>
    </w:p>
    <w:p>
      <w:pPr>
        <w:spacing w:after="120"/>
      </w:pPr>
      <w:r>
        <w:t xml:space="preserve">Every response includes a mandatory disclaimer that the information is for informational purposes only and should not replace professional medical advice. This is enforced at the system prompt level and cannot be bypassed.</w:t>
      </w:r>
    </w:p>
    <w:p>
      <w:pPr>
        <w:pStyle w:val="Heading2"/>
      </w:pPr>
      <w:r>
        <w:t xml:space="preserve">7.4 Input Sanitization</w:t>
      </w:r>
    </w:p>
    <w:p>
      <w:pPr>
        <w:spacing w:after="120"/>
      </w:pPr>
      <w:r>
        <w:t xml:space="preserve">All user inputs are validated against prompt injection patterns, SQL injection patterns, and script injection patterns. Messages are capped at 2,000 characters.</w:t>
      </w:r>
    </w:p>
    <w:p>
      <w:r>
        <w:br w:type="page"/>
      </w:r>
    </w:p>
    <w:p>
      <w:pPr>
        <w:pStyle w:val="Heading1"/>
      </w:pPr>
      <w:r>
        <w:t xml:space="preserve">8. Future Roadmap</w:t>
      </w:r>
    </w:p>
    <w:p>
      <w:pPr>
        <w:pStyle w:val="Heading2"/>
      </w:pPr>
      <w:r>
        <w:t xml:space="preserve">8.1 Short-term (Q2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Two-factor authentication for admin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verification flow for new user signups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reset functionality via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management panel in the admin dashboard</w:t>
      </w:r>
    </w:p>
    <w:p>
      <w:pPr>
        <w:pStyle w:val="Heading2"/>
      </w:pPr>
      <w:r>
        <w:t xml:space="preserve">8.2 Mid-term (Q3-Q4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for additional LLM providers (Mistral, Llama, Cohere)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OCR integration for image-based/scanned PDF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for non-PDF document formats (DOCX, TXT, 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analytics dashboard with usage trends and query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support for international deployments</w:t>
      </w:r>
    </w:p>
    <w:p>
      <w:pPr>
        <w:pStyle w:val="Heading2"/>
      </w:pPr>
      <w:r>
        <w:t xml:space="preserve">8.3 Long-term (2027+)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 from FAISS to a distributed vector store (Pinecone, Weaviate) for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multi-tenant architecture with operator-level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HIPAA compliance certification and audit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with EHR/EMR systems via FHIR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native applications (iOS and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Federated learning for model fine-tuning on organizational data</w:t>
      </w:r>
    </w:p>
    <w:p>
      <w:pPr>
        <w:pStyle w:val="Heading1"/>
      </w:pPr>
      <w: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Accuracy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90%+ user satisfaction on cited answers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feedback and manual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Detection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detection of emergency keywords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suite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Response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3 seconds to first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metrics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availability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Incidents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data breaches or injection exploits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review and penetration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active users within 6 months of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analytics</w:t>
            </w:r>
          </w:p>
        </w:tc>
      </w:tr>
    </w:tbl>
    <w:p>
      <w:pPr>
        <w:pStyle w:val="Heading1"/>
      </w:pPr>
      <w: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hallucination in medical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grounding, confidence scoring, mandatory disclaimers, source citations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bottleneck under high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production config available; Redis for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compromise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 at rest, key preview only in UI, audit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attacks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regex patterns, input length limits, prompt template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misdetection (false negative)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Extensive keyword list, regular review and expansion of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allows unsafe-inline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migration to external JS files; nginx headers add defense-in-depth</w:t>
            </w:r>
          </w:p>
        </w:tc>
      </w:tr>
    </w:tbl>
    <w:p>
      <w:pPr>
        <w:pStyle w:val="Heading1"/>
      </w:pPr>
      <w:r>
        <w:t xml:space="preserve">11. Appendix</w:t>
      </w:r>
    </w:p>
    <w:p>
      <w:pPr>
        <w:pStyle w:val="Heading2"/>
      </w:pPr>
      <w:r>
        <w:t xml:space="preserve">11.1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Generation: an AI technique that retrieves relevant documents before generating a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AI Similarity Search: an open-source library for efficient similarity search on dense vectors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Events: a protocol for streaming real-time updates from server to client over HTTP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Model: an AI model trained on large text corpora capable of generating human-like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symmetric encryption scheme (AES-128-CBC + HMAC-SHA256) providing authenticated encryption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Write-Ahead Logging: an SQLite journal mode that allows concurrent reads during writes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PRD | Medical RAG Chatbot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2026-03-26T07:03:05.647Z</dcterms:created>
  <dcterms:modified xsi:type="dcterms:W3CDTF">2026-03-26T07:03:05.648Z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