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0E74B" w14:textId="2B00ECD1" w:rsidR="005C0861" w:rsidRDefault="005C08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Disaster Recovery, Databases and SRE</w:t>
      </w:r>
    </w:p>
    <w:p w14:paraId="1707C85F" w14:textId="53122B38" w:rsidR="007C2BD3" w:rsidRPr="007C137A" w:rsidRDefault="00A23908">
      <w:pPr>
        <w:rPr>
          <w:b/>
          <w:bCs/>
          <w:sz w:val="24"/>
          <w:szCs w:val="24"/>
        </w:rPr>
      </w:pPr>
      <w:r w:rsidRPr="007C137A">
        <w:rPr>
          <w:b/>
          <w:bCs/>
          <w:sz w:val="24"/>
          <w:szCs w:val="24"/>
        </w:rPr>
        <w:t>Disaster Recovery</w:t>
      </w:r>
    </w:p>
    <w:p w14:paraId="7F690749" w14:textId="4224546E" w:rsidR="00A23908" w:rsidRDefault="00A23908">
      <w:r w:rsidRPr="00A23908">
        <w:t>Disaster Recovery (DR) is the strategic process an organisation uses to regain access and functionality to its </w:t>
      </w:r>
      <w:r w:rsidRPr="00A23908">
        <w:rPr>
          <w:b/>
          <w:bCs/>
        </w:rPr>
        <w:t>IT infrastructure</w:t>
      </w:r>
      <w:r w:rsidRPr="00A23908">
        <w:t> after a disruptive event, such as a natural disaster, hardware failure, or cyberattack</w:t>
      </w:r>
    </w:p>
    <w:p w14:paraId="7BBC4B68" w14:textId="52D26959" w:rsidR="00A23908" w:rsidRPr="007C137A" w:rsidRDefault="00A23908">
      <w:pPr>
        <w:rPr>
          <w:b/>
          <w:bCs/>
          <w:sz w:val="24"/>
          <w:szCs w:val="24"/>
        </w:rPr>
      </w:pPr>
      <w:r w:rsidRPr="007C137A">
        <w:rPr>
          <w:b/>
          <w:bCs/>
          <w:sz w:val="24"/>
          <w:szCs w:val="24"/>
        </w:rPr>
        <w:t xml:space="preserve">RTO vs RPO </w:t>
      </w:r>
    </w:p>
    <w:p w14:paraId="0B92F49E" w14:textId="34FBC034" w:rsidR="00A23908" w:rsidRDefault="00A23908">
      <w:r w:rsidRPr="00A23908">
        <w:t>These are business continuity metrics used to define recovery expectations after a failure. </w:t>
      </w:r>
    </w:p>
    <w:p w14:paraId="590F6626" w14:textId="77777777" w:rsidR="00A23908" w:rsidRPr="00A23908" w:rsidRDefault="00A23908" w:rsidP="00A23908">
      <w:pPr>
        <w:numPr>
          <w:ilvl w:val="0"/>
          <w:numId w:val="1"/>
        </w:numPr>
      </w:pPr>
      <w:r w:rsidRPr="00A23908">
        <w:rPr>
          <w:b/>
          <w:bCs/>
        </w:rPr>
        <w:t>RTO (Recovery Time Objective):</w:t>
      </w:r>
    </w:p>
    <w:p w14:paraId="3ECEA3FC" w14:textId="77777777" w:rsidR="00A23908" w:rsidRPr="00A23908" w:rsidRDefault="00A23908" w:rsidP="00A23908">
      <w:pPr>
        <w:numPr>
          <w:ilvl w:val="1"/>
          <w:numId w:val="1"/>
        </w:numPr>
      </w:pPr>
      <w:r w:rsidRPr="00A23908">
        <w:rPr>
          <w:b/>
          <w:bCs/>
        </w:rPr>
        <w:t>Definition:</w:t>
      </w:r>
      <w:r w:rsidRPr="00A23908">
        <w:t> The maximum tolerable </w:t>
      </w:r>
      <w:r w:rsidRPr="00A23908">
        <w:rPr>
          <w:b/>
          <w:bCs/>
        </w:rPr>
        <w:t>downtime</w:t>
      </w:r>
      <w:r w:rsidRPr="00A23908">
        <w:t> after a failure.</w:t>
      </w:r>
    </w:p>
    <w:p w14:paraId="1875CEC5" w14:textId="77777777" w:rsidR="00A23908" w:rsidRPr="00A23908" w:rsidRDefault="00A23908" w:rsidP="00A23908">
      <w:pPr>
        <w:numPr>
          <w:ilvl w:val="1"/>
          <w:numId w:val="1"/>
        </w:numPr>
      </w:pPr>
      <w:r w:rsidRPr="00A23908">
        <w:rPr>
          <w:b/>
          <w:bCs/>
        </w:rPr>
        <w:t>Question:</w:t>
      </w:r>
      <w:r w:rsidRPr="00A23908">
        <w:t> "How quickly must we be back online?"</w:t>
      </w:r>
    </w:p>
    <w:p w14:paraId="7A8A1555" w14:textId="77777777" w:rsidR="00A23908" w:rsidRPr="00A23908" w:rsidRDefault="00A23908" w:rsidP="00A23908">
      <w:pPr>
        <w:numPr>
          <w:ilvl w:val="1"/>
          <w:numId w:val="1"/>
        </w:numPr>
      </w:pPr>
      <w:r w:rsidRPr="00A23908">
        <w:rPr>
          <w:b/>
          <w:bCs/>
        </w:rPr>
        <w:t>Focus:</w:t>
      </w:r>
      <w:r w:rsidRPr="00A23908">
        <w:t> Recovery speed and restoration of services.</w:t>
      </w:r>
    </w:p>
    <w:p w14:paraId="1E615FCF" w14:textId="77777777" w:rsidR="00A23908" w:rsidRPr="00A23908" w:rsidRDefault="00A23908" w:rsidP="00A23908">
      <w:pPr>
        <w:numPr>
          <w:ilvl w:val="0"/>
          <w:numId w:val="1"/>
        </w:numPr>
      </w:pPr>
      <w:r w:rsidRPr="00A23908">
        <w:rPr>
          <w:b/>
          <w:bCs/>
        </w:rPr>
        <w:t>RPO (Recovery Point Objective):</w:t>
      </w:r>
    </w:p>
    <w:p w14:paraId="18A53A7B" w14:textId="77777777" w:rsidR="00A23908" w:rsidRPr="00A23908" w:rsidRDefault="00A23908" w:rsidP="00A23908">
      <w:pPr>
        <w:numPr>
          <w:ilvl w:val="1"/>
          <w:numId w:val="1"/>
        </w:numPr>
      </w:pPr>
      <w:r w:rsidRPr="00A23908">
        <w:rPr>
          <w:b/>
          <w:bCs/>
        </w:rPr>
        <w:t>Definition:</w:t>
      </w:r>
      <w:r w:rsidRPr="00A23908">
        <w:t> The maximum tolerable amount of </w:t>
      </w:r>
      <w:r w:rsidRPr="00A23908">
        <w:rPr>
          <w:b/>
          <w:bCs/>
        </w:rPr>
        <w:t>data loss</w:t>
      </w:r>
      <w:r w:rsidRPr="00A23908">
        <w:t> measured in time.</w:t>
      </w:r>
    </w:p>
    <w:p w14:paraId="15C12F97" w14:textId="77777777" w:rsidR="00A23908" w:rsidRPr="00A23908" w:rsidRDefault="00A23908" w:rsidP="00A23908">
      <w:pPr>
        <w:numPr>
          <w:ilvl w:val="1"/>
          <w:numId w:val="1"/>
        </w:numPr>
      </w:pPr>
      <w:r w:rsidRPr="00A23908">
        <w:rPr>
          <w:b/>
          <w:bCs/>
        </w:rPr>
        <w:t>Question:</w:t>
      </w:r>
      <w:r w:rsidRPr="00A23908">
        <w:t> "How much data can we afford to lose?"</w:t>
      </w:r>
    </w:p>
    <w:p w14:paraId="2F4B8275" w14:textId="77777777" w:rsidR="00A23908" w:rsidRPr="00A23908" w:rsidRDefault="00A23908" w:rsidP="00A23908">
      <w:pPr>
        <w:numPr>
          <w:ilvl w:val="1"/>
          <w:numId w:val="1"/>
        </w:numPr>
      </w:pPr>
      <w:r w:rsidRPr="00A23908">
        <w:rPr>
          <w:b/>
          <w:bCs/>
        </w:rPr>
        <w:t>Focus:</w:t>
      </w:r>
      <w:r w:rsidRPr="00A23908">
        <w:t> Frequency of backups; it looks back to the last valid recovery point. </w:t>
      </w:r>
    </w:p>
    <w:p w14:paraId="783CC287" w14:textId="6E107339" w:rsidR="00A23908" w:rsidRPr="00A23908" w:rsidRDefault="00A23908" w:rsidP="00A23908">
      <w:pPr>
        <w:rPr>
          <w:b/>
          <w:bCs/>
          <w:sz w:val="24"/>
          <w:szCs w:val="24"/>
        </w:rPr>
      </w:pPr>
      <w:r w:rsidRPr="00A23908">
        <w:rPr>
          <w:b/>
          <w:bCs/>
          <w:sz w:val="24"/>
          <w:szCs w:val="24"/>
        </w:rPr>
        <w:t>SQL vs NoSQL (Database Architecture)</w:t>
      </w:r>
    </w:p>
    <w:p w14:paraId="6207AF9A" w14:textId="211642E1" w:rsidR="00A23908" w:rsidRPr="00A23908" w:rsidRDefault="00A23908" w:rsidP="00A23908">
      <w:r w:rsidRPr="00A23908">
        <w:t>This comparison defines how data is structured, stored, and scaled. </w:t>
      </w:r>
    </w:p>
    <w:p w14:paraId="5BE89B62" w14:textId="77777777" w:rsidR="00A23908" w:rsidRPr="00A23908" w:rsidRDefault="00A23908" w:rsidP="00A23908">
      <w:pPr>
        <w:numPr>
          <w:ilvl w:val="0"/>
          <w:numId w:val="2"/>
        </w:numPr>
      </w:pPr>
      <w:r w:rsidRPr="00A23908">
        <w:rPr>
          <w:b/>
          <w:bCs/>
        </w:rPr>
        <w:t>SQL (Relational):</w:t>
      </w:r>
    </w:p>
    <w:p w14:paraId="059DE2C9" w14:textId="77777777" w:rsidR="00A23908" w:rsidRPr="00A23908" w:rsidRDefault="00A23908" w:rsidP="00A23908">
      <w:pPr>
        <w:numPr>
          <w:ilvl w:val="1"/>
          <w:numId w:val="2"/>
        </w:numPr>
      </w:pPr>
      <w:r w:rsidRPr="00A23908">
        <w:rPr>
          <w:b/>
          <w:bCs/>
        </w:rPr>
        <w:t>Structure:</w:t>
      </w:r>
      <w:r w:rsidRPr="00A23908">
        <w:t> Uses a </w:t>
      </w:r>
      <w:r w:rsidRPr="00A23908">
        <w:rPr>
          <w:b/>
          <w:bCs/>
        </w:rPr>
        <w:t>fixed schema</w:t>
      </w:r>
      <w:r w:rsidRPr="00A23908">
        <w:t> and stores data in predefined tables with rows and columns.</w:t>
      </w:r>
    </w:p>
    <w:p w14:paraId="1511E6E1" w14:textId="77777777" w:rsidR="00A23908" w:rsidRPr="00A23908" w:rsidRDefault="00A23908" w:rsidP="00A23908">
      <w:pPr>
        <w:numPr>
          <w:ilvl w:val="1"/>
          <w:numId w:val="2"/>
        </w:numPr>
      </w:pPr>
      <w:r w:rsidRPr="00A23908">
        <w:rPr>
          <w:b/>
          <w:bCs/>
        </w:rPr>
        <w:t>Scalability:</w:t>
      </w:r>
      <w:r w:rsidRPr="00A23908">
        <w:t> Typically scales </w:t>
      </w:r>
      <w:r w:rsidRPr="00A23908">
        <w:rPr>
          <w:b/>
          <w:bCs/>
        </w:rPr>
        <w:t>vertically</w:t>
      </w:r>
      <w:r w:rsidRPr="00A23908">
        <w:t> (increasing CPU/RAM on a single server).</w:t>
      </w:r>
    </w:p>
    <w:p w14:paraId="6AD2FF81" w14:textId="77777777" w:rsidR="00A23908" w:rsidRPr="00A23908" w:rsidRDefault="00A23908" w:rsidP="00A23908">
      <w:pPr>
        <w:numPr>
          <w:ilvl w:val="1"/>
          <w:numId w:val="2"/>
        </w:numPr>
      </w:pPr>
      <w:r w:rsidRPr="00A23908">
        <w:rPr>
          <w:b/>
          <w:bCs/>
        </w:rPr>
        <w:t>Integrity:</w:t>
      </w:r>
      <w:r w:rsidRPr="00A23908">
        <w:t> Follows </w:t>
      </w:r>
      <w:r w:rsidRPr="00A23908">
        <w:rPr>
          <w:b/>
          <w:bCs/>
        </w:rPr>
        <w:t>ACID</w:t>
      </w:r>
      <w:r w:rsidRPr="00A23908">
        <w:t> properties (Atomicity, Consistency, Isolation, Durability) to ensure high reliability for transactions.</w:t>
      </w:r>
    </w:p>
    <w:p w14:paraId="3BA0F9CA" w14:textId="77777777" w:rsidR="00A23908" w:rsidRPr="00A23908" w:rsidRDefault="00A23908" w:rsidP="00A23908">
      <w:pPr>
        <w:numPr>
          <w:ilvl w:val="1"/>
          <w:numId w:val="2"/>
        </w:numPr>
      </w:pPr>
      <w:r w:rsidRPr="00A23908">
        <w:rPr>
          <w:b/>
          <w:bCs/>
        </w:rPr>
        <w:t>Use Case:</w:t>
      </w:r>
      <w:r w:rsidRPr="00A23908">
        <w:t> Best for complex queries and highly structured data (e.g., banking systems).</w:t>
      </w:r>
    </w:p>
    <w:p w14:paraId="299B9306" w14:textId="77777777" w:rsidR="00A23908" w:rsidRPr="00A23908" w:rsidRDefault="00A23908" w:rsidP="00A23908">
      <w:pPr>
        <w:numPr>
          <w:ilvl w:val="0"/>
          <w:numId w:val="2"/>
        </w:numPr>
      </w:pPr>
      <w:r w:rsidRPr="00A23908">
        <w:rPr>
          <w:b/>
          <w:bCs/>
        </w:rPr>
        <w:t>NoSQL (</w:t>
      </w:r>
      <w:proofErr w:type="gramStart"/>
      <w:r w:rsidRPr="00A23908">
        <w:rPr>
          <w:b/>
          <w:bCs/>
        </w:rPr>
        <w:t>Non-Relational</w:t>
      </w:r>
      <w:proofErr w:type="gramEnd"/>
      <w:r w:rsidRPr="00A23908">
        <w:rPr>
          <w:b/>
          <w:bCs/>
        </w:rPr>
        <w:t>):</w:t>
      </w:r>
    </w:p>
    <w:p w14:paraId="50642273" w14:textId="77777777" w:rsidR="00A23908" w:rsidRPr="00A23908" w:rsidRDefault="00A23908" w:rsidP="00A23908">
      <w:pPr>
        <w:numPr>
          <w:ilvl w:val="1"/>
          <w:numId w:val="2"/>
        </w:numPr>
      </w:pPr>
      <w:r w:rsidRPr="00A23908">
        <w:rPr>
          <w:b/>
          <w:bCs/>
        </w:rPr>
        <w:t>Structure:</w:t>
      </w:r>
      <w:r w:rsidRPr="00A23908">
        <w:t> Uses </w:t>
      </w:r>
      <w:r w:rsidRPr="00A23908">
        <w:rPr>
          <w:b/>
          <w:bCs/>
        </w:rPr>
        <w:t>dynamic schemas</w:t>
      </w:r>
      <w:r w:rsidRPr="00A23908">
        <w:t> for unstructured, semi-structured, or polymorphic data (documents, key-value pairs, graphs).</w:t>
      </w:r>
    </w:p>
    <w:p w14:paraId="2C8A6461" w14:textId="77777777" w:rsidR="00A23908" w:rsidRPr="00A23908" w:rsidRDefault="00A23908" w:rsidP="00A23908">
      <w:pPr>
        <w:numPr>
          <w:ilvl w:val="1"/>
          <w:numId w:val="2"/>
        </w:numPr>
      </w:pPr>
      <w:r w:rsidRPr="00A23908">
        <w:rPr>
          <w:b/>
          <w:bCs/>
        </w:rPr>
        <w:t>Scalability:</w:t>
      </w:r>
      <w:r w:rsidRPr="00A23908">
        <w:t> Scales </w:t>
      </w:r>
      <w:r w:rsidRPr="00A23908">
        <w:rPr>
          <w:b/>
          <w:bCs/>
        </w:rPr>
        <w:t>horizontally</w:t>
      </w:r>
      <w:r w:rsidRPr="00A23908">
        <w:t> (adding more commodity servers to a cluster).</w:t>
      </w:r>
    </w:p>
    <w:p w14:paraId="5439A578" w14:textId="77777777" w:rsidR="00A23908" w:rsidRPr="00A23908" w:rsidRDefault="00A23908" w:rsidP="00A23908">
      <w:pPr>
        <w:numPr>
          <w:ilvl w:val="1"/>
          <w:numId w:val="2"/>
        </w:numPr>
      </w:pPr>
      <w:r w:rsidRPr="00A23908">
        <w:rPr>
          <w:b/>
          <w:bCs/>
        </w:rPr>
        <w:t>Consistency:</w:t>
      </w:r>
      <w:r w:rsidRPr="00A23908">
        <w:t> Often follows the </w:t>
      </w:r>
      <w:r w:rsidRPr="00A23908">
        <w:rPr>
          <w:b/>
          <w:bCs/>
        </w:rPr>
        <w:t>CAP theorem</w:t>
      </w:r>
      <w:r w:rsidRPr="00A23908">
        <w:t>, prioritizing availability and partition tolerance over immediate consistency.</w:t>
      </w:r>
    </w:p>
    <w:p w14:paraId="428DCA54" w14:textId="77777777" w:rsidR="00A23908" w:rsidRDefault="00A23908" w:rsidP="00A23908">
      <w:pPr>
        <w:numPr>
          <w:ilvl w:val="1"/>
          <w:numId w:val="2"/>
        </w:numPr>
      </w:pPr>
      <w:r w:rsidRPr="00A23908">
        <w:rPr>
          <w:b/>
          <w:bCs/>
        </w:rPr>
        <w:t>Use Case:</w:t>
      </w:r>
      <w:r w:rsidRPr="00A23908">
        <w:t> Ideal for big data, real-time web apps, and rapidly evolving data models (e.g., social media feeds). </w:t>
      </w:r>
    </w:p>
    <w:p w14:paraId="566B2F73" w14:textId="77777777" w:rsidR="00A23908" w:rsidRDefault="00A23908" w:rsidP="00A23908"/>
    <w:p w14:paraId="795B8372" w14:textId="77777777" w:rsidR="00A23908" w:rsidRPr="00A23908" w:rsidRDefault="00A23908" w:rsidP="00A23908"/>
    <w:p w14:paraId="01A43C71" w14:textId="1F6E65B5" w:rsidR="00A23908" w:rsidRPr="007C137A" w:rsidRDefault="00A23908" w:rsidP="00A23908">
      <w:pPr>
        <w:rPr>
          <w:b/>
          <w:bCs/>
          <w:sz w:val="24"/>
          <w:szCs w:val="24"/>
        </w:rPr>
      </w:pPr>
      <w:r w:rsidRPr="007C137A">
        <w:rPr>
          <w:b/>
          <w:bCs/>
          <w:sz w:val="24"/>
          <w:szCs w:val="24"/>
        </w:rPr>
        <w:t>SRE (Site Reliability Engineering)</w:t>
      </w:r>
    </w:p>
    <w:p w14:paraId="4CF4B7CC" w14:textId="7089CBE6" w:rsidR="00A23908" w:rsidRPr="00A23908" w:rsidRDefault="00A23908" w:rsidP="00A23908">
      <w:pPr>
        <w:rPr>
          <w:b/>
          <w:bCs/>
          <w:sz w:val="24"/>
          <w:szCs w:val="24"/>
        </w:rPr>
      </w:pPr>
      <w:r w:rsidRPr="00A23908">
        <w:rPr>
          <w:b/>
          <w:bCs/>
          <w:sz w:val="24"/>
          <w:szCs w:val="24"/>
        </w:rPr>
        <w:t xml:space="preserve">SLA vs SLO vs SLI </w:t>
      </w:r>
    </w:p>
    <w:p w14:paraId="0A268053" w14:textId="5C2A7B00" w:rsidR="00A23908" w:rsidRPr="00A23908" w:rsidRDefault="00A23908" w:rsidP="00A23908">
      <w:r w:rsidRPr="00A23908">
        <w:t>This three-layer hierarchy is the backbone of Site Reliability Engineering (SRE) for measuring and maintaining performance. </w:t>
      </w:r>
    </w:p>
    <w:p w14:paraId="0215B996" w14:textId="77777777" w:rsidR="00A23908" w:rsidRPr="00A23908" w:rsidRDefault="00A23908" w:rsidP="00A23908">
      <w:pPr>
        <w:numPr>
          <w:ilvl w:val="0"/>
          <w:numId w:val="3"/>
        </w:numPr>
      </w:pPr>
      <w:r w:rsidRPr="00A23908">
        <w:rPr>
          <w:b/>
          <w:bCs/>
        </w:rPr>
        <w:t>SLI (Service Level Indicator):</w:t>
      </w:r>
    </w:p>
    <w:p w14:paraId="167D6345" w14:textId="77777777" w:rsidR="00A23908" w:rsidRPr="00A23908" w:rsidRDefault="00A23908" w:rsidP="00A23908">
      <w:pPr>
        <w:numPr>
          <w:ilvl w:val="1"/>
          <w:numId w:val="3"/>
        </w:numPr>
      </w:pPr>
      <w:r w:rsidRPr="00A23908">
        <w:rPr>
          <w:b/>
          <w:bCs/>
        </w:rPr>
        <w:t>Role:</w:t>
      </w:r>
      <w:r w:rsidRPr="00A23908">
        <w:t> The </w:t>
      </w:r>
      <w:r w:rsidRPr="00A23908">
        <w:rPr>
          <w:b/>
          <w:bCs/>
        </w:rPr>
        <w:t>actual measurement</w:t>
      </w:r>
      <w:r w:rsidRPr="00A23908">
        <w:t> of performance.</w:t>
      </w:r>
    </w:p>
    <w:p w14:paraId="63561540" w14:textId="77777777" w:rsidR="00A23908" w:rsidRPr="00A23908" w:rsidRDefault="00A23908" w:rsidP="00A23908">
      <w:pPr>
        <w:numPr>
          <w:ilvl w:val="1"/>
          <w:numId w:val="3"/>
        </w:numPr>
      </w:pPr>
      <w:r w:rsidRPr="00A23908">
        <w:rPr>
          <w:b/>
          <w:bCs/>
        </w:rPr>
        <w:t>Example:</w:t>
      </w:r>
      <w:r w:rsidRPr="00A23908">
        <w:t> Current error rate is 0.01% or 95th percentile latency is 150ms.</w:t>
      </w:r>
    </w:p>
    <w:p w14:paraId="787A1828" w14:textId="77777777" w:rsidR="00A23908" w:rsidRPr="00A23908" w:rsidRDefault="00A23908" w:rsidP="00A23908">
      <w:pPr>
        <w:numPr>
          <w:ilvl w:val="0"/>
          <w:numId w:val="3"/>
        </w:numPr>
      </w:pPr>
      <w:r w:rsidRPr="00A23908">
        <w:rPr>
          <w:b/>
          <w:bCs/>
        </w:rPr>
        <w:t>SLO (Service Level Objective):</w:t>
      </w:r>
    </w:p>
    <w:p w14:paraId="7EFDA38C" w14:textId="77777777" w:rsidR="00A23908" w:rsidRPr="00A23908" w:rsidRDefault="00A23908" w:rsidP="00A23908">
      <w:pPr>
        <w:numPr>
          <w:ilvl w:val="1"/>
          <w:numId w:val="3"/>
        </w:numPr>
      </w:pPr>
      <w:r w:rsidRPr="00A23908">
        <w:rPr>
          <w:b/>
          <w:bCs/>
        </w:rPr>
        <w:t>Role:</w:t>
      </w:r>
      <w:r w:rsidRPr="00A23908">
        <w:t> The internal </w:t>
      </w:r>
      <w:r w:rsidRPr="00A23908">
        <w:rPr>
          <w:b/>
          <w:bCs/>
        </w:rPr>
        <w:t>target</w:t>
      </w:r>
      <w:r w:rsidRPr="00A23908">
        <w:t> set for an SLI over a specific period.</w:t>
      </w:r>
    </w:p>
    <w:p w14:paraId="63783D26" w14:textId="77777777" w:rsidR="00A23908" w:rsidRPr="00A23908" w:rsidRDefault="00A23908" w:rsidP="00A23908">
      <w:pPr>
        <w:numPr>
          <w:ilvl w:val="1"/>
          <w:numId w:val="3"/>
        </w:numPr>
      </w:pPr>
      <w:r w:rsidRPr="00A23908">
        <w:rPr>
          <w:b/>
          <w:bCs/>
        </w:rPr>
        <w:t>Example:</w:t>
      </w:r>
      <w:r w:rsidRPr="00A23908">
        <w:t> "99.9% of requests must succeed every 30 days".</w:t>
      </w:r>
    </w:p>
    <w:p w14:paraId="16CECE6C" w14:textId="77777777" w:rsidR="00A23908" w:rsidRPr="00A23908" w:rsidRDefault="00A23908" w:rsidP="00A23908">
      <w:pPr>
        <w:numPr>
          <w:ilvl w:val="0"/>
          <w:numId w:val="3"/>
        </w:numPr>
      </w:pPr>
      <w:r w:rsidRPr="00A23908">
        <w:rPr>
          <w:b/>
          <w:bCs/>
        </w:rPr>
        <w:t>SLA (Service Level Agreement):</w:t>
      </w:r>
    </w:p>
    <w:p w14:paraId="16D1C321" w14:textId="77777777" w:rsidR="00A23908" w:rsidRPr="00A23908" w:rsidRDefault="00A23908" w:rsidP="00A23908">
      <w:pPr>
        <w:numPr>
          <w:ilvl w:val="1"/>
          <w:numId w:val="3"/>
        </w:numPr>
      </w:pPr>
      <w:r w:rsidRPr="00A23908">
        <w:rPr>
          <w:b/>
          <w:bCs/>
        </w:rPr>
        <w:t>Role:</w:t>
      </w:r>
      <w:r w:rsidRPr="00A23908">
        <w:t> The external </w:t>
      </w:r>
      <w:r w:rsidRPr="00A23908">
        <w:rPr>
          <w:b/>
          <w:bCs/>
        </w:rPr>
        <w:t>contract</w:t>
      </w:r>
      <w:r w:rsidRPr="00A23908">
        <w:t> with customers that defines consequences (like credits) if SLOs are missed.</w:t>
      </w:r>
    </w:p>
    <w:p w14:paraId="08377DD1" w14:textId="77777777" w:rsidR="00A23908" w:rsidRDefault="00A23908" w:rsidP="00A23908">
      <w:pPr>
        <w:numPr>
          <w:ilvl w:val="1"/>
          <w:numId w:val="3"/>
        </w:numPr>
      </w:pPr>
      <w:r w:rsidRPr="00A23908">
        <w:rPr>
          <w:b/>
          <w:bCs/>
        </w:rPr>
        <w:t>Example:</w:t>
      </w:r>
      <w:r w:rsidRPr="00A23908">
        <w:t> "If uptime drops below 99.5%, the customer receives a 10% credit". </w:t>
      </w:r>
    </w:p>
    <w:p w14:paraId="0225DAB2" w14:textId="77777777" w:rsidR="00A23908" w:rsidRPr="00A23908" w:rsidRDefault="00A23908" w:rsidP="00A23908">
      <w:pPr>
        <w:ind w:left="1440"/>
      </w:pP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180"/>
        <w:gridCol w:w="3027"/>
        <w:gridCol w:w="3427"/>
      </w:tblGrid>
      <w:tr w:rsidR="00A23908" w:rsidRPr="00A23908" w14:paraId="33A762A6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1059357" w14:textId="659D1B9F" w:rsidR="00A23908" w:rsidRPr="00A23908" w:rsidRDefault="00A23908" w:rsidP="00A23908">
            <w:pPr>
              <w:rPr>
                <w:b/>
                <w:bCs/>
              </w:rPr>
            </w:pPr>
            <w:r w:rsidRPr="00A23908">
              <w:rPr>
                <w:b/>
                <w:bCs/>
              </w:rPr>
              <w:t>Term 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DF24593" w14:textId="77777777" w:rsidR="00A23908" w:rsidRPr="00A23908" w:rsidRDefault="00A23908" w:rsidP="00A23908">
            <w:pPr>
              <w:rPr>
                <w:b/>
                <w:bCs/>
              </w:rPr>
            </w:pPr>
            <w:r w:rsidRPr="00A23908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263F17F" w14:textId="77777777" w:rsidR="00A23908" w:rsidRPr="00A23908" w:rsidRDefault="00A23908" w:rsidP="00A23908">
            <w:pPr>
              <w:rPr>
                <w:b/>
                <w:bCs/>
              </w:rPr>
            </w:pPr>
            <w:r w:rsidRPr="00A23908">
              <w:rPr>
                <w:b/>
                <w:bCs/>
              </w:rPr>
              <w:t>Target Audience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F34477E" w14:textId="77777777" w:rsidR="00A23908" w:rsidRPr="00A23908" w:rsidRDefault="00A23908" w:rsidP="00A23908">
            <w:pPr>
              <w:rPr>
                <w:b/>
                <w:bCs/>
              </w:rPr>
            </w:pPr>
            <w:r w:rsidRPr="00A23908">
              <w:rPr>
                <w:b/>
                <w:bCs/>
              </w:rPr>
              <w:t>Consequence of Failure</w:t>
            </w:r>
          </w:p>
        </w:tc>
      </w:tr>
      <w:tr w:rsidR="00A23908" w:rsidRPr="00A23908" w14:paraId="52476D43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78044C9" w14:textId="77777777" w:rsidR="00A23908" w:rsidRPr="00A23908" w:rsidRDefault="00A23908" w:rsidP="00A23908">
            <w:r w:rsidRPr="00A23908">
              <w:rPr>
                <w:b/>
                <w:bCs/>
              </w:rPr>
              <w:t>SLI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EDB9BA0" w14:textId="77777777" w:rsidR="00A23908" w:rsidRPr="00A23908" w:rsidRDefault="00A23908" w:rsidP="00A23908">
            <w:r w:rsidRPr="00A23908">
              <w:t>Measurement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9EE2356" w14:textId="77777777" w:rsidR="00A23908" w:rsidRPr="00A23908" w:rsidRDefault="00A23908" w:rsidP="00A23908">
            <w:r w:rsidRPr="00A23908">
              <w:t>Engineering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FCE8EC2" w14:textId="77777777" w:rsidR="00A23908" w:rsidRPr="00A23908" w:rsidRDefault="00A23908" w:rsidP="00A23908">
            <w:r w:rsidRPr="00A23908">
              <w:t>Indicates technical issues</w:t>
            </w:r>
          </w:p>
        </w:tc>
      </w:tr>
      <w:tr w:rsidR="00A23908" w:rsidRPr="00A23908" w14:paraId="39148528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9377371" w14:textId="77777777" w:rsidR="00A23908" w:rsidRPr="00A23908" w:rsidRDefault="00A23908" w:rsidP="00A23908">
            <w:r w:rsidRPr="00A23908">
              <w:rPr>
                <w:b/>
                <w:bCs/>
              </w:rPr>
              <w:t>SLO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F547031" w14:textId="77777777" w:rsidR="00A23908" w:rsidRPr="00A23908" w:rsidRDefault="00A23908" w:rsidP="00A23908">
            <w:r w:rsidRPr="00A23908">
              <w:t>Target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5610634" w14:textId="77777777" w:rsidR="00A23908" w:rsidRPr="00A23908" w:rsidRDefault="00A23908" w:rsidP="00A23908">
            <w:r w:rsidRPr="00A23908">
              <w:t>Product/Engineering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637E336" w14:textId="77777777" w:rsidR="00A23908" w:rsidRPr="00A23908" w:rsidRDefault="00A23908" w:rsidP="00A23908">
            <w:r w:rsidRPr="00A23908">
              <w:t>Consumes "error budget"</w:t>
            </w:r>
          </w:p>
        </w:tc>
      </w:tr>
      <w:tr w:rsidR="00A23908" w:rsidRPr="00A23908" w14:paraId="377D8E5C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4510A4" w14:textId="77777777" w:rsidR="00A23908" w:rsidRPr="00A23908" w:rsidRDefault="00A23908" w:rsidP="00A23908">
            <w:r w:rsidRPr="00A23908">
              <w:rPr>
                <w:b/>
                <w:bCs/>
              </w:rPr>
              <w:t>SLA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B9C5DDC" w14:textId="77777777" w:rsidR="00A23908" w:rsidRPr="00A23908" w:rsidRDefault="00A23908" w:rsidP="00A23908">
            <w:r w:rsidRPr="00A23908">
              <w:t>Promise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C9AB8B" w14:textId="77777777" w:rsidR="00A23908" w:rsidRPr="00A23908" w:rsidRDefault="00A23908" w:rsidP="00A23908">
            <w:r w:rsidRPr="00A23908">
              <w:t>Customers/Legal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BC6DF9F" w14:textId="77777777" w:rsidR="00A23908" w:rsidRPr="00A23908" w:rsidRDefault="00A23908" w:rsidP="00A23908">
            <w:r w:rsidRPr="00A23908">
              <w:t>Financial or legal penalties</w:t>
            </w:r>
          </w:p>
        </w:tc>
      </w:tr>
    </w:tbl>
    <w:p w14:paraId="2DBA8283" w14:textId="77777777" w:rsidR="00A23908" w:rsidRDefault="00A23908"/>
    <w:sectPr w:rsidR="00A23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361B"/>
    <w:multiLevelType w:val="multilevel"/>
    <w:tmpl w:val="B042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F1207"/>
    <w:multiLevelType w:val="multilevel"/>
    <w:tmpl w:val="AEF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E3955"/>
    <w:multiLevelType w:val="multilevel"/>
    <w:tmpl w:val="43A4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689331">
    <w:abstractNumId w:val="0"/>
  </w:num>
  <w:num w:numId="2" w16cid:durableId="531113010">
    <w:abstractNumId w:val="1"/>
  </w:num>
  <w:num w:numId="3" w16cid:durableId="925381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908"/>
    <w:rsid w:val="000E07A8"/>
    <w:rsid w:val="0025168C"/>
    <w:rsid w:val="004D3DE8"/>
    <w:rsid w:val="005C0861"/>
    <w:rsid w:val="007C137A"/>
    <w:rsid w:val="007C2BD3"/>
    <w:rsid w:val="00A23908"/>
    <w:rsid w:val="00F6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8E96"/>
  <w15:chartTrackingRefBased/>
  <w15:docId w15:val="{89DD8AB7-715B-4CD8-875B-E52C4C020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Chander Toudoju</dc:creator>
  <cp:keywords/>
  <dc:description/>
  <cp:lastModifiedBy>Sai Chander Toudoju</cp:lastModifiedBy>
  <cp:revision>2</cp:revision>
  <dcterms:created xsi:type="dcterms:W3CDTF">2026-04-21T12:35:00Z</dcterms:created>
  <dcterms:modified xsi:type="dcterms:W3CDTF">2026-04-21T17:37:00Z</dcterms:modified>
</cp:coreProperties>
</file>