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5319" w14:textId="5DDD8682" w:rsidR="00792612" w:rsidRDefault="004F6544">
      <w:pPr>
        <w:rPr>
          <w:b/>
          <w:bCs/>
          <w:sz w:val="40"/>
          <w:szCs w:val="40"/>
          <w:u w:val="single"/>
          <w:lang w:val="en-US"/>
        </w:rPr>
      </w:pPr>
      <w:r>
        <w:rPr>
          <w:b/>
          <w:bCs/>
          <w:sz w:val="40"/>
          <w:szCs w:val="40"/>
          <w:u w:val="single"/>
          <w:lang w:val="en-US"/>
        </w:rPr>
        <w:t>SIP- Systemic Investment Plan:</w:t>
      </w:r>
    </w:p>
    <w:p w14:paraId="6861793A" w14:textId="77777777" w:rsidR="00777009" w:rsidRDefault="004F6544">
      <w:pPr>
        <w:rPr>
          <w:lang w:val="en-US"/>
        </w:rPr>
      </w:pPr>
      <w:r>
        <w:rPr>
          <w:lang w:val="en-US"/>
        </w:rPr>
        <w:t xml:space="preserve">A Systemic Investment Plan (SIP) is a disciplined investment method where you </w:t>
      </w:r>
      <w:r w:rsidRPr="00A35E30">
        <w:rPr>
          <w:u w:val="single"/>
          <w:lang w:val="en-US"/>
        </w:rPr>
        <w:t>invest a fixed amount of money</w:t>
      </w:r>
      <w:r>
        <w:rPr>
          <w:lang w:val="en-US"/>
        </w:rPr>
        <w:t xml:space="preserve"> in regular intervals –</w:t>
      </w:r>
      <w:r w:rsidRPr="00A35E30">
        <w:rPr>
          <w:u w:val="single"/>
          <w:lang w:val="en-US"/>
        </w:rPr>
        <w:t xml:space="preserve"> typically monthly or quarterly</w:t>
      </w:r>
      <w:r>
        <w:rPr>
          <w:lang w:val="en-US"/>
        </w:rPr>
        <w:t xml:space="preserve"> – into a selected mutual fund. This approach is highly accessible because it allows you to start building wealth with small amounts, often as low as Rs.500.</w:t>
      </w:r>
    </w:p>
    <w:p w14:paraId="59296CE6" w14:textId="7E74903D" w:rsidR="004F6544" w:rsidRDefault="004F6544">
      <w:pPr>
        <w:rPr>
          <w:lang w:val="en-US"/>
        </w:rPr>
      </w:pPr>
      <w:r w:rsidRPr="00A35E30">
        <w:rPr>
          <w:u w:val="single"/>
          <w:lang w:val="en-US"/>
        </w:rPr>
        <w:t>The primary advantage of a SIP is rupee-cost averaging.</w:t>
      </w:r>
      <w:r>
        <w:rPr>
          <w:lang w:val="en-US"/>
        </w:rPr>
        <w:t xml:space="preserve"> Because your money is invested continuously through market highs and lows, you naturally buy more mutual fund units when prices are low and fewer units when prices are high, eliminating the need to time the stock market.</w:t>
      </w:r>
    </w:p>
    <w:p w14:paraId="2B970D3C" w14:textId="77777777" w:rsidR="004F6544" w:rsidRDefault="004F6544">
      <w:pPr>
        <w:rPr>
          <w:lang w:val="en-US"/>
        </w:rPr>
      </w:pPr>
    </w:p>
    <w:p w14:paraId="5A71FBE3" w14:textId="77777777" w:rsidR="004F6544" w:rsidRDefault="004F6544">
      <w:pPr>
        <w:rPr>
          <w:b/>
          <w:bCs/>
          <w:sz w:val="40"/>
          <w:szCs w:val="40"/>
          <w:u w:val="single"/>
          <w:lang w:val="en-US"/>
        </w:rPr>
      </w:pPr>
      <w:r>
        <w:rPr>
          <w:b/>
          <w:bCs/>
          <w:sz w:val="40"/>
          <w:szCs w:val="40"/>
          <w:u w:val="single"/>
          <w:lang w:val="en-US"/>
        </w:rPr>
        <w:t>Lumpsum Investment:</w:t>
      </w:r>
    </w:p>
    <w:p w14:paraId="05892BFC" w14:textId="77777777" w:rsidR="00777009" w:rsidRDefault="00442465">
      <w:pPr>
        <w:rPr>
          <w:lang w:val="en-US"/>
        </w:rPr>
      </w:pPr>
      <w:r>
        <w:rPr>
          <w:lang w:val="en-US"/>
        </w:rPr>
        <w:t xml:space="preserve">A Lumpsum investment, on the other hand, involves committing a significant, </w:t>
      </w:r>
      <w:r w:rsidRPr="00A35E30">
        <w:rPr>
          <w:u w:val="single"/>
          <w:lang w:val="en-US"/>
        </w:rPr>
        <w:t>one-time chunk of capital into a mutual fund all at once</w:t>
      </w:r>
      <w:r>
        <w:rPr>
          <w:lang w:val="en-US"/>
        </w:rPr>
        <w:t xml:space="preserve">. This strategy is ideal when you receive a sudden influx of cash, such as an annual performance bonus, an inheritance, or the proceeds from a property sale. </w:t>
      </w:r>
    </w:p>
    <w:p w14:paraId="3D9DAA42" w14:textId="58CE831F" w:rsidR="00442465" w:rsidRDefault="00442465">
      <w:pPr>
        <w:rPr>
          <w:lang w:val="en-US"/>
        </w:rPr>
      </w:pPr>
      <w:r w:rsidRPr="00FD302B">
        <w:rPr>
          <w:u w:val="single"/>
          <w:lang w:val="en-US"/>
        </w:rPr>
        <w:t>Unlike a SIP, the timing of a lumpsum investment is critical</w:t>
      </w:r>
      <w:r>
        <w:rPr>
          <w:lang w:val="en-US"/>
        </w:rPr>
        <w:t xml:space="preserve">. If you invest right before a market upswing, your entire capital benefits immediately from the growth, yielding potential higher returns than a phased investment. </w:t>
      </w:r>
    </w:p>
    <w:p w14:paraId="126FCE2C" w14:textId="77777777" w:rsidR="00442465" w:rsidRDefault="00442465">
      <w:pPr>
        <w:rPr>
          <w:lang w:val="en-US"/>
        </w:rPr>
      </w:pPr>
    </w:p>
    <w:p w14:paraId="2B7EE15D" w14:textId="77777777" w:rsidR="00777009" w:rsidRDefault="00442465">
      <w:pPr>
        <w:rPr>
          <w:lang w:val="en-US"/>
        </w:rPr>
      </w:pPr>
      <w:r>
        <w:rPr>
          <w:lang w:val="en-US"/>
        </w:rPr>
        <w:t xml:space="preserve">However, </w:t>
      </w:r>
      <w:r w:rsidRPr="00FD302B">
        <w:rPr>
          <w:u w:val="single"/>
          <w:lang w:val="en-US"/>
        </w:rPr>
        <w:t>the risk dynamics between the two methods are starkly different</w:t>
      </w:r>
      <w:r>
        <w:rPr>
          <w:lang w:val="en-US"/>
        </w:rPr>
        <w:t xml:space="preserve">. A lumpsum investment </w:t>
      </w:r>
      <w:r w:rsidRPr="00FD302B">
        <w:rPr>
          <w:u w:val="single"/>
          <w:lang w:val="en-US"/>
        </w:rPr>
        <w:t>exposes your entire capital</w:t>
      </w:r>
      <w:r w:rsidR="004F6544" w:rsidRPr="00FD302B">
        <w:rPr>
          <w:u w:val="single"/>
          <w:lang w:val="en-US"/>
        </w:rPr>
        <w:t xml:space="preserve"> </w:t>
      </w:r>
      <w:r w:rsidRPr="00FD302B">
        <w:rPr>
          <w:u w:val="single"/>
          <w:lang w:val="en-US"/>
        </w:rPr>
        <w:t>to immediate market volatility</w:t>
      </w:r>
      <w:r>
        <w:rPr>
          <w:lang w:val="en-US"/>
        </w:rPr>
        <w:t xml:space="preserve">; if the stock market crashes right after you invest, the value of your portfolio drops instantly. A SIP </w:t>
      </w:r>
      <w:r w:rsidRPr="00FD302B">
        <w:rPr>
          <w:u w:val="single"/>
          <w:lang w:val="en-US"/>
        </w:rPr>
        <w:t>migrates the risk by smoothing out entry price over time</w:t>
      </w:r>
      <w:r>
        <w:rPr>
          <w:lang w:val="en-US"/>
        </w:rPr>
        <w:t xml:space="preserve">, acting as a financial cushion during down markets.  </w:t>
      </w:r>
    </w:p>
    <w:p w14:paraId="1CDC578B" w14:textId="77777777" w:rsidR="00777009" w:rsidRDefault="00777009">
      <w:pPr>
        <w:rPr>
          <w:lang w:val="en-US"/>
        </w:rPr>
      </w:pPr>
    </w:p>
    <w:p w14:paraId="32A4CE17" w14:textId="77777777" w:rsidR="00777009" w:rsidRDefault="00777009">
      <w:pPr>
        <w:rPr>
          <w:lang w:val="en-US"/>
        </w:rPr>
      </w:pPr>
    </w:p>
    <w:p w14:paraId="6BA4DFC1" w14:textId="77777777" w:rsidR="00526D5E" w:rsidRDefault="00526D5E">
      <w:pPr>
        <w:rPr>
          <w:b/>
          <w:bCs/>
          <w:sz w:val="40"/>
          <w:szCs w:val="40"/>
          <w:u w:val="single"/>
          <w:lang w:val="en-US"/>
        </w:rPr>
      </w:pPr>
    </w:p>
    <w:p w14:paraId="4D6C8B09" w14:textId="77777777" w:rsidR="00526D5E" w:rsidRDefault="00526D5E">
      <w:pPr>
        <w:rPr>
          <w:b/>
          <w:bCs/>
          <w:sz w:val="40"/>
          <w:szCs w:val="40"/>
          <w:u w:val="single"/>
          <w:lang w:val="en-US"/>
        </w:rPr>
      </w:pPr>
    </w:p>
    <w:p w14:paraId="2E10BD6C" w14:textId="77777777" w:rsidR="00526D5E" w:rsidRDefault="00526D5E">
      <w:pPr>
        <w:rPr>
          <w:b/>
          <w:bCs/>
          <w:sz w:val="40"/>
          <w:szCs w:val="40"/>
          <w:u w:val="single"/>
          <w:lang w:val="en-US"/>
        </w:rPr>
      </w:pPr>
    </w:p>
    <w:p w14:paraId="49DC5FE6" w14:textId="77777777" w:rsidR="00526D5E" w:rsidRDefault="00526D5E">
      <w:pPr>
        <w:rPr>
          <w:b/>
          <w:bCs/>
          <w:sz w:val="40"/>
          <w:szCs w:val="40"/>
          <w:u w:val="single"/>
          <w:lang w:val="en-US"/>
        </w:rPr>
      </w:pPr>
    </w:p>
    <w:p w14:paraId="0FFED695" w14:textId="533F98F9" w:rsidR="00777009" w:rsidRDefault="00777009">
      <w:pPr>
        <w:rPr>
          <w:b/>
          <w:bCs/>
          <w:sz w:val="40"/>
          <w:szCs w:val="40"/>
          <w:u w:val="single"/>
          <w:lang w:val="en-US"/>
        </w:rPr>
      </w:pPr>
      <w:r>
        <w:rPr>
          <w:b/>
          <w:bCs/>
          <w:sz w:val="40"/>
          <w:szCs w:val="40"/>
          <w:u w:val="single"/>
          <w:lang w:val="en-US"/>
        </w:rPr>
        <w:lastRenderedPageBreak/>
        <w:t>Active Mutual Fund:</w:t>
      </w:r>
    </w:p>
    <w:p w14:paraId="176A95F8" w14:textId="77777777" w:rsidR="0017290F" w:rsidRDefault="00777009">
      <w:pPr>
        <w:rPr>
          <w:lang w:val="en-US"/>
        </w:rPr>
      </w:pPr>
      <w:r>
        <w:rPr>
          <w:lang w:val="en-US"/>
        </w:rPr>
        <w:t>Active mutual funds are m</w:t>
      </w:r>
      <w:r w:rsidR="00526D5E">
        <w:rPr>
          <w:lang w:val="en-US"/>
        </w:rPr>
        <w:t>anaged</w:t>
      </w:r>
      <w:r>
        <w:rPr>
          <w:lang w:val="en-US"/>
        </w:rPr>
        <w:t xml:space="preserve"> by </w:t>
      </w:r>
      <w:r w:rsidR="00526D5E">
        <w:rPr>
          <w:lang w:val="en-US"/>
        </w:rPr>
        <w:t xml:space="preserve">professional portfolio managers who research, analyze, and select individual securities to build a portfolio. </w:t>
      </w:r>
      <w:r w:rsidR="00526D5E" w:rsidRPr="00FD302B">
        <w:rPr>
          <w:u w:val="single"/>
          <w:lang w:val="en-US"/>
        </w:rPr>
        <w:t>The primary objective of an active fund is to outperform a specific market branch, such as the Nifty 50 or Sensex.</w:t>
      </w:r>
    </w:p>
    <w:p w14:paraId="7D989A34" w14:textId="6BCDB444" w:rsidR="004F6544" w:rsidRPr="00FD302B" w:rsidRDefault="00526D5E">
      <w:pPr>
        <w:rPr>
          <w:u w:val="single"/>
          <w:lang w:val="en-US"/>
        </w:rPr>
      </w:pPr>
      <w:r>
        <w:rPr>
          <w:lang w:val="en-US"/>
        </w:rPr>
        <w:t xml:space="preserve"> Because these managers constantly buy and sell assets to capitalize on market opportunities, </w:t>
      </w:r>
      <w:r w:rsidRPr="00FD302B">
        <w:rPr>
          <w:u w:val="single"/>
          <w:lang w:val="en-US"/>
        </w:rPr>
        <w:t>active funds incur higher operational and research costs,</w:t>
      </w:r>
      <w:r>
        <w:rPr>
          <w:lang w:val="en-US"/>
        </w:rPr>
        <w:t xml:space="preserve"> which are passed on to investors in the form of higher expense ratios. </w:t>
      </w:r>
      <w:r w:rsidRPr="00FD302B">
        <w:rPr>
          <w:u w:val="single"/>
          <w:lang w:val="en-US"/>
        </w:rPr>
        <w:t>While this approach offer</w:t>
      </w:r>
      <w:r w:rsidR="0017290F" w:rsidRPr="00FD302B">
        <w:rPr>
          <w:u w:val="single"/>
          <w:lang w:val="en-US"/>
        </w:rPr>
        <w:t>s</w:t>
      </w:r>
      <w:r w:rsidRPr="00FD302B">
        <w:rPr>
          <w:u w:val="single"/>
          <w:lang w:val="en-US"/>
        </w:rPr>
        <w:t xml:space="preserve"> the potential for market-beating returns, it also introduces the risk of human error and manager underperformance.</w:t>
      </w:r>
    </w:p>
    <w:p w14:paraId="12569A0C" w14:textId="77777777" w:rsidR="00526D5E" w:rsidRDefault="00526D5E">
      <w:pPr>
        <w:rPr>
          <w:lang w:val="en-US"/>
        </w:rPr>
      </w:pPr>
    </w:p>
    <w:p w14:paraId="543236F0" w14:textId="3BE945B4" w:rsidR="00526D5E" w:rsidRDefault="00526D5E">
      <w:pPr>
        <w:rPr>
          <w:b/>
          <w:bCs/>
          <w:sz w:val="40"/>
          <w:szCs w:val="40"/>
          <w:u w:val="single"/>
          <w:lang w:val="en-US"/>
        </w:rPr>
      </w:pPr>
      <w:r>
        <w:rPr>
          <w:b/>
          <w:bCs/>
          <w:sz w:val="40"/>
          <w:szCs w:val="40"/>
          <w:u w:val="single"/>
          <w:lang w:val="en-US"/>
        </w:rPr>
        <w:t>Passive Mutual Fund:</w:t>
      </w:r>
    </w:p>
    <w:p w14:paraId="2F1A3CF3" w14:textId="1BD337E7" w:rsidR="0017290F" w:rsidRDefault="00526D5E">
      <w:pPr>
        <w:rPr>
          <w:lang w:val="en-US"/>
        </w:rPr>
      </w:pPr>
      <w:r>
        <w:rPr>
          <w:lang w:val="en-US"/>
        </w:rPr>
        <w:t xml:space="preserve">Passive mutual funds, on the other hand, </w:t>
      </w:r>
      <w:r w:rsidRPr="00FD302B">
        <w:rPr>
          <w:u w:val="single"/>
          <w:lang w:val="en-US"/>
        </w:rPr>
        <w:t>eliminate individual stock forecasting and instead aim to replicate the performance of a specific market index</w:t>
      </w:r>
      <w:r>
        <w:rPr>
          <w:lang w:val="en-US"/>
        </w:rPr>
        <w:t xml:space="preserve">. A passive fund, </w:t>
      </w:r>
      <w:r w:rsidR="0017290F">
        <w:rPr>
          <w:lang w:val="en-US"/>
        </w:rPr>
        <w:t xml:space="preserve">often structured as an index fund or exchange-traded fund (ETF), automatically buys the exact same securities in the same proportions as the index it tracks. </w:t>
      </w:r>
    </w:p>
    <w:p w14:paraId="1C3CFC89" w14:textId="4D8980AD" w:rsidR="00526D5E" w:rsidRDefault="0017290F">
      <w:pPr>
        <w:rPr>
          <w:lang w:val="en-US"/>
        </w:rPr>
      </w:pPr>
      <w:r>
        <w:rPr>
          <w:lang w:val="en-US"/>
        </w:rPr>
        <w:t xml:space="preserve">Because there is no need for active research or constant trading, </w:t>
      </w:r>
      <w:r w:rsidRPr="00FD302B">
        <w:rPr>
          <w:u w:val="single"/>
          <w:lang w:val="en-US"/>
        </w:rPr>
        <w:t>these funds operate with minimal human intervention resulting in significantly lower expense ratios</w:t>
      </w:r>
      <w:r>
        <w:rPr>
          <w:lang w:val="en-US"/>
        </w:rPr>
        <w:t xml:space="preserve">. The performance of a passive fund closely mirrors the market it tracks, </w:t>
      </w:r>
      <w:r w:rsidRPr="00FD302B">
        <w:rPr>
          <w:u w:val="single"/>
          <w:lang w:val="en-US"/>
        </w:rPr>
        <w:t xml:space="preserve">ensuring you receive market-average returns </w:t>
      </w:r>
      <w:r>
        <w:rPr>
          <w:lang w:val="en-US"/>
        </w:rPr>
        <w:t>without the risk of a manager making a poor investment call.</w:t>
      </w:r>
    </w:p>
    <w:p w14:paraId="69A15C38" w14:textId="77777777" w:rsidR="0017290F" w:rsidRDefault="0017290F">
      <w:pPr>
        <w:rPr>
          <w:lang w:val="en-US"/>
        </w:rPr>
      </w:pPr>
    </w:p>
    <w:p w14:paraId="1E829203" w14:textId="11144C9F" w:rsidR="006A3466" w:rsidRDefault="0017290F">
      <w:pPr>
        <w:rPr>
          <w:lang w:val="en-US"/>
        </w:rPr>
      </w:pPr>
      <w:r w:rsidRPr="00DD4828">
        <w:rPr>
          <w:u w:val="single"/>
          <w:lang w:val="en-US"/>
        </w:rPr>
        <w:t>When deciding between the two, investors often consider their cost sensitivity, risk tolerance, and investment goals.</w:t>
      </w:r>
      <w:r>
        <w:rPr>
          <w:lang w:val="en-US"/>
        </w:rPr>
        <w:t xml:space="preserve"> Active funds are generally favored by those looking to beat the market or invest in specialized sectors like mid-caps and small-caps, where active research can uncover hidden gems. </w:t>
      </w:r>
    </w:p>
    <w:p w14:paraId="503D407C" w14:textId="66189F17" w:rsidR="0017290F" w:rsidRPr="00526D5E" w:rsidRDefault="0017290F">
      <w:pPr>
        <w:rPr>
          <w:lang w:val="en-US"/>
        </w:rPr>
      </w:pPr>
      <w:r w:rsidRPr="00DD4828">
        <w:rPr>
          <w:lang w:val="en-US"/>
        </w:rPr>
        <w:t>Conversely, passive funds are ideal for long-term, cost-conscious investors who prefer steady, market-aligned g</w:t>
      </w:r>
      <w:r w:rsidR="006A3466" w:rsidRPr="00DD4828">
        <w:rPr>
          <w:lang w:val="en-US"/>
        </w:rPr>
        <w:t>r</w:t>
      </w:r>
      <w:r w:rsidRPr="00DD4828">
        <w:rPr>
          <w:lang w:val="en-US"/>
        </w:rPr>
        <w:t>owth with lower fees</w:t>
      </w:r>
      <w:r>
        <w:rPr>
          <w:lang w:val="en-US"/>
        </w:rPr>
        <w:t>.</w:t>
      </w:r>
      <w:r w:rsidRPr="00DD4828">
        <w:rPr>
          <w:u w:val="single"/>
          <w:lang w:val="en-US"/>
        </w:rPr>
        <w:t xml:space="preserve"> Many mode</w:t>
      </w:r>
      <w:r w:rsidR="006A3466" w:rsidRPr="00DD4828">
        <w:rPr>
          <w:u w:val="single"/>
          <w:lang w:val="en-US"/>
        </w:rPr>
        <w:t>r</w:t>
      </w:r>
      <w:r w:rsidRPr="00DD4828">
        <w:rPr>
          <w:u w:val="single"/>
          <w:lang w:val="en-US"/>
        </w:rPr>
        <w:t xml:space="preserve">n portfolios </w:t>
      </w:r>
      <w:r w:rsidR="006A3466" w:rsidRPr="00DD4828">
        <w:rPr>
          <w:u w:val="single"/>
          <w:lang w:val="en-US"/>
        </w:rPr>
        <w:t>combine both strategies, using low-cost passive funds for stable core holdings and active funds for tactical, high-growth opportunities</w:t>
      </w:r>
      <w:r w:rsidR="00DD4828">
        <w:rPr>
          <w:u w:val="single"/>
          <w:lang w:val="en-US"/>
        </w:rPr>
        <w:t>.</w:t>
      </w:r>
    </w:p>
    <w:sectPr w:rsidR="0017290F" w:rsidRPr="00526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44"/>
    <w:rsid w:val="0017290F"/>
    <w:rsid w:val="00442465"/>
    <w:rsid w:val="00492DAF"/>
    <w:rsid w:val="004F6544"/>
    <w:rsid w:val="00526D5E"/>
    <w:rsid w:val="006A3466"/>
    <w:rsid w:val="00777009"/>
    <w:rsid w:val="00792612"/>
    <w:rsid w:val="00855445"/>
    <w:rsid w:val="00A35E30"/>
    <w:rsid w:val="00AE0AF6"/>
    <w:rsid w:val="00D7426B"/>
    <w:rsid w:val="00DD4828"/>
    <w:rsid w:val="00FD3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1D02"/>
  <w15:chartTrackingRefBased/>
  <w15:docId w15:val="{ADA84A4B-20CF-4CBA-B512-AC73769E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44"/>
    <w:rPr>
      <w:rFonts w:eastAsiaTheme="majorEastAsia" w:cstheme="majorBidi"/>
      <w:color w:val="272727" w:themeColor="text1" w:themeTint="D8"/>
    </w:rPr>
  </w:style>
  <w:style w:type="paragraph" w:styleId="Title">
    <w:name w:val="Title"/>
    <w:basedOn w:val="Normal"/>
    <w:next w:val="Normal"/>
    <w:link w:val="TitleChar"/>
    <w:uiPriority w:val="10"/>
    <w:qFormat/>
    <w:rsid w:val="004F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44"/>
    <w:pPr>
      <w:spacing w:before="160"/>
      <w:jc w:val="center"/>
    </w:pPr>
    <w:rPr>
      <w:i/>
      <w:iCs/>
      <w:color w:val="404040" w:themeColor="text1" w:themeTint="BF"/>
    </w:rPr>
  </w:style>
  <w:style w:type="character" w:customStyle="1" w:styleId="QuoteChar">
    <w:name w:val="Quote Char"/>
    <w:basedOn w:val="DefaultParagraphFont"/>
    <w:link w:val="Quote"/>
    <w:uiPriority w:val="29"/>
    <w:rsid w:val="004F6544"/>
    <w:rPr>
      <w:i/>
      <w:iCs/>
      <w:color w:val="404040" w:themeColor="text1" w:themeTint="BF"/>
    </w:rPr>
  </w:style>
  <w:style w:type="paragraph" w:styleId="ListParagraph">
    <w:name w:val="List Paragraph"/>
    <w:basedOn w:val="Normal"/>
    <w:uiPriority w:val="34"/>
    <w:qFormat/>
    <w:rsid w:val="004F6544"/>
    <w:pPr>
      <w:ind w:left="720"/>
      <w:contextualSpacing/>
    </w:pPr>
  </w:style>
  <w:style w:type="character" w:styleId="IntenseEmphasis">
    <w:name w:val="Intense Emphasis"/>
    <w:basedOn w:val="DefaultParagraphFont"/>
    <w:uiPriority w:val="21"/>
    <w:qFormat/>
    <w:rsid w:val="004F6544"/>
    <w:rPr>
      <w:i/>
      <w:iCs/>
      <w:color w:val="0F4761" w:themeColor="accent1" w:themeShade="BF"/>
    </w:rPr>
  </w:style>
  <w:style w:type="paragraph" w:styleId="IntenseQuote">
    <w:name w:val="Intense Quote"/>
    <w:basedOn w:val="Normal"/>
    <w:next w:val="Normal"/>
    <w:link w:val="IntenseQuoteChar"/>
    <w:uiPriority w:val="30"/>
    <w:qFormat/>
    <w:rsid w:val="004F6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44"/>
    <w:rPr>
      <w:i/>
      <w:iCs/>
      <w:color w:val="0F4761" w:themeColor="accent1" w:themeShade="BF"/>
    </w:rPr>
  </w:style>
  <w:style w:type="character" w:styleId="IntenseReference">
    <w:name w:val="Intense Reference"/>
    <w:basedOn w:val="DefaultParagraphFont"/>
    <w:uiPriority w:val="32"/>
    <w:qFormat/>
    <w:rsid w:val="004F6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BRAHMAREDDY</dc:creator>
  <cp:keywords/>
  <dc:description/>
  <cp:lastModifiedBy>BRAHMAREDDY</cp:lastModifiedBy>
  <cp:revision>4</cp:revision>
  <dcterms:created xsi:type="dcterms:W3CDTF">2026-10-07T16:04:00Z</dcterms:created>
  <dcterms:modified xsi:type="dcterms:W3CDTF">2026-10-11T08:09:00Z</dcterms:modified>
</cp:coreProperties>
</file>