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DA409" w14:textId="77777777" w:rsidR="007B71F1" w:rsidRPr="007B71F1" w:rsidRDefault="007B71F1" w:rsidP="007B71F1">
      <w:pPr>
        <w:spacing w:after="0" w:line="240" w:lineRule="auto"/>
        <w:jc w:val="center"/>
        <w:rPr>
          <w:rFonts w:ascii="Times New Roman" w:eastAsia="Times New Roman" w:hAnsi="Times New Roman" w:cs="Times New Roman"/>
          <w:kern w:val="0"/>
          <w:lang w:eastAsia="en-IN"/>
          <w14:ligatures w14:val="none"/>
        </w:rPr>
      </w:pPr>
      <w:r w:rsidRPr="007B71F1">
        <w:rPr>
          <w:rFonts w:ascii="Times New Roman" w:eastAsia="Times New Roman" w:hAnsi="Times New Roman" w:cs="Times New Roman"/>
          <w:b/>
          <w:bCs/>
          <w:color w:val="000000"/>
          <w:kern w:val="0"/>
          <w:sz w:val="24"/>
          <w:szCs w:val="24"/>
          <w:lang w:eastAsia="en-IN"/>
          <w14:ligatures w14:val="none"/>
        </w:rPr>
        <w:t>DESIGN AND IMPLEMENTATION OF A PREDICTIVE PARSING-BASED INPUT STRING VALIDATOR FOR HIGH-LEVEL LANGUAGES</w:t>
      </w:r>
    </w:p>
    <w:p w14:paraId="41FAA9A9" w14:textId="77777777" w:rsidR="007B71F1" w:rsidRPr="007B71F1" w:rsidRDefault="007B71F1" w:rsidP="007B71F1">
      <w:pPr>
        <w:spacing w:after="240" w:line="240" w:lineRule="auto"/>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kern w:val="0"/>
          <w:sz w:val="24"/>
          <w:szCs w:val="24"/>
          <w:lang w:eastAsia="en-IN"/>
          <w14:ligatures w14:val="none"/>
        </w:rPr>
        <w:br/>
      </w:r>
      <w:r w:rsidRPr="007B71F1">
        <w:rPr>
          <w:rFonts w:ascii="Times New Roman" w:eastAsia="Times New Roman" w:hAnsi="Times New Roman" w:cs="Times New Roman"/>
          <w:kern w:val="0"/>
          <w:sz w:val="24"/>
          <w:szCs w:val="24"/>
          <w:lang w:eastAsia="en-IN"/>
          <w14:ligatures w14:val="none"/>
        </w:rPr>
        <w:br/>
      </w:r>
    </w:p>
    <w:p w14:paraId="484BA1AB" w14:textId="77777777" w:rsidR="007B71F1" w:rsidRPr="007B71F1" w:rsidRDefault="007B71F1" w:rsidP="007B71F1">
      <w:pPr>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Course Code: CSA1471</w:t>
      </w:r>
    </w:p>
    <w:p w14:paraId="1885FED5" w14:textId="77777777" w:rsidR="007B71F1" w:rsidRPr="007B71F1" w:rsidRDefault="007B71F1" w:rsidP="007B71F1">
      <w:pPr>
        <w:spacing w:after="0" w:line="240" w:lineRule="auto"/>
        <w:rPr>
          <w:rFonts w:ascii="Times New Roman" w:eastAsia="Times New Roman" w:hAnsi="Times New Roman" w:cs="Times New Roman"/>
          <w:kern w:val="0"/>
          <w:sz w:val="24"/>
          <w:szCs w:val="24"/>
          <w:lang w:eastAsia="en-IN"/>
          <w14:ligatures w14:val="none"/>
        </w:rPr>
      </w:pPr>
    </w:p>
    <w:p w14:paraId="678DDF75" w14:textId="77777777" w:rsidR="007B71F1" w:rsidRPr="007B71F1" w:rsidRDefault="007B71F1" w:rsidP="007B71F1">
      <w:pPr>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Course: Compiler Design for Data Flow Analysis</w:t>
      </w:r>
    </w:p>
    <w:p w14:paraId="48C2808B" w14:textId="77777777" w:rsidR="007B71F1" w:rsidRPr="007B71F1" w:rsidRDefault="007B71F1" w:rsidP="007B71F1">
      <w:pPr>
        <w:spacing w:after="0" w:line="240" w:lineRule="auto"/>
        <w:rPr>
          <w:rFonts w:ascii="Times New Roman" w:eastAsia="Times New Roman" w:hAnsi="Times New Roman" w:cs="Times New Roman"/>
          <w:kern w:val="0"/>
          <w:sz w:val="24"/>
          <w:szCs w:val="24"/>
          <w:lang w:eastAsia="en-IN"/>
          <w14:ligatures w14:val="none"/>
        </w:rPr>
      </w:pPr>
    </w:p>
    <w:p w14:paraId="68CA23B1" w14:textId="77777777" w:rsidR="007B71F1" w:rsidRPr="007B71F1" w:rsidRDefault="007B71F1" w:rsidP="007B71F1">
      <w:pPr>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 xml:space="preserve">Reg No: </w:t>
      </w:r>
      <w:r w:rsidRPr="007B71F1">
        <w:rPr>
          <w:rFonts w:ascii="Times New Roman" w:eastAsia="Times New Roman" w:hAnsi="Times New Roman" w:cs="Times New Roman"/>
          <w:color w:val="000000"/>
          <w:kern w:val="0"/>
          <w:lang w:eastAsia="en-IN"/>
          <w14:ligatures w14:val="none"/>
        </w:rPr>
        <w:t>192211424</w:t>
      </w:r>
    </w:p>
    <w:p w14:paraId="2DC83D48" w14:textId="77777777" w:rsidR="007B71F1" w:rsidRPr="007B71F1" w:rsidRDefault="007B71F1" w:rsidP="007B71F1">
      <w:pPr>
        <w:spacing w:after="0" w:line="240" w:lineRule="auto"/>
        <w:rPr>
          <w:rFonts w:ascii="Times New Roman" w:eastAsia="Times New Roman" w:hAnsi="Times New Roman" w:cs="Times New Roman"/>
          <w:kern w:val="0"/>
          <w:sz w:val="24"/>
          <w:szCs w:val="24"/>
          <w:lang w:eastAsia="en-IN"/>
          <w14:ligatures w14:val="none"/>
        </w:rPr>
      </w:pPr>
    </w:p>
    <w:p w14:paraId="75E3AFEC" w14:textId="77777777" w:rsidR="007B71F1" w:rsidRPr="007B71F1" w:rsidRDefault="007B71F1" w:rsidP="007B71F1">
      <w:pPr>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 xml:space="preserve">Name: </w:t>
      </w:r>
      <w:r w:rsidRPr="007B71F1">
        <w:rPr>
          <w:rFonts w:ascii="Times New Roman" w:eastAsia="Times New Roman" w:hAnsi="Times New Roman" w:cs="Times New Roman"/>
          <w:color w:val="000000"/>
          <w:kern w:val="0"/>
          <w:lang w:eastAsia="en-IN"/>
          <w14:ligatures w14:val="none"/>
        </w:rPr>
        <w:t xml:space="preserve">P. </w:t>
      </w:r>
      <w:proofErr w:type="spellStart"/>
      <w:r w:rsidRPr="007B71F1">
        <w:rPr>
          <w:rFonts w:ascii="Times New Roman" w:eastAsia="Times New Roman" w:hAnsi="Times New Roman" w:cs="Times New Roman"/>
          <w:color w:val="000000"/>
          <w:kern w:val="0"/>
          <w:lang w:eastAsia="en-IN"/>
          <w14:ligatures w14:val="none"/>
        </w:rPr>
        <w:t>Hemesh</w:t>
      </w:r>
      <w:proofErr w:type="spellEnd"/>
    </w:p>
    <w:p w14:paraId="3AE0D67D" w14:textId="77777777" w:rsidR="007B71F1" w:rsidRPr="007B71F1" w:rsidRDefault="007B71F1" w:rsidP="007B71F1">
      <w:pPr>
        <w:spacing w:after="0" w:line="240" w:lineRule="auto"/>
        <w:rPr>
          <w:rFonts w:ascii="Times New Roman" w:eastAsia="Times New Roman" w:hAnsi="Times New Roman" w:cs="Times New Roman"/>
          <w:kern w:val="0"/>
          <w:sz w:val="24"/>
          <w:szCs w:val="24"/>
          <w:lang w:eastAsia="en-IN"/>
          <w14:ligatures w14:val="none"/>
        </w:rPr>
      </w:pPr>
    </w:p>
    <w:p w14:paraId="5E9146A9" w14:textId="77777777" w:rsidR="007B71F1" w:rsidRPr="007B71F1" w:rsidRDefault="007B71F1" w:rsidP="007B71F1">
      <w:pPr>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Slot: A</w:t>
      </w:r>
    </w:p>
    <w:p w14:paraId="0650A5A7" w14:textId="77777777" w:rsidR="007B71F1" w:rsidRPr="007B71F1" w:rsidRDefault="007B71F1" w:rsidP="007B71F1">
      <w:pPr>
        <w:spacing w:after="0" w:line="240" w:lineRule="auto"/>
        <w:rPr>
          <w:rFonts w:ascii="Times New Roman" w:eastAsia="Times New Roman" w:hAnsi="Times New Roman" w:cs="Times New Roman"/>
          <w:kern w:val="0"/>
          <w:sz w:val="24"/>
          <w:szCs w:val="24"/>
          <w:lang w:eastAsia="en-IN"/>
          <w14:ligatures w14:val="none"/>
        </w:rPr>
      </w:pPr>
    </w:p>
    <w:p w14:paraId="5EEFAC7E" w14:textId="77777777" w:rsidR="007B71F1" w:rsidRPr="007B71F1" w:rsidRDefault="007B71F1" w:rsidP="007B71F1">
      <w:pPr>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Date Of Submission:17.06.2024</w:t>
      </w:r>
    </w:p>
    <w:p w14:paraId="20650CE1" w14:textId="77777777" w:rsidR="007B71F1" w:rsidRDefault="007B71F1" w:rsidP="007B71F1">
      <w:pPr>
        <w:spacing w:after="0" w:line="240" w:lineRule="auto"/>
        <w:jc w:val="both"/>
        <w:rPr>
          <w:rFonts w:ascii="Times New Roman" w:eastAsia="Times New Roman" w:hAnsi="Times New Roman" w:cs="Times New Roman"/>
          <w:b/>
          <w:bCs/>
          <w:color w:val="000000"/>
          <w:kern w:val="0"/>
          <w:sz w:val="30"/>
          <w:szCs w:val="30"/>
          <w:lang w:eastAsia="en-IN"/>
          <w14:ligatures w14:val="none"/>
        </w:rPr>
      </w:pPr>
    </w:p>
    <w:p w14:paraId="5FA3F102" w14:textId="77777777" w:rsidR="007B71F1" w:rsidRDefault="007B71F1" w:rsidP="007B71F1">
      <w:pPr>
        <w:spacing w:after="0" w:line="240" w:lineRule="auto"/>
        <w:jc w:val="both"/>
        <w:rPr>
          <w:rFonts w:ascii="Times New Roman" w:eastAsia="Times New Roman" w:hAnsi="Times New Roman" w:cs="Times New Roman"/>
          <w:b/>
          <w:bCs/>
          <w:color w:val="000000"/>
          <w:kern w:val="0"/>
          <w:sz w:val="30"/>
          <w:szCs w:val="30"/>
          <w:lang w:eastAsia="en-IN"/>
          <w14:ligatures w14:val="none"/>
        </w:rPr>
      </w:pPr>
    </w:p>
    <w:p w14:paraId="547CF8F7" w14:textId="77777777" w:rsidR="007B71F1" w:rsidRDefault="007B71F1" w:rsidP="007B71F1">
      <w:pPr>
        <w:spacing w:after="0" w:line="240" w:lineRule="auto"/>
        <w:jc w:val="both"/>
        <w:rPr>
          <w:rFonts w:ascii="Times New Roman" w:eastAsia="Times New Roman" w:hAnsi="Times New Roman" w:cs="Times New Roman"/>
          <w:b/>
          <w:bCs/>
          <w:color w:val="000000"/>
          <w:kern w:val="0"/>
          <w:sz w:val="30"/>
          <w:szCs w:val="30"/>
          <w:lang w:eastAsia="en-IN"/>
          <w14:ligatures w14:val="none"/>
        </w:rPr>
      </w:pPr>
    </w:p>
    <w:p w14:paraId="04B1EECD" w14:textId="77777777" w:rsidR="007B71F1" w:rsidRDefault="007B71F1" w:rsidP="007B71F1">
      <w:pPr>
        <w:spacing w:after="0" w:line="240" w:lineRule="auto"/>
        <w:jc w:val="both"/>
        <w:rPr>
          <w:rFonts w:ascii="Times New Roman" w:eastAsia="Times New Roman" w:hAnsi="Times New Roman" w:cs="Times New Roman"/>
          <w:b/>
          <w:bCs/>
          <w:color w:val="000000"/>
          <w:kern w:val="0"/>
          <w:sz w:val="30"/>
          <w:szCs w:val="30"/>
          <w:lang w:eastAsia="en-IN"/>
          <w14:ligatures w14:val="none"/>
        </w:rPr>
      </w:pPr>
    </w:p>
    <w:p w14:paraId="09B8FF29" w14:textId="77777777" w:rsidR="007B71F1" w:rsidRDefault="007B71F1">
      <w:pPr>
        <w:rPr>
          <w:rFonts w:ascii="Times New Roman" w:eastAsia="Times New Roman" w:hAnsi="Times New Roman" w:cs="Times New Roman"/>
          <w:b/>
          <w:bCs/>
          <w:color w:val="000000"/>
          <w:kern w:val="0"/>
          <w:sz w:val="30"/>
          <w:szCs w:val="30"/>
          <w:lang w:eastAsia="en-IN"/>
          <w14:ligatures w14:val="none"/>
        </w:rPr>
      </w:pPr>
      <w:r>
        <w:rPr>
          <w:rFonts w:ascii="Times New Roman" w:eastAsia="Times New Roman" w:hAnsi="Times New Roman" w:cs="Times New Roman"/>
          <w:b/>
          <w:bCs/>
          <w:color w:val="000000"/>
          <w:kern w:val="0"/>
          <w:sz w:val="30"/>
          <w:szCs w:val="30"/>
          <w:lang w:eastAsia="en-IN"/>
          <w14:ligatures w14:val="none"/>
        </w:rPr>
        <w:br w:type="page"/>
      </w:r>
    </w:p>
    <w:p w14:paraId="2BB939C9" w14:textId="3922DE5A" w:rsidR="007B71F1" w:rsidRPr="007B71F1" w:rsidRDefault="007B71F1" w:rsidP="007B71F1">
      <w:pPr>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b/>
          <w:bCs/>
          <w:color w:val="000000"/>
          <w:kern w:val="0"/>
          <w:sz w:val="30"/>
          <w:szCs w:val="30"/>
          <w:lang w:eastAsia="en-IN"/>
          <w14:ligatures w14:val="none"/>
        </w:rPr>
        <w:lastRenderedPageBreak/>
        <w:t>Abstract:</w:t>
      </w:r>
    </w:p>
    <w:p w14:paraId="7BEAAFF4"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Predictive Parsing-Based Input String Validator designed for high-level programming languages, crucial for ensuring syntactic correctness in software development and security. The validator employs predictive parsing techniques by first defining a context-free grammar (CFG) that specifies the syntax rules of the target language, then constructing a predictive parsing table based on this grammar. This table-driven approach enables efficient validation with linear-time complexity, accommodating complex input strings without backtracking. Key components include grammar specification, parsing table generation, and the implementation of a deterministic parsing algorithm to validate input strings against the CFG. The validator addresses challenges like ambiguous syntax and provides detailed error messages upon validation failure, supporting various high-level languages and enhancing software reliability by preventing syntax-related vulnerabilities. Experimental validation and case studies affirm its effectiveness and efficiency, demonstrating its potential integration into software development environments to improve language processing tools and overall system security.</w:t>
      </w:r>
    </w:p>
    <w:p w14:paraId="756D1EF8" w14:textId="77777777" w:rsidR="007B71F1" w:rsidRPr="007B71F1" w:rsidRDefault="007B71F1" w:rsidP="007B71F1">
      <w:pPr>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b/>
          <w:bCs/>
          <w:color w:val="000000"/>
          <w:kern w:val="0"/>
          <w:sz w:val="30"/>
          <w:szCs w:val="30"/>
          <w:lang w:eastAsia="en-IN"/>
          <w14:ligatures w14:val="none"/>
        </w:rPr>
        <w:t>Introduction:</w:t>
      </w:r>
    </w:p>
    <w:p w14:paraId="764A0FB2" w14:textId="77777777" w:rsidR="007B71F1" w:rsidRPr="007B71F1" w:rsidRDefault="007B71F1" w:rsidP="007B71F1">
      <w:pPr>
        <w:spacing w:after="0" w:line="240" w:lineRule="auto"/>
        <w:rPr>
          <w:rFonts w:ascii="Times New Roman" w:eastAsia="Times New Roman" w:hAnsi="Times New Roman" w:cs="Times New Roman"/>
          <w:kern w:val="0"/>
          <w:sz w:val="24"/>
          <w:szCs w:val="24"/>
          <w:lang w:eastAsia="en-IN"/>
          <w14:ligatures w14:val="none"/>
        </w:rPr>
      </w:pPr>
    </w:p>
    <w:p w14:paraId="12490665" w14:textId="77777777" w:rsidR="007B71F1" w:rsidRPr="007B71F1" w:rsidRDefault="007B71F1" w:rsidP="007B71F1">
      <w:pPr>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The design and implementation of a predictive parsing-based input string validator for high-level languages offer a transformative approach to ensuring syntactic accuracy in programming. This tool harnesses the predictive parsing method, known for its precision and efficiency, to rigorously validate input strings against defined grammatical rules, thereby guaranteeing syntactic correctness. By constructing a comprehensive predictive parsing table that maps non-terminal symbols and lookahead tokens to specific grammar productions, the validator enables precise and rapid parsing of input strings, immediately detecting syntax errors and providing detailed feedback for correction. Its seamless integration into modern development workflows significantly reduces the manual debugging effort, allowing developers to concentrate on higher-level design and logic. The validator’s adaptability to various grammatical structures and its customization capabilities for different programming languages make it a versatile tool across diverse development environments. By ensuring only syntactically correct code progresses through the development pipeline, this tool enhances software quality and security, preventing potential runtime errors and vulnerabilities. The detailed feedback fosters an efficient and iterative development process, accelerating the development cycle and promoting continuous code quality improvement. Additionally, this implementation serves as an educational resource, illustrating the practical application of predictive parsing and syntax analysis principles. Overall, the predictive parsing-based input string validator is an indispensable asset in modern software development, setting new standards for validation techniques and paving the way for future innovations in compiler construction and syntax analysis.</w:t>
      </w:r>
    </w:p>
    <w:p w14:paraId="1687055E" w14:textId="77777777" w:rsidR="007B71F1" w:rsidRPr="007B71F1" w:rsidRDefault="007B71F1" w:rsidP="007B71F1">
      <w:pPr>
        <w:spacing w:after="240" w:line="240" w:lineRule="auto"/>
        <w:rPr>
          <w:rFonts w:ascii="Times New Roman" w:eastAsia="Times New Roman" w:hAnsi="Times New Roman" w:cs="Times New Roman"/>
          <w:kern w:val="0"/>
          <w:sz w:val="24"/>
          <w:szCs w:val="24"/>
          <w:lang w:eastAsia="en-IN"/>
          <w14:ligatures w14:val="none"/>
        </w:rPr>
      </w:pPr>
    </w:p>
    <w:p w14:paraId="54E5B539" w14:textId="77777777" w:rsidR="007B71F1" w:rsidRPr="007B71F1" w:rsidRDefault="007B71F1" w:rsidP="007B71F1">
      <w:pPr>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b/>
          <w:bCs/>
          <w:color w:val="000000"/>
          <w:kern w:val="0"/>
          <w:sz w:val="30"/>
          <w:szCs w:val="30"/>
          <w:lang w:eastAsia="en-IN"/>
          <w14:ligatures w14:val="none"/>
        </w:rPr>
        <w:t>Literature Review:</w:t>
      </w:r>
    </w:p>
    <w:p w14:paraId="0B662FE4"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Design and Implementation of a Predictive Parsing-Based Input String Validator for High-Level Languages" would encompass several key areas of research and development in syntax validation and parsing techniques within the domain of programming languages. Researchers and practitioners have explored various methodologies and technologies to ensure the syntactic correctness of input strings, crucial for software robustness and security.</w:t>
      </w:r>
    </w:p>
    <w:p w14:paraId="6A47EBAF"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lastRenderedPageBreak/>
        <w:t>Early work in parsing techniques, such as recursive descent parsing and LL(k) parsing, laid foundational principles for top-down parsing methods used in input string validation. These techniques involve constructing parsers directly from a context-free grammar (CFG), enabling systematic parsing and validation of syntactic structures against predefined rules. More recent advancements have focused on predictive parsing methods, which enhance efficiency by employing parsing tables generated from CFGs to achieve deterministic parsing without backtracking. This approach reduces computational overhead and facilitates faster validation of complex input strings, making it particularly suitable for modern software development environments where performance and security are paramount.</w:t>
      </w:r>
    </w:p>
    <w:p w14:paraId="642978B5"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Research has also explored the application of parsing algorithms to specific high-level programming languages, adapting grammar specifications to languages like Java, Python, and C++. This adaptability ensures that the validator can accommodate the unique syntax and semantics of each language while maintaining a high level of accuracy and reliability in detecting syntax errors. Studies have demonstrated the effectiveness of these validators in identifying a wide range of syntax-related issues, from missing semicolons to mismatched parentheses, thereby contributing to improved code quality and developer productivity.</w:t>
      </w:r>
    </w:p>
    <w:p w14:paraId="26089351"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Moreover, literature highlights the importance of error handling and recovery mechanisms within parsing-based validators. Techniques such as error-correcting parsers and informative error messages play a crucial role in guiding developers towards understanding and resolving syntax errors efficiently. These features not only enhance usability but also contribute to the overall software security by preventing potential vulnerabilities associated with malformed input strings.</w:t>
      </w:r>
    </w:p>
    <w:p w14:paraId="320862EB"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 xml:space="preserve">Overall, the literature underscores the significance of predictive parsing-based validators in advancing language processing tools within software engineering. Future research directions may explore enhancements in </w:t>
      </w:r>
      <w:proofErr w:type="spellStart"/>
      <w:r w:rsidRPr="007B71F1">
        <w:rPr>
          <w:rFonts w:ascii="Times New Roman" w:eastAsia="Times New Roman" w:hAnsi="Times New Roman" w:cs="Times New Roman"/>
          <w:color w:val="000000"/>
          <w:kern w:val="0"/>
          <w:sz w:val="24"/>
          <w:szCs w:val="24"/>
          <w:lang w:eastAsia="en-IN"/>
          <w14:ligatures w14:val="none"/>
        </w:rPr>
        <w:t>parsing</w:t>
      </w:r>
      <w:proofErr w:type="spellEnd"/>
      <w:r w:rsidRPr="007B71F1">
        <w:rPr>
          <w:rFonts w:ascii="Times New Roman" w:eastAsia="Times New Roman" w:hAnsi="Times New Roman" w:cs="Times New Roman"/>
          <w:color w:val="000000"/>
          <w:kern w:val="0"/>
          <w:sz w:val="24"/>
          <w:szCs w:val="24"/>
          <w:lang w:eastAsia="en-IN"/>
          <w14:ligatures w14:val="none"/>
        </w:rPr>
        <w:t xml:space="preserve"> efficiency, support for additional programming paradigms, integration with IDEs and development workflows, and application in real-time and web-based environments to further enhance software reliability and security in the context of high-level programming languages.</w:t>
      </w:r>
    </w:p>
    <w:p w14:paraId="06C798B5" w14:textId="77777777" w:rsidR="007B71F1" w:rsidRPr="007B71F1" w:rsidRDefault="007B71F1" w:rsidP="007B71F1">
      <w:pPr>
        <w:spacing w:after="0" w:line="240" w:lineRule="auto"/>
        <w:rPr>
          <w:rFonts w:ascii="Times New Roman" w:eastAsia="Times New Roman" w:hAnsi="Times New Roman" w:cs="Times New Roman"/>
          <w:kern w:val="0"/>
          <w:sz w:val="24"/>
          <w:szCs w:val="24"/>
          <w:lang w:eastAsia="en-IN"/>
          <w14:ligatures w14:val="none"/>
        </w:rPr>
      </w:pPr>
    </w:p>
    <w:p w14:paraId="323A083C"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b/>
          <w:bCs/>
          <w:color w:val="000000"/>
          <w:kern w:val="0"/>
          <w:sz w:val="30"/>
          <w:szCs w:val="30"/>
          <w:lang w:eastAsia="en-IN"/>
          <w14:ligatures w14:val="none"/>
        </w:rPr>
        <w:t>Research Plan:</w:t>
      </w:r>
    </w:p>
    <w:p w14:paraId="775AAD47"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The research begins with a thorough introduction to the critical need for syntactic validation in high-level programming languages, emphasizing its fundamental role in ensuring software robustness and security. This project aims to develop and implement a novel predictive parsing-based input string validator tailored specifically for high-level languages. Building upon established parsing techniques such as recursive descent and LL(k) parsing, the research will delve into predictive parsing methods, known for their efficiency in validating input strings against context-free grammars (CFGs) without the need for backtracking. By leveraging predictive parsing, the validator will be designed to operate with linear-time complexity, thus enhancing performance and scalability compared to traditional parsing methods.</w:t>
      </w:r>
    </w:p>
    <w:p w14:paraId="6CB66192"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 xml:space="preserve">Implementation will focus on the detailed design and architecture of the validator tool, encompassing the development of parsing algorithms and the generation of parsing tables. The research will include rigorous validation and testing phases, employing diverse test cases to assess the validator's performance in terms of efficiency, accuracy, and scalability across different input scenarios and language specifications. Comparative analysis with existing </w:t>
      </w:r>
      <w:r w:rsidRPr="007B71F1">
        <w:rPr>
          <w:rFonts w:ascii="Times New Roman" w:eastAsia="Times New Roman" w:hAnsi="Times New Roman" w:cs="Times New Roman"/>
          <w:color w:val="000000"/>
          <w:kern w:val="0"/>
          <w:sz w:val="24"/>
          <w:szCs w:val="24"/>
          <w:lang w:eastAsia="en-IN"/>
          <w14:ligatures w14:val="none"/>
        </w:rPr>
        <w:lastRenderedPageBreak/>
        <w:t>validators or manual validation methods will validate the effectiveness and reliability of the developed tool.</w:t>
      </w:r>
    </w:p>
    <w:p w14:paraId="2BCA03B8"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Results and analysis will be presented to evaluate the validator's performance metrics and error detection capabilities, highlighting its strengths and potential limitations. The discussion will interpret these findings within the context of software engineering practices, emphasizing the significance of predictive parsing-based validators in enhancing software reliability and security. Recommendations for future research directions and applications in real-world software development environments will conclude the study, underscoring the practical implications of the research outcomes.</w:t>
      </w:r>
    </w:p>
    <w:p w14:paraId="7FFD700C"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Finally, a comprehensive list of references will cite all relevant sources and literature reviewed during the research process, ensuring transparency and academic rigor in documenting the project's contributions and insights.</w:t>
      </w:r>
    </w:p>
    <w:p w14:paraId="38C08421"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00000"/>
          <w:kern w:val="0"/>
          <w:sz w:val="24"/>
          <w:szCs w:val="24"/>
          <w:lang w:eastAsia="en-IN"/>
          <w14:ligatures w14:val="none"/>
        </w:rPr>
        <w:t>This structured research plan outlines a systematic approach to advancing parsing techniques through predictive parsing-based input string validation, aiming to address critical challenges in software development while contributing to the broader field of language processing tools and methodologies.</w:t>
      </w:r>
    </w:p>
    <w:p w14:paraId="4C99C4EC" w14:textId="77777777" w:rsidR="007B71F1" w:rsidRPr="007B71F1" w:rsidRDefault="007B71F1" w:rsidP="007B71F1">
      <w:pPr>
        <w:spacing w:after="240" w:line="240" w:lineRule="auto"/>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kern w:val="0"/>
          <w:sz w:val="24"/>
          <w:szCs w:val="24"/>
          <w:lang w:eastAsia="en-IN"/>
          <w14:ligatures w14:val="none"/>
        </w:rPr>
        <w:br/>
      </w:r>
    </w:p>
    <w:p w14:paraId="422470E5" w14:textId="77777777" w:rsidR="007B71F1" w:rsidRDefault="007B71F1" w:rsidP="007B71F1">
      <w:pPr>
        <w:spacing w:before="240" w:after="240" w:line="240" w:lineRule="auto"/>
        <w:jc w:val="both"/>
        <w:rPr>
          <w:rFonts w:ascii="Times New Roman" w:eastAsia="Times New Roman" w:hAnsi="Times New Roman" w:cs="Times New Roman"/>
          <w:b/>
          <w:bCs/>
          <w:color w:val="000000"/>
          <w:kern w:val="0"/>
          <w:sz w:val="30"/>
          <w:szCs w:val="30"/>
          <w:lang w:eastAsia="en-IN"/>
          <w14:ligatures w14:val="none"/>
        </w:rPr>
      </w:pPr>
      <w:r w:rsidRPr="007B71F1">
        <w:rPr>
          <w:rFonts w:ascii="Times New Roman" w:eastAsia="Times New Roman" w:hAnsi="Times New Roman" w:cs="Times New Roman"/>
          <w:b/>
          <w:bCs/>
          <w:color w:val="000000"/>
          <w:kern w:val="0"/>
          <w:sz w:val="30"/>
          <w:szCs w:val="30"/>
          <w:lang w:eastAsia="en-IN"/>
          <w14:ligatures w14:val="none"/>
        </w:rPr>
        <w:t>GANTT CHART:</w:t>
      </w:r>
    </w:p>
    <w:tbl>
      <w:tblPr>
        <w:tblStyle w:val="TableGrid"/>
        <w:tblW w:w="0" w:type="auto"/>
        <w:jc w:val="center"/>
        <w:tblLook w:val="04A0" w:firstRow="1" w:lastRow="0" w:firstColumn="1" w:lastColumn="0" w:noHBand="0" w:noVBand="1"/>
      </w:tblPr>
      <w:tblGrid>
        <w:gridCol w:w="930"/>
        <w:gridCol w:w="2791"/>
        <w:gridCol w:w="930"/>
        <w:gridCol w:w="797"/>
        <w:gridCol w:w="796"/>
        <w:gridCol w:w="797"/>
        <w:gridCol w:w="796"/>
        <w:gridCol w:w="663"/>
      </w:tblGrid>
      <w:tr w:rsidR="007B71F1" w:rsidRPr="00A4556D" w14:paraId="775DC6E3" w14:textId="77777777" w:rsidTr="00677D56">
        <w:trPr>
          <w:cantSplit/>
          <w:trHeight w:val="1266"/>
          <w:jc w:val="center"/>
        </w:trPr>
        <w:tc>
          <w:tcPr>
            <w:tcW w:w="930" w:type="dxa"/>
          </w:tcPr>
          <w:p w14:paraId="39BEA039" w14:textId="77777777" w:rsidR="007B71F1" w:rsidRPr="00DB600B" w:rsidRDefault="007B71F1" w:rsidP="007B71F1">
            <w:pPr>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SL.NO</w:t>
            </w:r>
          </w:p>
        </w:tc>
        <w:tc>
          <w:tcPr>
            <w:tcW w:w="2791" w:type="dxa"/>
          </w:tcPr>
          <w:p w14:paraId="6115879E" w14:textId="77777777" w:rsidR="007B71F1" w:rsidRPr="00DB600B" w:rsidRDefault="007B71F1" w:rsidP="007B71F1">
            <w:pPr>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Description</w:t>
            </w:r>
          </w:p>
        </w:tc>
        <w:tc>
          <w:tcPr>
            <w:tcW w:w="930" w:type="dxa"/>
            <w:textDirection w:val="btLr"/>
          </w:tcPr>
          <w:p w14:paraId="12009B3B" w14:textId="77777777" w:rsidR="007B71F1" w:rsidRPr="00DB600B" w:rsidRDefault="007B71F1" w:rsidP="00677D56">
            <w:pPr>
              <w:ind w:left="113" w:right="113"/>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05.06.2024-</w:t>
            </w:r>
          </w:p>
          <w:p w14:paraId="3C4FF050" w14:textId="77777777" w:rsidR="007B71F1" w:rsidRPr="00DB600B" w:rsidRDefault="007B71F1" w:rsidP="00677D56">
            <w:pPr>
              <w:ind w:left="113" w:right="113"/>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07.06.2024</w:t>
            </w:r>
          </w:p>
        </w:tc>
        <w:tc>
          <w:tcPr>
            <w:tcW w:w="797" w:type="dxa"/>
            <w:textDirection w:val="btLr"/>
          </w:tcPr>
          <w:p w14:paraId="61C30AA5" w14:textId="77777777" w:rsidR="007B71F1" w:rsidRPr="00DB600B" w:rsidRDefault="007B71F1" w:rsidP="00677D56">
            <w:pPr>
              <w:ind w:left="113" w:right="113"/>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07.06.2024-</w:t>
            </w:r>
          </w:p>
          <w:p w14:paraId="127C5720" w14:textId="77777777" w:rsidR="007B71F1" w:rsidRPr="00DB600B" w:rsidRDefault="007B71F1" w:rsidP="00677D56">
            <w:pPr>
              <w:ind w:left="113" w:right="113"/>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09.06.2024</w:t>
            </w:r>
          </w:p>
        </w:tc>
        <w:tc>
          <w:tcPr>
            <w:tcW w:w="796" w:type="dxa"/>
            <w:textDirection w:val="btLr"/>
          </w:tcPr>
          <w:p w14:paraId="472731C7" w14:textId="77777777" w:rsidR="007B71F1" w:rsidRPr="00DB600B" w:rsidRDefault="007B71F1" w:rsidP="00677D56">
            <w:pPr>
              <w:ind w:left="113" w:right="113"/>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09.06.2024-</w:t>
            </w:r>
          </w:p>
          <w:p w14:paraId="45AD8040" w14:textId="77777777" w:rsidR="007B71F1" w:rsidRPr="00DB600B" w:rsidRDefault="007B71F1" w:rsidP="00677D56">
            <w:pPr>
              <w:ind w:left="113" w:right="113"/>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11.06.2024</w:t>
            </w:r>
          </w:p>
        </w:tc>
        <w:tc>
          <w:tcPr>
            <w:tcW w:w="797" w:type="dxa"/>
            <w:textDirection w:val="btLr"/>
          </w:tcPr>
          <w:p w14:paraId="2C1DF2BD" w14:textId="77777777" w:rsidR="007B71F1" w:rsidRPr="00DB600B" w:rsidRDefault="007B71F1" w:rsidP="00677D56">
            <w:pPr>
              <w:ind w:left="113" w:right="113"/>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11.06.2024-</w:t>
            </w:r>
          </w:p>
          <w:p w14:paraId="13F60E2F" w14:textId="77777777" w:rsidR="007B71F1" w:rsidRPr="00DB600B" w:rsidRDefault="007B71F1" w:rsidP="00677D56">
            <w:pPr>
              <w:ind w:left="113" w:right="113"/>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24.06.2024</w:t>
            </w:r>
          </w:p>
        </w:tc>
        <w:tc>
          <w:tcPr>
            <w:tcW w:w="796" w:type="dxa"/>
            <w:textDirection w:val="btLr"/>
          </w:tcPr>
          <w:p w14:paraId="618AEC86" w14:textId="77777777" w:rsidR="007B71F1" w:rsidRPr="00DB600B" w:rsidRDefault="007B71F1" w:rsidP="00677D56">
            <w:pPr>
              <w:ind w:left="113" w:right="113"/>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12.06.2024-</w:t>
            </w:r>
          </w:p>
          <w:p w14:paraId="29A0CD83" w14:textId="77777777" w:rsidR="007B71F1" w:rsidRPr="00DB600B" w:rsidRDefault="007B71F1" w:rsidP="00677D56">
            <w:pPr>
              <w:ind w:left="113" w:right="113"/>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15.06.2024</w:t>
            </w:r>
          </w:p>
        </w:tc>
        <w:tc>
          <w:tcPr>
            <w:tcW w:w="663" w:type="dxa"/>
            <w:textDirection w:val="btLr"/>
          </w:tcPr>
          <w:p w14:paraId="18F8E599" w14:textId="77777777" w:rsidR="007B71F1" w:rsidRPr="00DB600B" w:rsidRDefault="007B71F1" w:rsidP="00677D56">
            <w:pPr>
              <w:ind w:left="113" w:right="113"/>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15.06.2024-</w:t>
            </w:r>
          </w:p>
          <w:p w14:paraId="1F8CCB3E" w14:textId="77777777" w:rsidR="007B71F1" w:rsidRPr="00DB600B" w:rsidRDefault="007B71F1" w:rsidP="00677D56">
            <w:pPr>
              <w:ind w:left="113" w:right="113"/>
              <w:rPr>
                <w:rFonts w:ascii="Times New Roman" w:eastAsia="Times New Roman" w:hAnsi="Times New Roman" w:cs="Times New Roman"/>
                <w:b/>
                <w:bCs/>
                <w:sz w:val="18"/>
                <w:szCs w:val="18"/>
              </w:rPr>
            </w:pPr>
            <w:r w:rsidRPr="00DB600B">
              <w:rPr>
                <w:rFonts w:ascii="Times New Roman" w:eastAsia="Times New Roman" w:hAnsi="Times New Roman" w:cs="Times New Roman"/>
                <w:b/>
                <w:bCs/>
                <w:sz w:val="18"/>
                <w:szCs w:val="18"/>
              </w:rPr>
              <w:t>16.06.2024</w:t>
            </w:r>
          </w:p>
        </w:tc>
      </w:tr>
      <w:tr w:rsidR="007B71F1" w:rsidRPr="00A4556D" w14:paraId="11906648" w14:textId="77777777" w:rsidTr="00677D56">
        <w:trPr>
          <w:trHeight w:val="307"/>
          <w:jc w:val="center"/>
        </w:trPr>
        <w:tc>
          <w:tcPr>
            <w:tcW w:w="930" w:type="dxa"/>
          </w:tcPr>
          <w:p w14:paraId="63A3E999" w14:textId="77777777" w:rsidR="007B71F1" w:rsidRPr="00A4556D" w:rsidRDefault="007B71F1" w:rsidP="00677D56">
            <w:pPr>
              <w:jc w:val="center"/>
              <w:rPr>
                <w:rFonts w:ascii="Times New Roman" w:eastAsia="Times New Roman" w:hAnsi="Times New Roman" w:cs="Times New Roman"/>
                <w:sz w:val="18"/>
                <w:szCs w:val="18"/>
              </w:rPr>
            </w:pPr>
            <w:r w:rsidRPr="00A4556D">
              <w:rPr>
                <w:rFonts w:ascii="Times New Roman" w:eastAsia="Times New Roman" w:hAnsi="Times New Roman" w:cs="Times New Roman"/>
                <w:sz w:val="18"/>
                <w:szCs w:val="18"/>
              </w:rPr>
              <w:t>1</w:t>
            </w:r>
          </w:p>
        </w:tc>
        <w:tc>
          <w:tcPr>
            <w:tcW w:w="2791" w:type="dxa"/>
          </w:tcPr>
          <w:p w14:paraId="22458B98" w14:textId="77777777" w:rsidR="007B71F1" w:rsidRPr="00A4556D" w:rsidRDefault="007B71F1" w:rsidP="00677D56">
            <w:pPr>
              <w:jc w:val="both"/>
              <w:rPr>
                <w:rFonts w:ascii="Times New Roman" w:eastAsia="Times New Roman" w:hAnsi="Times New Roman" w:cs="Times New Roman"/>
                <w:sz w:val="18"/>
                <w:szCs w:val="18"/>
              </w:rPr>
            </w:pPr>
            <w:r w:rsidRPr="00A4556D">
              <w:rPr>
                <w:rFonts w:ascii="Times New Roman" w:eastAsia="Times New Roman" w:hAnsi="Times New Roman" w:cs="Times New Roman"/>
                <w:sz w:val="18"/>
                <w:szCs w:val="18"/>
              </w:rPr>
              <w:t>PROBLEM IDENTIFICATION</w:t>
            </w:r>
          </w:p>
        </w:tc>
        <w:tc>
          <w:tcPr>
            <w:tcW w:w="930" w:type="dxa"/>
            <w:shd w:val="clear" w:color="auto" w:fill="FFFF00"/>
          </w:tcPr>
          <w:p w14:paraId="6109071B" w14:textId="77777777" w:rsidR="007B71F1" w:rsidRPr="00A4556D" w:rsidRDefault="007B71F1" w:rsidP="00677D56">
            <w:pPr>
              <w:jc w:val="both"/>
              <w:rPr>
                <w:rFonts w:ascii="Times New Roman" w:eastAsia="Times New Roman" w:hAnsi="Times New Roman" w:cs="Times New Roman"/>
                <w:sz w:val="18"/>
                <w:szCs w:val="18"/>
              </w:rPr>
            </w:pPr>
          </w:p>
        </w:tc>
        <w:tc>
          <w:tcPr>
            <w:tcW w:w="797" w:type="dxa"/>
          </w:tcPr>
          <w:p w14:paraId="32627C30" w14:textId="77777777" w:rsidR="007B71F1" w:rsidRPr="00A4556D" w:rsidRDefault="007B71F1" w:rsidP="00677D56">
            <w:pPr>
              <w:jc w:val="both"/>
              <w:rPr>
                <w:rFonts w:ascii="Times New Roman" w:eastAsia="Times New Roman" w:hAnsi="Times New Roman" w:cs="Times New Roman"/>
                <w:sz w:val="18"/>
                <w:szCs w:val="18"/>
              </w:rPr>
            </w:pPr>
          </w:p>
        </w:tc>
        <w:tc>
          <w:tcPr>
            <w:tcW w:w="796" w:type="dxa"/>
          </w:tcPr>
          <w:p w14:paraId="07430E10" w14:textId="77777777" w:rsidR="007B71F1" w:rsidRPr="00A4556D" w:rsidRDefault="007B71F1" w:rsidP="00677D56">
            <w:pPr>
              <w:jc w:val="both"/>
              <w:rPr>
                <w:rFonts w:ascii="Times New Roman" w:eastAsia="Times New Roman" w:hAnsi="Times New Roman" w:cs="Times New Roman"/>
                <w:sz w:val="18"/>
                <w:szCs w:val="18"/>
              </w:rPr>
            </w:pPr>
          </w:p>
        </w:tc>
        <w:tc>
          <w:tcPr>
            <w:tcW w:w="797" w:type="dxa"/>
          </w:tcPr>
          <w:p w14:paraId="327F405F" w14:textId="77777777" w:rsidR="007B71F1" w:rsidRPr="00A4556D" w:rsidRDefault="007B71F1" w:rsidP="00677D56">
            <w:pPr>
              <w:jc w:val="both"/>
              <w:rPr>
                <w:rFonts w:ascii="Times New Roman" w:eastAsia="Times New Roman" w:hAnsi="Times New Roman" w:cs="Times New Roman"/>
                <w:sz w:val="18"/>
                <w:szCs w:val="18"/>
              </w:rPr>
            </w:pPr>
          </w:p>
        </w:tc>
        <w:tc>
          <w:tcPr>
            <w:tcW w:w="796" w:type="dxa"/>
          </w:tcPr>
          <w:p w14:paraId="56D55E11" w14:textId="77777777" w:rsidR="007B71F1" w:rsidRPr="00A4556D" w:rsidRDefault="007B71F1" w:rsidP="00677D56">
            <w:pPr>
              <w:jc w:val="both"/>
              <w:rPr>
                <w:rFonts w:ascii="Times New Roman" w:eastAsia="Times New Roman" w:hAnsi="Times New Roman" w:cs="Times New Roman"/>
                <w:sz w:val="18"/>
                <w:szCs w:val="18"/>
              </w:rPr>
            </w:pPr>
          </w:p>
        </w:tc>
        <w:tc>
          <w:tcPr>
            <w:tcW w:w="663" w:type="dxa"/>
          </w:tcPr>
          <w:p w14:paraId="52869F0C" w14:textId="77777777" w:rsidR="007B71F1" w:rsidRPr="00A4556D" w:rsidRDefault="007B71F1" w:rsidP="00677D56">
            <w:pPr>
              <w:jc w:val="both"/>
              <w:rPr>
                <w:rFonts w:ascii="Times New Roman" w:eastAsia="Times New Roman" w:hAnsi="Times New Roman" w:cs="Times New Roman"/>
                <w:sz w:val="18"/>
                <w:szCs w:val="18"/>
              </w:rPr>
            </w:pPr>
          </w:p>
        </w:tc>
      </w:tr>
      <w:tr w:rsidR="007B71F1" w:rsidRPr="00A4556D" w14:paraId="7CE30124" w14:textId="77777777" w:rsidTr="00677D56">
        <w:trPr>
          <w:trHeight w:val="307"/>
          <w:jc w:val="center"/>
        </w:trPr>
        <w:tc>
          <w:tcPr>
            <w:tcW w:w="930" w:type="dxa"/>
          </w:tcPr>
          <w:p w14:paraId="6BB0803E" w14:textId="77777777" w:rsidR="007B71F1" w:rsidRPr="00A4556D" w:rsidRDefault="007B71F1" w:rsidP="00677D56">
            <w:pPr>
              <w:jc w:val="center"/>
              <w:rPr>
                <w:rFonts w:ascii="Times New Roman" w:eastAsia="Times New Roman" w:hAnsi="Times New Roman" w:cs="Times New Roman"/>
                <w:sz w:val="18"/>
                <w:szCs w:val="18"/>
              </w:rPr>
            </w:pPr>
            <w:r w:rsidRPr="00A4556D">
              <w:rPr>
                <w:rFonts w:ascii="Times New Roman" w:eastAsia="Times New Roman" w:hAnsi="Times New Roman" w:cs="Times New Roman"/>
                <w:sz w:val="18"/>
                <w:szCs w:val="18"/>
              </w:rPr>
              <w:t>2</w:t>
            </w:r>
          </w:p>
        </w:tc>
        <w:tc>
          <w:tcPr>
            <w:tcW w:w="2791" w:type="dxa"/>
          </w:tcPr>
          <w:p w14:paraId="6D34AB2E" w14:textId="77777777" w:rsidR="007B71F1" w:rsidRPr="00A4556D" w:rsidRDefault="007B71F1" w:rsidP="00677D56">
            <w:pPr>
              <w:jc w:val="both"/>
              <w:rPr>
                <w:rFonts w:ascii="Times New Roman" w:eastAsia="Times New Roman" w:hAnsi="Times New Roman" w:cs="Times New Roman"/>
                <w:sz w:val="18"/>
                <w:szCs w:val="18"/>
              </w:rPr>
            </w:pPr>
            <w:r w:rsidRPr="00A4556D">
              <w:rPr>
                <w:rFonts w:ascii="Times New Roman" w:eastAsia="Times New Roman" w:hAnsi="Times New Roman" w:cs="Times New Roman"/>
                <w:sz w:val="18"/>
                <w:szCs w:val="18"/>
              </w:rPr>
              <w:t>ANALYSIS</w:t>
            </w:r>
          </w:p>
        </w:tc>
        <w:tc>
          <w:tcPr>
            <w:tcW w:w="930" w:type="dxa"/>
          </w:tcPr>
          <w:p w14:paraId="1897E9D7" w14:textId="77777777" w:rsidR="007B71F1" w:rsidRPr="00A4556D" w:rsidRDefault="007B71F1" w:rsidP="00677D56">
            <w:pPr>
              <w:jc w:val="both"/>
              <w:rPr>
                <w:rFonts w:ascii="Times New Roman" w:eastAsia="Times New Roman" w:hAnsi="Times New Roman" w:cs="Times New Roman"/>
                <w:sz w:val="18"/>
                <w:szCs w:val="18"/>
              </w:rPr>
            </w:pPr>
          </w:p>
        </w:tc>
        <w:tc>
          <w:tcPr>
            <w:tcW w:w="797" w:type="dxa"/>
            <w:shd w:val="clear" w:color="auto" w:fill="FFFF00"/>
          </w:tcPr>
          <w:p w14:paraId="16F2A6C3" w14:textId="77777777" w:rsidR="007B71F1" w:rsidRPr="00A4556D" w:rsidRDefault="007B71F1" w:rsidP="00677D56">
            <w:pPr>
              <w:jc w:val="both"/>
              <w:rPr>
                <w:rFonts w:ascii="Times New Roman" w:eastAsia="Times New Roman" w:hAnsi="Times New Roman" w:cs="Times New Roman"/>
                <w:sz w:val="18"/>
                <w:szCs w:val="18"/>
              </w:rPr>
            </w:pPr>
          </w:p>
        </w:tc>
        <w:tc>
          <w:tcPr>
            <w:tcW w:w="796" w:type="dxa"/>
          </w:tcPr>
          <w:p w14:paraId="75F44F84" w14:textId="77777777" w:rsidR="007B71F1" w:rsidRPr="00A4556D" w:rsidRDefault="007B71F1" w:rsidP="00677D56">
            <w:pPr>
              <w:jc w:val="both"/>
              <w:rPr>
                <w:rFonts w:ascii="Times New Roman" w:eastAsia="Times New Roman" w:hAnsi="Times New Roman" w:cs="Times New Roman"/>
                <w:sz w:val="18"/>
                <w:szCs w:val="18"/>
              </w:rPr>
            </w:pPr>
          </w:p>
        </w:tc>
        <w:tc>
          <w:tcPr>
            <w:tcW w:w="797" w:type="dxa"/>
          </w:tcPr>
          <w:p w14:paraId="389B8280" w14:textId="77777777" w:rsidR="007B71F1" w:rsidRPr="00A4556D" w:rsidRDefault="007B71F1" w:rsidP="00677D56">
            <w:pPr>
              <w:jc w:val="both"/>
              <w:rPr>
                <w:rFonts w:ascii="Times New Roman" w:eastAsia="Times New Roman" w:hAnsi="Times New Roman" w:cs="Times New Roman"/>
                <w:sz w:val="18"/>
                <w:szCs w:val="18"/>
              </w:rPr>
            </w:pPr>
          </w:p>
        </w:tc>
        <w:tc>
          <w:tcPr>
            <w:tcW w:w="796" w:type="dxa"/>
          </w:tcPr>
          <w:p w14:paraId="40EA329B" w14:textId="77777777" w:rsidR="007B71F1" w:rsidRPr="00A4556D" w:rsidRDefault="007B71F1" w:rsidP="00677D56">
            <w:pPr>
              <w:jc w:val="both"/>
              <w:rPr>
                <w:rFonts w:ascii="Times New Roman" w:eastAsia="Times New Roman" w:hAnsi="Times New Roman" w:cs="Times New Roman"/>
                <w:sz w:val="18"/>
                <w:szCs w:val="18"/>
              </w:rPr>
            </w:pPr>
          </w:p>
        </w:tc>
        <w:tc>
          <w:tcPr>
            <w:tcW w:w="663" w:type="dxa"/>
          </w:tcPr>
          <w:p w14:paraId="73A4306F" w14:textId="77777777" w:rsidR="007B71F1" w:rsidRPr="00A4556D" w:rsidRDefault="007B71F1" w:rsidP="00677D56">
            <w:pPr>
              <w:jc w:val="both"/>
              <w:rPr>
                <w:rFonts w:ascii="Times New Roman" w:eastAsia="Times New Roman" w:hAnsi="Times New Roman" w:cs="Times New Roman"/>
                <w:sz w:val="18"/>
                <w:szCs w:val="18"/>
              </w:rPr>
            </w:pPr>
          </w:p>
        </w:tc>
      </w:tr>
      <w:tr w:rsidR="007B71F1" w:rsidRPr="00A4556D" w14:paraId="2046CD06" w14:textId="77777777" w:rsidTr="00677D56">
        <w:trPr>
          <w:trHeight w:val="307"/>
          <w:jc w:val="center"/>
        </w:trPr>
        <w:tc>
          <w:tcPr>
            <w:tcW w:w="930" w:type="dxa"/>
          </w:tcPr>
          <w:p w14:paraId="2BAFB4CB" w14:textId="77777777" w:rsidR="007B71F1" w:rsidRPr="00A4556D" w:rsidRDefault="007B71F1" w:rsidP="00677D56">
            <w:pPr>
              <w:jc w:val="center"/>
              <w:rPr>
                <w:rFonts w:ascii="Times New Roman" w:eastAsia="Times New Roman" w:hAnsi="Times New Roman" w:cs="Times New Roman"/>
                <w:sz w:val="18"/>
                <w:szCs w:val="18"/>
              </w:rPr>
            </w:pPr>
            <w:r w:rsidRPr="00A4556D">
              <w:rPr>
                <w:rFonts w:ascii="Times New Roman" w:eastAsia="Times New Roman" w:hAnsi="Times New Roman" w:cs="Times New Roman"/>
                <w:sz w:val="18"/>
                <w:szCs w:val="18"/>
              </w:rPr>
              <w:t>3</w:t>
            </w:r>
          </w:p>
        </w:tc>
        <w:tc>
          <w:tcPr>
            <w:tcW w:w="2791" w:type="dxa"/>
          </w:tcPr>
          <w:p w14:paraId="0EB7AD2F" w14:textId="77777777" w:rsidR="007B71F1" w:rsidRPr="00A4556D" w:rsidRDefault="007B71F1" w:rsidP="00677D56">
            <w:pPr>
              <w:jc w:val="both"/>
              <w:rPr>
                <w:rFonts w:ascii="Times New Roman" w:eastAsia="Times New Roman" w:hAnsi="Times New Roman" w:cs="Times New Roman"/>
                <w:sz w:val="18"/>
                <w:szCs w:val="18"/>
              </w:rPr>
            </w:pPr>
            <w:r w:rsidRPr="00A4556D">
              <w:rPr>
                <w:rFonts w:ascii="Times New Roman" w:eastAsia="Times New Roman" w:hAnsi="Times New Roman" w:cs="Times New Roman"/>
                <w:sz w:val="18"/>
                <w:szCs w:val="18"/>
              </w:rPr>
              <w:t>DESIGN</w:t>
            </w:r>
          </w:p>
        </w:tc>
        <w:tc>
          <w:tcPr>
            <w:tcW w:w="930" w:type="dxa"/>
          </w:tcPr>
          <w:p w14:paraId="377BAAF5" w14:textId="77777777" w:rsidR="007B71F1" w:rsidRPr="00A4556D" w:rsidRDefault="007B71F1" w:rsidP="00677D56">
            <w:pPr>
              <w:jc w:val="both"/>
              <w:rPr>
                <w:rFonts w:ascii="Times New Roman" w:eastAsia="Times New Roman" w:hAnsi="Times New Roman" w:cs="Times New Roman"/>
                <w:sz w:val="18"/>
                <w:szCs w:val="18"/>
              </w:rPr>
            </w:pPr>
          </w:p>
        </w:tc>
        <w:tc>
          <w:tcPr>
            <w:tcW w:w="797" w:type="dxa"/>
            <w:shd w:val="clear" w:color="auto" w:fill="FFFF00"/>
          </w:tcPr>
          <w:p w14:paraId="1E5A4C67" w14:textId="77777777" w:rsidR="007B71F1" w:rsidRPr="00A4556D" w:rsidRDefault="007B71F1" w:rsidP="00677D56">
            <w:pPr>
              <w:jc w:val="both"/>
              <w:rPr>
                <w:rFonts w:ascii="Times New Roman" w:eastAsia="Times New Roman" w:hAnsi="Times New Roman" w:cs="Times New Roman"/>
                <w:sz w:val="18"/>
                <w:szCs w:val="18"/>
              </w:rPr>
            </w:pPr>
          </w:p>
        </w:tc>
        <w:tc>
          <w:tcPr>
            <w:tcW w:w="796" w:type="dxa"/>
            <w:shd w:val="clear" w:color="auto" w:fill="FFFF00"/>
          </w:tcPr>
          <w:p w14:paraId="0931C544" w14:textId="77777777" w:rsidR="007B71F1" w:rsidRPr="00A4556D" w:rsidRDefault="007B71F1" w:rsidP="00677D56">
            <w:pPr>
              <w:jc w:val="both"/>
              <w:rPr>
                <w:rFonts w:ascii="Times New Roman" w:eastAsia="Times New Roman" w:hAnsi="Times New Roman" w:cs="Times New Roman"/>
                <w:sz w:val="18"/>
                <w:szCs w:val="18"/>
              </w:rPr>
            </w:pPr>
          </w:p>
        </w:tc>
        <w:tc>
          <w:tcPr>
            <w:tcW w:w="797" w:type="dxa"/>
          </w:tcPr>
          <w:p w14:paraId="55697DDF" w14:textId="77777777" w:rsidR="007B71F1" w:rsidRPr="00A4556D" w:rsidRDefault="007B71F1" w:rsidP="00677D56">
            <w:pPr>
              <w:jc w:val="both"/>
              <w:rPr>
                <w:rFonts w:ascii="Times New Roman" w:eastAsia="Times New Roman" w:hAnsi="Times New Roman" w:cs="Times New Roman"/>
                <w:sz w:val="18"/>
                <w:szCs w:val="18"/>
              </w:rPr>
            </w:pPr>
          </w:p>
        </w:tc>
        <w:tc>
          <w:tcPr>
            <w:tcW w:w="796" w:type="dxa"/>
          </w:tcPr>
          <w:p w14:paraId="4B0EA861" w14:textId="77777777" w:rsidR="007B71F1" w:rsidRPr="00A4556D" w:rsidRDefault="007B71F1" w:rsidP="00677D56">
            <w:pPr>
              <w:jc w:val="both"/>
              <w:rPr>
                <w:rFonts w:ascii="Times New Roman" w:eastAsia="Times New Roman" w:hAnsi="Times New Roman" w:cs="Times New Roman"/>
                <w:sz w:val="18"/>
                <w:szCs w:val="18"/>
              </w:rPr>
            </w:pPr>
          </w:p>
        </w:tc>
        <w:tc>
          <w:tcPr>
            <w:tcW w:w="663" w:type="dxa"/>
          </w:tcPr>
          <w:p w14:paraId="0C5E7F50" w14:textId="77777777" w:rsidR="007B71F1" w:rsidRPr="00A4556D" w:rsidRDefault="007B71F1" w:rsidP="00677D56">
            <w:pPr>
              <w:jc w:val="both"/>
              <w:rPr>
                <w:rFonts w:ascii="Times New Roman" w:eastAsia="Times New Roman" w:hAnsi="Times New Roman" w:cs="Times New Roman"/>
                <w:sz w:val="18"/>
                <w:szCs w:val="18"/>
              </w:rPr>
            </w:pPr>
          </w:p>
        </w:tc>
      </w:tr>
      <w:tr w:rsidR="007B71F1" w:rsidRPr="00A4556D" w14:paraId="2DEB6A9D" w14:textId="77777777" w:rsidTr="00677D56">
        <w:trPr>
          <w:trHeight w:val="307"/>
          <w:jc w:val="center"/>
        </w:trPr>
        <w:tc>
          <w:tcPr>
            <w:tcW w:w="930" w:type="dxa"/>
          </w:tcPr>
          <w:p w14:paraId="5734120E" w14:textId="77777777" w:rsidR="007B71F1" w:rsidRPr="00A4556D" w:rsidRDefault="007B71F1" w:rsidP="00677D56">
            <w:pPr>
              <w:jc w:val="center"/>
              <w:rPr>
                <w:rFonts w:ascii="Times New Roman" w:eastAsia="Times New Roman" w:hAnsi="Times New Roman" w:cs="Times New Roman"/>
                <w:sz w:val="18"/>
                <w:szCs w:val="18"/>
              </w:rPr>
            </w:pPr>
            <w:r w:rsidRPr="00A4556D">
              <w:rPr>
                <w:rFonts w:ascii="Times New Roman" w:eastAsia="Times New Roman" w:hAnsi="Times New Roman" w:cs="Times New Roman"/>
                <w:sz w:val="18"/>
                <w:szCs w:val="18"/>
              </w:rPr>
              <w:t>4</w:t>
            </w:r>
          </w:p>
        </w:tc>
        <w:tc>
          <w:tcPr>
            <w:tcW w:w="2791" w:type="dxa"/>
          </w:tcPr>
          <w:p w14:paraId="03A589BE" w14:textId="77777777" w:rsidR="007B71F1" w:rsidRPr="00A4556D" w:rsidRDefault="007B71F1" w:rsidP="00677D56">
            <w:pPr>
              <w:jc w:val="both"/>
              <w:rPr>
                <w:rFonts w:ascii="Times New Roman" w:eastAsia="Times New Roman" w:hAnsi="Times New Roman" w:cs="Times New Roman"/>
                <w:sz w:val="18"/>
                <w:szCs w:val="18"/>
              </w:rPr>
            </w:pPr>
            <w:r w:rsidRPr="00A4556D">
              <w:rPr>
                <w:rFonts w:ascii="Times New Roman" w:eastAsia="Times New Roman" w:hAnsi="Times New Roman" w:cs="Times New Roman"/>
                <w:sz w:val="18"/>
                <w:szCs w:val="18"/>
              </w:rPr>
              <w:t>IMPLEMENTATION</w:t>
            </w:r>
          </w:p>
        </w:tc>
        <w:tc>
          <w:tcPr>
            <w:tcW w:w="930" w:type="dxa"/>
          </w:tcPr>
          <w:p w14:paraId="00A1EBA9" w14:textId="77777777" w:rsidR="007B71F1" w:rsidRPr="00A4556D" w:rsidRDefault="007B71F1" w:rsidP="00677D56">
            <w:pPr>
              <w:jc w:val="both"/>
              <w:rPr>
                <w:rFonts w:ascii="Times New Roman" w:eastAsia="Times New Roman" w:hAnsi="Times New Roman" w:cs="Times New Roman"/>
                <w:sz w:val="18"/>
                <w:szCs w:val="18"/>
              </w:rPr>
            </w:pPr>
          </w:p>
        </w:tc>
        <w:tc>
          <w:tcPr>
            <w:tcW w:w="797" w:type="dxa"/>
          </w:tcPr>
          <w:p w14:paraId="5EDA5742" w14:textId="77777777" w:rsidR="007B71F1" w:rsidRPr="00A4556D" w:rsidRDefault="007B71F1" w:rsidP="00677D56">
            <w:pPr>
              <w:jc w:val="both"/>
              <w:rPr>
                <w:rFonts w:ascii="Times New Roman" w:eastAsia="Times New Roman" w:hAnsi="Times New Roman" w:cs="Times New Roman"/>
                <w:sz w:val="18"/>
                <w:szCs w:val="18"/>
              </w:rPr>
            </w:pPr>
          </w:p>
        </w:tc>
        <w:tc>
          <w:tcPr>
            <w:tcW w:w="796" w:type="dxa"/>
            <w:shd w:val="clear" w:color="auto" w:fill="FFFF00"/>
          </w:tcPr>
          <w:p w14:paraId="795266E6" w14:textId="77777777" w:rsidR="007B71F1" w:rsidRPr="00A4556D" w:rsidRDefault="007B71F1" w:rsidP="00677D56">
            <w:pPr>
              <w:jc w:val="both"/>
              <w:rPr>
                <w:rFonts w:ascii="Times New Roman" w:eastAsia="Times New Roman" w:hAnsi="Times New Roman" w:cs="Times New Roman"/>
                <w:sz w:val="18"/>
                <w:szCs w:val="18"/>
              </w:rPr>
            </w:pPr>
          </w:p>
        </w:tc>
        <w:tc>
          <w:tcPr>
            <w:tcW w:w="797" w:type="dxa"/>
            <w:shd w:val="clear" w:color="auto" w:fill="FFFF00"/>
          </w:tcPr>
          <w:p w14:paraId="69428EBF" w14:textId="77777777" w:rsidR="007B71F1" w:rsidRPr="00A4556D" w:rsidRDefault="007B71F1" w:rsidP="00677D56">
            <w:pPr>
              <w:jc w:val="both"/>
              <w:rPr>
                <w:rFonts w:ascii="Times New Roman" w:eastAsia="Times New Roman" w:hAnsi="Times New Roman" w:cs="Times New Roman"/>
                <w:sz w:val="18"/>
                <w:szCs w:val="18"/>
              </w:rPr>
            </w:pPr>
          </w:p>
        </w:tc>
        <w:tc>
          <w:tcPr>
            <w:tcW w:w="796" w:type="dxa"/>
          </w:tcPr>
          <w:p w14:paraId="396B25B4" w14:textId="77777777" w:rsidR="007B71F1" w:rsidRPr="00A4556D" w:rsidRDefault="007B71F1" w:rsidP="00677D56">
            <w:pPr>
              <w:jc w:val="both"/>
              <w:rPr>
                <w:rFonts w:ascii="Times New Roman" w:eastAsia="Times New Roman" w:hAnsi="Times New Roman" w:cs="Times New Roman"/>
                <w:sz w:val="18"/>
                <w:szCs w:val="18"/>
              </w:rPr>
            </w:pPr>
          </w:p>
        </w:tc>
        <w:tc>
          <w:tcPr>
            <w:tcW w:w="663" w:type="dxa"/>
          </w:tcPr>
          <w:p w14:paraId="5E924EF1" w14:textId="77777777" w:rsidR="007B71F1" w:rsidRPr="00A4556D" w:rsidRDefault="007B71F1" w:rsidP="00677D56">
            <w:pPr>
              <w:jc w:val="both"/>
              <w:rPr>
                <w:rFonts w:ascii="Times New Roman" w:eastAsia="Times New Roman" w:hAnsi="Times New Roman" w:cs="Times New Roman"/>
                <w:sz w:val="18"/>
                <w:szCs w:val="18"/>
              </w:rPr>
            </w:pPr>
          </w:p>
        </w:tc>
      </w:tr>
      <w:tr w:rsidR="007B71F1" w:rsidRPr="00A4556D" w14:paraId="016269CF" w14:textId="77777777" w:rsidTr="00677D56">
        <w:trPr>
          <w:trHeight w:val="307"/>
          <w:jc w:val="center"/>
        </w:trPr>
        <w:tc>
          <w:tcPr>
            <w:tcW w:w="930" w:type="dxa"/>
          </w:tcPr>
          <w:p w14:paraId="3B65D490" w14:textId="77777777" w:rsidR="007B71F1" w:rsidRPr="00A4556D" w:rsidRDefault="007B71F1" w:rsidP="00677D56">
            <w:pPr>
              <w:jc w:val="center"/>
              <w:rPr>
                <w:rFonts w:ascii="Times New Roman" w:eastAsia="Times New Roman" w:hAnsi="Times New Roman" w:cs="Times New Roman"/>
                <w:sz w:val="18"/>
                <w:szCs w:val="18"/>
              </w:rPr>
            </w:pPr>
            <w:r w:rsidRPr="00A4556D">
              <w:rPr>
                <w:rFonts w:ascii="Times New Roman" w:eastAsia="Times New Roman" w:hAnsi="Times New Roman" w:cs="Times New Roman"/>
                <w:sz w:val="18"/>
                <w:szCs w:val="18"/>
              </w:rPr>
              <w:t>5</w:t>
            </w:r>
          </w:p>
        </w:tc>
        <w:tc>
          <w:tcPr>
            <w:tcW w:w="2791" w:type="dxa"/>
          </w:tcPr>
          <w:p w14:paraId="4C9875BF" w14:textId="77777777" w:rsidR="007B71F1" w:rsidRPr="00A4556D" w:rsidRDefault="007B71F1" w:rsidP="00677D56">
            <w:pPr>
              <w:jc w:val="both"/>
              <w:rPr>
                <w:rFonts w:ascii="Times New Roman" w:eastAsia="Times New Roman" w:hAnsi="Times New Roman" w:cs="Times New Roman"/>
                <w:sz w:val="18"/>
                <w:szCs w:val="18"/>
              </w:rPr>
            </w:pPr>
            <w:r w:rsidRPr="00A4556D">
              <w:rPr>
                <w:rFonts w:ascii="Times New Roman" w:eastAsia="Times New Roman" w:hAnsi="Times New Roman" w:cs="Times New Roman"/>
                <w:sz w:val="18"/>
                <w:szCs w:val="18"/>
              </w:rPr>
              <w:t>TESTING</w:t>
            </w:r>
          </w:p>
        </w:tc>
        <w:tc>
          <w:tcPr>
            <w:tcW w:w="930" w:type="dxa"/>
          </w:tcPr>
          <w:p w14:paraId="0FEA0DA3" w14:textId="77777777" w:rsidR="007B71F1" w:rsidRPr="00A4556D" w:rsidRDefault="007B71F1" w:rsidP="00677D56">
            <w:pPr>
              <w:jc w:val="both"/>
              <w:rPr>
                <w:rFonts w:ascii="Times New Roman" w:eastAsia="Times New Roman" w:hAnsi="Times New Roman" w:cs="Times New Roman"/>
                <w:sz w:val="18"/>
                <w:szCs w:val="18"/>
              </w:rPr>
            </w:pPr>
          </w:p>
        </w:tc>
        <w:tc>
          <w:tcPr>
            <w:tcW w:w="797" w:type="dxa"/>
          </w:tcPr>
          <w:p w14:paraId="2119D340" w14:textId="77777777" w:rsidR="007B71F1" w:rsidRPr="00A4556D" w:rsidRDefault="007B71F1" w:rsidP="00677D56">
            <w:pPr>
              <w:jc w:val="both"/>
              <w:rPr>
                <w:rFonts w:ascii="Times New Roman" w:eastAsia="Times New Roman" w:hAnsi="Times New Roman" w:cs="Times New Roman"/>
                <w:sz w:val="18"/>
                <w:szCs w:val="18"/>
              </w:rPr>
            </w:pPr>
          </w:p>
        </w:tc>
        <w:tc>
          <w:tcPr>
            <w:tcW w:w="796" w:type="dxa"/>
          </w:tcPr>
          <w:p w14:paraId="76C9F817" w14:textId="77777777" w:rsidR="007B71F1" w:rsidRPr="00A4556D" w:rsidRDefault="007B71F1" w:rsidP="00677D56">
            <w:pPr>
              <w:jc w:val="both"/>
              <w:rPr>
                <w:rFonts w:ascii="Times New Roman" w:eastAsia="Times New Roman" w:hAnsi="Times New Roman" w:cs="Times New Roman"/>
                <w:sz w:val="18"/>
                <w:szCs w:val="18"/>
              </w:rPr>
            </w:pPr>
          </w:p>
        </w:tc>
        <w:tc>
          <w:tcPr>
            <w:tcW w:w="797" w:type="dxa"/>
            <w:shd w:val="clear" w:color="auto" w:fill="FFFF00"/>
          </w:tcPr>
          <w:p w14:paraId="3D3F9340" w14:textId="77777777" w:rsidR="007B71F1" w:rsidRPr="00A4556D" w:rsidRDefault="007B71F1" w:rsidP="00677D56">
            <w:pPr>
              <w:jc w:val="both"/>
              <w:rPr>
                <w:rFonts w:ascii="Times New Roman" w:eastAsia="Times New Roman" w:hAnsi="Times New Roman" w:cs="Times New Roman"/>
                <w:sz w:val="18"/>
                <w:szCs w:val="18"/>
              </w:rPr>
            </w:pPr>
          </w:p>
        </w:tc>
        <w:tc>
          <w:tcPr>
            <w:tcW w:w="796" w:type="dxa"/>
            <w:shd w:val="clear" w:color="auto" w:fill="FFFF00"/>
          </w:tcPr>
          <w:p w14:paraId="4B00D2B2" w14:textId="77777777" w:rsidR="007B71F1" w:rsidRPr="00A4556D" w:rsidRDefault="007B71F1" w:rsidP="00677D56">
            <w:pPr>
              <w:jc w:val="both"/>
              <w:rPr>
                <w:rFonts w:ascii="Times New Roman" w:eastAsia="Times New Roman" w:hAnsi="Times New Roman" w:cs="Times New Roman"/>
                <w:sz w:val="18"/>
                <w:szCs w:val="18"/>
              </w:rPr>
            </w:pPr>
          </w:p>
        </w:tc>
        <w:tc>
          <w:tcPr>
            <w:tcW w:w="663" w:type="dxa"/>
          </w:tcPr>
          <w:p w14:paraId="799FC556" w14:textId="77777777" w:rsidR="007B71F1" w:rsidRPr="00A4556D" w:rsidRDefault="007B71F1" w:rsidP="00677D56">
            <w:pPr>
              <w:jc w:val="both"/>
              <w:rPr>
                <w:rFonts w:ascii="Times New Roman" w:eastAsia="Times New Roman" w:hAnsi="Times New Roman" w:cs="Times New Roman"/>
                <w:sz w:val="18"/>
                <w:szCs w:val="18"/>
              </w:rPr>
            </w:pPr>
          </w:p>
        </w:tc>
      </w:tr>
      <w:tr w:rsidR="007B71F1" w:rsidRPr="00A4556D" w14:paraId="4C933243" w14:textId="77777777" w:rsidTr="00677D56">
        <w:trPr>
          <w:trHeight w:val="291"/>
          <w:jc w:val="center"/>
        </w:trPr>
        <w:tc>
          <w:tcPr>
            <w:tcW w:w="930" w:type="dxa"/>
          </w:tcPr>
          <w:p w14:paraId="3781DD87" w14:textId="77777777" w:rsidR="007B71F1" w:rsidRPr="00A4556D" w:rsidRDefault="007B71F1" w:rsidP="00677D56">
            <w:pPr>
              <w:jc w:val="center"/>
              <w:rPr>
                <w:rFonts w:ascii="Times New Roman" w:eastAsia="Times New Roman" w:hAnsi="Times New Roman" w:cs="Times New Roman"/>
                <w:sz w:val="18"/>
                <w:szCs w:val="18"/>
              </w:rPr>
            </w:pPr>
            <w:r w:rsidRPr="00A4556D">
              <w:rPr>
                <w:rFonts w:ascii="Times New Roman" w:eastAsia="Times New Roman" w:hAnsi="Times New Roman" w:cs="Times New Roman"/>
                <w:sz w:val="18"/>
                <w:szCs w:val="18"/>
              </w:rPr>
              <w:t>6</w:t>
            </w:r>
          </w:p>
        </w:tc>
        <w:tc>
          <w:tcPr>
            <w:tcW w:w="2791" w:type="dxa"/>
          </w:tcPr>
          <w:p w14:paraId="0C1C47C8" w14:textId="77777777" w:rsidR="007B71F1" w:rsidRPr="00A4556D" w:rsidRDefault="007B71F1" w:rsidP="00677D56">
            <w:pPr>
              <w:jc w:val="both"/>
              <w:rPr>
                <w:rFonts w:ascii="Times New Roman" w:eastAsia="Times New Roman" w:hAnsi="Times New Roman" w:cs="Times New Roman"/>
                <w:sz w:val="18"/>
                <w:szCs w:val="18"/>
              </w:rPr>
            </w:pPr>
            <w:r w:rsidRPr="00A4556D">
              <w:rPr>
                <w:rFonts w:ascii="Times New Roman" w:eastAsia="Times New Roman" w:hAnsi="Times New Roman" w:cs="Times New Roman"/>
                <w:sz w:val="18"/>
                <w:szCs w:val="18"/>
              </w:rPr>
              <w:t>CONCLUSION</w:t>
            </w:r>
          </w:p>
        </w:tc>
        <w:tc>
          <w:tcPr>
            <w:tcW w:w="930" w:type="dxa"/>
          </w:tcPr>
          <w:p w14:paraId="33FA8A64" w14:textId="77777777" w:rsidR="007B71F1" w:rsidRPr="00A4556D" w:rsidRDefault="007B71F1" w:rsidP="00677D56">
            <w:pPr>
              <w:jc w:val="both"/>
              <w:rPr>
                <w:rFonts w:ascii="Times New Roman" w:eastAsia="Times New Roman" w:hAnsi="Times New Roman" w:cs="Times New Roman"/>
                <w:sz w:val="18"/>
                <w:szCs w:val="18"/>
              </w:rPr>
            </w:pPr>
          </w:p>
        </w:tc>
        <w:tc>
          <w:tcPr>
            <w:tcW w:w="797" w:type="dxa"/>
          </w:tcPr>
          <w:p w14:paraId="2D9BE3CA" w14:textId="77777777" w:rsidR="007B71F1" w:rsidRPr="00A4556D" w:rsidRDefault="007B71F1" w:rsidP="00677D56">
            <w:pPr>
              <w:jc w:val="both"/>
              <w:rPr>
                <w:rFonts w:ascii="Times New Roman" w:eastAsia="Times New Roman" w:hAnsi="Times New Roman" w:cs="Times New Roman"/>
                <w:sz w:val="18"/>
                <w:szCs w:val="18"/>
              </w:rPr>
            </w:pPr>
          </w:p>
        </w:tc>
        <w:tc>
          <w:tcPr>
            <w:tcW w:w="796" w:type="dxa"/>
          </w:tcPr>
          <w:p w14:paraId="507E7E78" w14:textId="77777777" w:rsidR="007B71F1" w:rsidRPr="00A4556D" w:rsidRDefault="007B71F1" w:rsidP="00677D56">
            <w:pPr>
              <w:jc w:val="both"/>
              <w:rPr>
                <w:rFonts w:ascii="Times New Roman" w:eastAsia="Times New Roman" w:hAnsi="Times New Roman" w:cs="Times New Roman"/>
                <w:sz w:val="18"/>
                <w:szCs w:val="18"/>
              </w:rPr>
            </w:pPr>
          </w:p>
        </w:tc>
        <w:tc>
          <w:tcPr>
            <w:tcW w:w="797" w:type="dxa"/>
          </w:tcPr>
          <w:p w14:paraId="1FC6A361" w14:textId="77777777" w:rsidR="007B71F1" w:rsidRPr="00A4556D" w:rsidRDefault="007B71F1" w:rsidP="00677D56">
            <w:pPr>
              <w:jc w:val="both"/>
              <w:rPr>
                <w:rFonts w:ascii="Times New Roman" w:eastAsia="Times New Roman" w:hAnsi="Times New Roman" w:cs="Times New Roman"/>
                <w:sz w:val="18"/>
                <w:szCs w:val="18"/>
              </w:rPr>
            </w:pPr>
          </w:p>
        </w:tc>
        <w:tc>
          <w:tcPr>
            <w:tcW w:w="796" w:type="dxa"/>
            <w:shd w:val="clear" w:color="auto" w:fill="FFFF00"/>
          </w:tcPr>
          <w:p w14:paraId="2276754A" w14:textId="77777777" w:rsidR="007B71F1" w:rsidRPr="00A4556D" w:rsidRDefault="007B71F1" w:rsidP="00677D56">
            <w:pPr>
              <w:jc w:val="both"/>
              <w:rPr>
                <w:rFonts w:ascii="Times New Roman" w:eastAsia="Times New Roman" w:hAnsi="Times New Roman" w:cs="Times New Roman"/>
                <w:sz w:val="18"/>
                <w:szCs w:val="18"/>
              </w:rPr>
            </w:pPr>
          </w:p>
        </w:tc>
        <w:tc>
          <w:tcPr>
            <w:tcW w:w="663" w:type="dxa"/>
            <w:shd w:val="clear" w:color="auto" w:fill="FFFF00"/>
          </w:tcPr>
          <w:p w14:paraId="357E6270" w14:textId="77777777" w:rsidR="007B71F1" w:rsidRPr="00A4556D" w:rsidRDefault="007B71F1" w:rsidP="00677D56">
            <w:pPr>
              <w:jc w:val="both"/>
              <w:rPr>
                <w:rFonts w:ascii="Times New Roman" w:eastAsia="Times New Roman" w:hAnsi="Times New Roman" w:cs="Times New Roman"/>
                <w:sz w:val="18"/>
                <w:szCs w:val="18"/>
              </w:rPr>
            </w:pPr>
          </w:p>
        </w:tc>
      </w:tr>
    </w:tbl>
    <w:p w14:paraId="0B0BCEE5" w14:textId="77777777" w:rsidR="007B71F1" w:rsidRPr="007B71F1" w:rsidRDefault="007B71F1" w:rsidP="007B71F1">
      <w:pPr>
        <w:spacing w:after="0" w:line="240" w:lineRule="auto"/>
        <w:rPr>
          <w:rFonts w:ascii="Times New Roman" w:eastAsia="Times New Roman" w:hAnsi="Times New Roman" w:cs="Times New Roman"/>
          <w:kern w:val="0"/>
          <w:sz w:val="24"/>
          <w:szCs w:val="24"/>
          <w:lang w:eastAsia="en-IN"/>
          <w14:ligatures w14:val="none"/>
        </w:rPr>
      </w:pPr>
    </w:p>
    <w:p w14:paraId="5F0CE887" w14:textId="77777777" w:rsidR="007B71F1" w:rsidRPr="007B71F1" w:rsidRDefault="007B71F1" w:rsidP="007B71F1">
      <w:pPr>
        <w:spacing w:before="240" w:after="24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b/>
          <w:bCs/>
          <w:color w:val="000000"/>
          <w:kern w:val="0"/>
          <w:sz w:val="24"/>
          <w:szCs w:val="24"/>
          <w:lang w:eastAsia="en-IN"/>
          <w14:ligatures w14:val="none"/>
        </w:rPr>
        <w:t>The project timeline is as follows:</w:t>
      </w:r>
    </w:p>
    <w:p w14:paraId="0D416BDF" w14:textId="77777777" w:rsidR="007B71F1" w:rsidRPr="007B71F1" w:rsidRDefault="007B71F1" w:rsidP="007B71F1">
      <w:pPr>
        <w:shd w:val="clear" w:color="auto" w:fill="FFFFFF"/>
        <w:spacing w:before="300" w:after="30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b/>
          <w:bCs/>
          <w:color w:val="0D0D0D"/>
          <w:kern w:val="0"/>
          <w:sz w:val="24"/>
          <w:szCs w:val="24"/>
          <w:lang w:eastAsia="en-IN"/>
          <w14:ligatures w14:val="none"/>
        </w:rPr>
        <w:t>Day 1: Project Initiation and Planning (1 day)</w:t>
      </w:r>
    </w:p>
    <w:p w14:paraId="21D401E9" w14:textId="77777777" w:rsidR="007B71F1" w:rsidRPr="007B71F1" w:rsidRDefault="007B71F1" w:rsidP="007B71F1">
      <w:pPr>
        <w:shd w:val="clear" w:color="auto" w:fill="FFFFFF"/>
        <w:spacing w:before="300" w:after="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Establish the project's scope and objectives, focusing on creating a Predictive parser for validating the input string.</w:t>
      </w:r>
    </w:p>
    <w:p w14:paraId="5D5A0E73" w14:textId="77777777" w:rsidR="007B71F1" w:rsidRPr="007B71F1" w:rsidRDefault="007B71F1" w:rsidP="007B71F1">
      <w:pPr>
        <w:shd w:val="clear" w:color="auto" w:fill="FFFFFF"/>
        <w:spacing w:after="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Conduct an initial research phase to gather insights into efficient code generation and predictive  parsing practices.</w:t>
      </w:r>
    </w:p>
    <w:p w14:paraId="62E94491" w14:textId="77777777" w:rsidR="007B71F1" w:rsidRPr="007B71F1" w:rsidRDefault="007B71F1" w:rsidP="007B71F1">
      <w:pPr>
        <w:shd w:val="clear" w:color="auto" w:fill="FFFFFF"/>
        <w:spacing w:after="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Identify key stakeholders and establish effective communication channels.</w:t>
      </w:r>
    </w:p>
    <w:p w14:paraId="29F85302" w14:textId="77777777" w:rsidR="007B71F1" w:rsidRPr="007B71F1" w:rsidRDefault="007B71F1" w:rsidP="007B71F1">
      <w:pPr>
        <w:shd w:val="clear" w:color="auto" w:fill="FFFFFF"/>
        <w:spacing w:after="30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Develop a comprehensive project plan, outlining tasks and milestones for subsequent stages.</w:t>
      </w:r>
    </w:p>
    <w:p w14:paraId="36952F85" w14:textId="77777777" w:rsidR="007B71F1" w:rsidRPr="007B71F1" w:rsidRDefault="007B71F1" w:rsidP="007B71F1">
      <w:pPr>
        <w:shd w:val="clear" w:color="auto" w:fill="FFFFFF"/>
        <w:spacing w:before="300" w:after="30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b/>
          <w:bCs/>
          <w:color w:val="0D0D0D"/>
          <w:kern w:val="0"/>
          <w:sz w:val="24"/>
          <w:szCs w:val="24"/>
          <w:lang w:eastAsia="en-IN"/>
          <w14:ligatures w14:val="none"/>
        </w:rPr>
        <w:t>Day 2: Requirement Analysis and Design (2 days)</w:t>
      </w:r>
    </w:p>
    <w:p w14:paraId="144CD936" w14:textId="77777777" w:rsidR="007B71F1" w:rsidRPr="007B71F1" w:rsidRDefault="007B71F1" w:rsidP="007B71F1">
      <w:pPr>
        <w:shd w:val="clear" w:color="auto" w:fill="FFFFFF"/>
        <w:spacing w:before="300" w:after="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Arial" w:eastAsia="Times New Roman" w:hAnsi="Arial" w:cs="Arial"/>
          <w:color w:val="0D0D0D"/>
          <w:kern w:val="0"/>
          <w:sz w:val="24"/>
          <w:szCs w:val="24"/>
          <w:lang w:eastAsia="en-IN"/>
          <w14:ligatures w14:val="none"/>
        </w:rPr>
        <w:lastRenderedPageBreak/>
        <w:t>●</w:t>
      </w:r>
      <w:r w:rsidRPr="007B71F1">
        <w:rPr>
          <w:rFonts w:ascii="Times New Roman" w:eastAsia="Times New Roman" w:hAnsi="Times New Roman" w:cs="Times New Roman"/>
          <w:color w:val="0D0D0D"/>
          <w:kern w:val="0"/>
          <w:sz w:val="14"/>
          <w:szCs w:val="14"/>
          <w:lang w:eastAsia="en-IN"/>
          <w14:ligatures w14:val="none"/>
        </w:rPr>
        <w:t xml:space="preserve">  </w:t>
      </w:r>
      <w:r w:rsidRPr="007B71F1">
        <w:rPr>
          <w:rFonts w:ascii="Times New Roman" w:eastAsia="Times New Roman" w:hAnsi="Times New Roman" w:cs="Times New Roman"/>
          <w:color w:val="0D0D0D"/>
          <w:kern w:val="0"/>
          <w:sz w:val="14"/>
          <w:szCs w:val="14"/>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Conduct a thorough requirement analysis, encompassing user needs and essential system functionalities.</w:t>
      </w:r>
    </w:p>
    <w:p w14:paraId="6335A290" w14:textId="77777777" w:rsidR="007B71F1" w:rsidRPr="007B71F1" w:rsidRDefault="007B71F1" w:rsidP="007B71F1">
      <w:pPr>
        <w:shd w:val="clear" w:color="auto" w:fill="FFFFFF"/>
        <w:spacing w:after="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Finalize the Predictive parsing design and user interface specifications, incorporating user feedback and emphasizing usability principles.</w:t>
      </w:r>
    </w:p>
    <w:p w14:paraId="1BAA6620" w14:textId="77777777" w:rsidR="007B71F1" w:rsidRPr="007B71F1" w:rsidRDefault="007B71F1" w:rsidP="007B71F1">
      <w:pPr>
        <w:shd w:val="clear" w:color="auto" w:fill="FFFFFF"/>
        <w:spacing w:after="30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Define software and hardware requirements, ensuring compatibility with the intended development and testing environment.</w:t>
      </w:r>
    </w:p>
    <w:p w14:paraId="731C9E1B" w14:textId="77777777" w:rsidR="007B71F1" w:rsidRPr="007B71F1" w:rsidRDefault="007B71F1" w:rsidP="007B71F1">
      <w:pPr>
        <w:shd w:val="clear" w:color="auto" w:fill="FFFFFF"/>
        <w:spacing w:before="300" w:after="30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b/>
          <w:bCs/>
          <w:color w:val="0D0D0D"/>
          <w:kern w:val="0"/>
          <w:sz w:val="24"/>
          <w:szCs w:val="24"/>
          <w:lang w:eastAsia="en-IN"/>
          <w14:ligatures w14:val="none"/>
        </w:rPr>
        <w:t>Day 3: Development and implementation (3 days)</w:t>
      </w:r>
    </w:p>
    <w:p w14:paraId="2BEA72C3" w14:textId="77777777" w:rsidR="007B71F1" w:rsidRPr="007B71F1" w:rsidRDefault="007B71F1" w:rsidP="007B71F1">
      <w:pPr>
        <w:shd w:val="clear" w:color="auto" w:fill="FFFFFF"/>
        <w:spacing w:before="300" w:after="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Arial" w:eastAsia="Times New Roman" w:hAnsi="Arial" w:cs="Arial"/>
          <w:color w:val="0D0D0D"/>
          <w:kern w:val="0"/>
          <w:sz w:val="24"/>
          <w:szCs w:val="24"/>
          <w:lang w:eastAsia="en-IN"/>
          <w14:ligatures w14:val="none"/>
        </w:rPr>
        <w:t>●</w:t>
      </w:r>
      <w:r w:rsidRPr="007B71F1">
        <w:rPr>
          <w:rFonts w:ascii="Times New Roman" w:eastAsia="Times New Roman" w:hAnsi="Times New Roman" w:cs="Times New Roman"/>
          <w:color w:val="0D0D0D"/>
          <w:kern w:val="0"/>
          <w:sz w:val="14"/>
          <w:szCs w:val="14"/>
          <w:lang w:eastAsia="en-IN"/>
          <w14:ligatures w14:val="none"/>
        </w:rPr>
        <w:t xml:space="preserve">  </w:t>
      </w:r>
      <w:r w:rsidRPr="007B71F1">
        <w:rPr>
          <w:rFonts w:ascii="Times New Roman" w:eastAsia="Times New Roman" w:hAnsi="Times New Roman" w:cs="Times New Roman"/>
          <w:color w:val="0D0D0D"/>
          <w:kern w:val="0"/>
          <w:sz w:val="14"/>
          <w:szCs w:val="14"/>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Begin coding the Predictive parser according to the finalized design.</w:t>
      </w:r>
    </w:p>
    <w:p w14:paraId="5C416D8B" w14:textId="77777777" w:rsidR="007B71F1" w:rsidRPr="007B71F1" w:rsidRDefault="007B71F1" w:rsidP="007B71F1">
      <w:pPr>
        <w:shd w:val="clear" w:color="auto" w:fill="FFFFFF"/>
        <w:spacing w:after="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Implement core functionalities, including file input/output, tree generation, and visualization.</w:t>
      </w:r>
    </w:p>
    <w:p w14:paraId="55144B01" w14:textId="77777777" w:rsidR="007B71F1" w:rsidRPr="007B71F1" w:rsidRDefault="007B71F1" w:rsidP="007B71F1">
      <w:pPr>
        <w:shd w:val="clear" w:color="auto" w:fill="FFFFFF"/>
        <w:spacing w:after="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Ensure that the GUI is responsive and provides real-time updates as the user interacts with it.</w:t>
      </w:r>
    </w:p>
    <w:p w14:paraId="068E5995" w14:textId="77777777" w:rsidR="007B71F1" w:rsidRPr="007B71F1" w:rsidRDefault="007B71F1" w:rsidP="007B71F1">
      <w:pPr>
        <w:shd w:val="clear" w:color="auto" w:fill="FFFFFF"/>
        <w:spacing w:after="30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Integrate the Predictive parsing table into the GUI.</w:t>
      </w:r>
    </w:p>
    <w:p w14:paraId="1E0F520B" w14:textId="77777777" w:rsidR="007B71F1" w:rsidRPr="007B71F1" w:rsidRDefault="007B71F1" w:rsidP="007B71F1">
      <w:pPr>
        <w:shd w:val="clear" w:color="auto" w:fill="FFFFFF"/>
        <w:spacing w:before="300" w:after="30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b/>
          <w:bCs/>
          <w:color w:val="0D0D0D"/>
          <w:kern w:val="0"/>
          <w:sz w:val="24"/>
          <w:szCs w:val="24"/>
          <w:lang w:eastAsia="en-IN"/>
          <w14:ligatures w14:val="none"/>
        </w:rPr>
        <w:t>Day 4: GUI design and prototyping (5 days)</w:t>
      </w:r>
    </w:p>
    <w:p w14:paraId="4CCB2A37" w14:textId="77777777" w:rsidR="007B71F1" w:rsidRPr="007B71F1" w:rsidRDefault="007B71F1" w:rsidP="007B71F1">
      <w:pPr>
        <w:shd w:val="clear" w:color="auto" w:fill="FFFFFF"/>
        <w:spacing w:before="300" w:after="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Arial" w:eastAsia="Times New Roman" w:hAnsi="Arial" w:cs="Arial"/>
          <w:color w:val="0D0D0D"/>
          <w:kern w:val="0"/>
          <w:sz w:val="24"/>
          <w:szCs w:val="24"/>
          <w:lang w:eastAsia="en-IN"/>
          <w14:ligatures w14:val="none"/>
        </w:rPr>
        <w:t>●</w:t>
      </w:r>
      <w:r w:rsidRPr="007B71F1">
        <w:rPr>
          <w:rFonts w:ascii="Times New Roman" w:eastAsia="Times New Roman" w:hAnsi="Times New Roman" w:cs="Times New Roman"/>
          <w:color w:val="0D0D0D"/>
          <w:kern w:val="0"/>
          <w:sz w:val="14"/>
          <w:szCs w:val="14"/>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Commence Predictive parsing development in alignment with the finalized design and specifications.</w:t>
      </w:r>
    </w:p>
    <w:p w14:paraId="291F5EFE" w14:textId="77777777" w:rsidR="007B71F1" w:rsidRPr="007B71F1" w:rsidRDefault="007B71F1" w:rsidP="007B71F1">
      <w:pPr>
        <w:shd w:val="clear" w:color="auto" w:fill="FFFFFF"/>
        <w:spacing w:after="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Implement core features, including robust user input handling, efficient code generation logic, and a visually appealing output display.</w:t>
      </w:r>
    </w:p>
    <w:p w14:paraId="338BF60A" w14:textId="77777777" w:rsidR="007B71F1" w:rsidRPr="007B71F1" w:rsidRDefault="007B71F1" w:rsidP="007B71F1">
      <w:pPr>
        <w:shd w:val="clear" w:color="auto" w:fill="FFFFFF"/>
        <w:spacing w:after="30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Employ an iterative testing approach to identify and resolve potential issues promptly, ensuring the reliability and functionality of the Predictive parser table.</w:t>
      </w:r>
    </w:p>
    <w:p w14:paraId="1B6AA737" w14:textId="77777777" w:rsidR="007B71F1" w:rsidRPr="007B71F1" w:rsidRDefault="007B71F1" w:rsidP="007B71F1">
      <w:pPr>
        <w:shd w:val="clear" w:color="auto" w:fill="FFFFFF"/>
        <w:spacing w:before="300" w:after="30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b/>
          <w:bCs/>
          <w:color w:val="0D0D0D"/>
          <w:kern w:val="0"/>
          <w:sz w:val="24"/>
          <w:szCs w:val="24"/>
          <w:lang w:eastAsia="en-IN"/>
          <w14:ligatures w14:val="none"/>
        </w:rPr>
        <w:t>Day 5: Documentation, Deployment, and Feedback (1 day)</w:t>
      </w:r>
    </w:p>
    <w:p w14:paraId="659DAAB1" w14:textId="77777777" w:rsidR="007B71F1" w:rsidRPr="007B71F1" w:rsidRDefault="007B71F1" w:rsidP="007B71F1">
      <w:pPr>
        <w:shd w:val="clear" w:color="auto" w:fill="FFFFFF"/>
        <w:spacing w:before="300" w:after="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Arial" w:eastAsia="Times New Roman" w:hAnsi="Arial" w:cs="Arial"/>
          <w:color w:val="0D0D0D"/>
          <w:kern w:val="0"/>
          <w:sz w:val="24"/>
          <w:szCs w:val="24"/>
          <w:lang w:eastAsia="en-IN"/>
          <w14:ligatures w14:val="none"/>
        </w:rPr>
        <w:t>●</w:t>
      </w:r>
      <w:r w:rsidRPr="007B71F1">
        <w:rPr>
          <w:rFonts w:ascii="Times New Roman" w:eastAsia="Times New Roman" w:hAnsi="Times New Roman" w:cs="Times New Roman"/>
          <w:color w:val="0D0D0D"/>
          <w:kern w:val="0"/>
          <w:sz w:val="14"/>
          <w:szCs w:val="14"/>
          <w:lang w:eastAsia="en-IN"/>
          <w14:ligatures w14:val="none"/>
        </w:rPr>
        <w:t xml:space="preserve">  </w:t>
      </w:r>
      <w:r w:rsidRPr="007B71F1">
        <w:rPr>
          <w:rFonts w:ascii="Times New Roman" w:eastAsia="Times New Roman" w:hAnsi="Times New Roman" w:cs="Times New Roman"/>
          <w:color w:val="0D0D0D"/>
          <w:kern w:val="0"/>
          <w:sz w:val="14"/>
          <w:szCs w:val="14"/>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Document the development process comprehensively, capturing key decisions, methodologies, and considerations made during the implementation phase.</w:t>
      </w:r>
    </w:p>
    <w:p w14:paraId="6CAA2D9A" w14:textId="77777777" w:rsidR="007B71F1" w:rsidRPr="007B71F1" w:rsidRDefault="007B71F1" w:rsidP="007B71F1">
      <w:pPr>
        <w:shd w:val="clear" w:color="auto" w:fill="FFFFFF"/>
        <w:spacing w:after="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Prepare the Predictive parser table webpage for deployment, adhering to industry best practices and standards.</w:t>
      </w:r>
    </w:p>
    <w:p w14:paraId="57A45CF6" w14:textId="77777777" w:rsidR="007B71F1" w:rsidRPr="007B71F1" w:rsidRDefault="007B71F1" w:rsidP="007B71F1">
      <w:pPr>
        <w:shd w:val="clear" w:color="auto" w:fill="FFFFFF"/>
        <w:spacing w:after="300" w:line="240" w:lineRule="auto"/>
        <w:ind w:left="720" w:hanging="360"/>
        <w:jc w:val="both"/>
        <w:rPr>
          <w:rFonts w:ascii="Times New Roman" w:eastAsia="Times New Roman" w:hAnsi="Times New Roman" w:cs="Times New Roman"/>
          <w:kern w:val="0"/>
          <w:sz w:val="24"/>
          <w:szCs w:val="24"/>
          <w:lang w:eastAsia="en-IN"/>
          <w14:ligatures w14:val="none"/>
        </w:rPr>
      </w:pPr>
      <w:proofErr w:type="gramStart"/>
      <w:r w:rsidRPr="007B71F1">
        <w:rPr>
          <w:rFonts w:ascii="Times New Roman" w:eastAsia="Times New Roman" w:hAnsi="Times New Roman" w:cs="Times New Roman"/>
          <w:color w:val="0D0D0D"/>
          <w:kern w:val="0"/>
          <w:lang w:eastAsia="en-IN"/>
          <w14:ligatures w14:val="none"/>
        </w:rPr>
        <w:t xml:space="preserve">●  </w:t>
      </w:r>
      <w:r w:rsidRPr="007B71F1">
        <w:rPr>
          <w:rFonts w:ascii="Times New Roman" w:eastAsia="Times New Roman" w:hAnsi="Times New Roman" w:cs="Times New Roman"/>
          <w:color w:val="0D0D0D"/>
          <w:kern w:val="0"/>
          <w:lang w:eastAsia="en-IN"/>
          <w14:ligatures w14:val="none"/>
        </w:rPr>
        <w:tab/>
      </w:r>
      <w:proofErr w:type="gramEnd"/>
      <w:r w:rsidRPr="007B71F1">
        <w:rPr>
          <w:rFonts w:ascii="Times New Roman" w:eastAsia="Times New Roman" w:hAnsi="Times New Roman" w:cs="Times New Roman"/>
          <w:color w:val="0D0D0D"/>
          <w:kern w:val="0"/>
          <w:lang w:eastAsia="en-IN"/>
          <w14:ligatures w14:val="none"/>
        </w:rPr>
        <w:t>Initiate feedback sessions with stakeholders and end-users to gather insights for potential enhancements and improvements.</w:t>
      </w:r>
    </w:p>
    <w:p w14:paraId="6A4BF655" w14:textId="1FF69762" w:rsidR="007B71F1" w:rsidRDefault="007B71F1" w:rsidP="007B71F1">
      <w:pPr>
        <w:shd w:val="clear" w:color="auto" w:fill="FFFFFF"/>
        <w:spacing w:before="240" w:after="0" w:line="240" w:lineRule="auto"/>
        <w:jc w:val="both"/>
        <w:rPr>
          <w:rFonts w:ascii="Times New Roman" w:eastAsia="Times New Roman" w:hAnsi="Times New Roman" w:cs="Times New Roman"/>
          <w:color w:val="0D0D0D"/>
          <w:kern w:val="0"/>
          <w:sz w:val="24"/>
          <w:szCs w:val="24"/>
          <w:lang w:eastAsia="en-IN"/>
          <w14:ligatures w14:val="none"/>
        </w:rPr>
      </w:pPr>
      <w:r w:rsidRPr="007B71F1">
        <w:rPr>
          <w:rFonts w:ascii="Times New Roman" w:eastAsia="Times New Roman" w:hAnsi="Times New Roman" w:cs="Times New Roman"/>
          <w:color w:val="0D0D0D"/>
          <w:kern w:val="0"/>
          <w:sz w:val="24"/>
          <w:szCs w:val="24"/>
          <w:lang w:eastAsia="en-IN"/>
          <w14:ligatures w14:val="none"/>
        </w:rPr>
        <w:t>Overall, the project is expected to be completed within a timeframe and with costs primarily associated with software licenses and development resources. This research plan ensures a systematic and comprehensive approach to the development of the Predictive parsing technique for the given input string, with a focus on meeting user needs and delivering a high-quality, user-friendly interface.</w:t>
      </w:r>
    </w:p>
    <w:p w14:paraId="577AE02A" w14:textId="77777777" w:rsidR="007B71F1" w:rsidRPr="007B71F1" w:rsidRDefault="007B71F1" w:rsidP="007B71F1">
      <w:pPr>
        <w:shd w:val="clear" w:color="auto" w:fill="FFFFFF"/>
        <w:spacing w:before="240" w:after="0" w:line="240" w:lineRule="auto"/>
        <w:jc w:val="both"/>
        <w:rPr>
          <w:rFonts w:ascii="Times New Roman" w:eastAsia="Times New Roman" w:hAnsi="Times New Roman" w:cs="Times New Roman"/>
          <w:kern w:val="0"/>
          <w:sz w:val="24"/>
          <w:szCs w:val="24"/>
          <w:lang w:eastAsia="en-IN"/>
          <w14:ligatures w14:val="none"/>
        </w:rPr>
      </w:pPr>
    </w:p>
    <w:p w14:paraId="2C76D533" w14:textId="77777777" w:rsidR="007B71F1" w:rsidRDefault="007B71F1" w:rsidP="007B71F1">
      <w:pPr>
        <w:shd w:val="clear" w:color="auto" w:fill="FFFFFF"/>
        <w:spacing w:after="0" w:line="240" w:lineRule="auto"/>
        <w:jc w:val="both"/>
        <w:rPr>
          <w:rFonts w:ascii="Times New Roman" w:eastAsia="Times New Roman" w:hAnsi="Times New Roman" w:cs="Times New Roman"/>
          <w:b/>
          <w:bCs/>
          <w:color w:val="0D0D0D"/>
          <w:kern w:val="0"/>
          <w:sz w:val="30"/>
          <w:szCs w:val="30"/>
          <w:lang w:eastAsia="en-IN"/>
          <w14:ligatures w14:val="none"/>
        </w:rPr>
      </w:pPr>
      <w:r w:rsidRPr="007B71F1">
        <w:rPr>
          <w:rFonts w:ascii="Times New Roman" w:eastAsia="Times New Roman" w:hAnsi="Times New Roman" w:cs="Times New Roman"/>
          <w:b/>
          <w:bCs/>
          <w:color w:val="0D0D0D"/>
          <w:kern w:val="0"/>
          <w:sz w:val="30"/>
          <w:szCs w:val="30"/>
          <w:lang w:eastAsia="en-IN"/>
          <w14:ligatures w14:val="none"/>
        </w:rPr>
        <w:t>Methodology:</w:t>
      </w:r>
    </w:p>
    <w:p w14:paraId="546A6FD3"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5DDCB6F"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D0D0D"/>
          <w:kern w:val="0"/>
          <w:lang w:eastAsia="en-IN"/>
          <w14:ligatures w14:val="none"/>
        </w:rPr>
        <w:t>The methodology for this research project begins with the careful selection and specification of high-level programming languages for which the predictive parsing-based input string validator will be developed. This involves identifying languages with distinct syntax rules and semantics, such as Java, Python, and C++, and defining their context-free grammars (CFGs) that describe their syntactic structures comprehensively. Each CFG serves as the basis for constructing parsing tables, which will enable deterministic parsing of input strings without the need for backtracking. The CFGs are meticulously crafted to capture the intricacies of each language’s syntax, including statements, expressions, control structures, and data types.</w:t>
      </w:r>
    </w:p>
    <w:p w14:paraId="08D24D3A"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D0D0D"/>
          <w:kern w:val="0"/>
          <w:lang w:eastAsia="en-IN"/>
          <w14:ligatures w14:val="none"/>
        </w:rPr>
        <w:t xml:space="preserve">Following the CFG specification, the research proceeds with the implementation of the predictive parsing algorithm. This algorithm is designed to utilize the parsing tables generated from the CFGs, facilitating efficient validation of input strings against the defined syntax rules. The algorithm operates </w:t>
      </w:r>
      <w:r w:rsidRPr="007B71F1">
        <w:rPr>
          <w:rFonts w:ascii="Times New Roman" w:eastAsia="Times New Roman" w:hAnsi="Times New Roman" w:cs="Times New Roman"/>
          <w:color w:val="0D0D0D"/>
          <w:kern w:val="0"/>
          <w:lang w:eastAsia="en-IN"/>
          <w14:ligatures w14:val="none"/>
        </w:rPr>
        <w:lastRenderedPageBreak/>
        <w:t>in a top-down manner, starting from the start symbol of the CFG and predicting the production rules based on the current input token. Error handling mechanisms are integrated within the algorithm to manage syntax errors gracefully, providing informative error messages that aid developers in identifying and correcting issues in their code effectively.</w:t>
      </w:r>
    </w:p>
    <w:p w14:paraId="06E94CC4"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D0D0D"/>
          <w:kern w:val="0"/>
          <w:lang w:eastAsia="en-IN"/>
          <w14:ligatures w14:val="none"/>
        </w:rPr>
        <w:t>Central to the methodology is the development of a parser generator tool that automates the process of generating parsing tables from the specified CFGs. This tool streamlines the validator’s implementation by converting the CFGs into data structures that facilitate rapid and accurate parsing during runtime. Special attention is given to optimizing the parsing tables for efficiency, ensuring that the validator can handle complex input strings with minimal computational overhead. The tool’s design emphasizes modularity and extensibility, allowing for future enhancements and adaptations to support additional programming languages or extended syntax specifications.</w:t>
      </w:r>
    </w:p>
    <w:p w14:paraId="3F32B280"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D0D0D"/>
          <w:kern w:val="0"/>
          <w:lang w:eastAsia="en-IN"/>
          <w14:ligatures w14:val="none"/>
        </w:rPr>
        <w:t xml:space="preserve">Validation and testing form critical phases in the methodology, involving the creation of comprehensive test suites that encompass a wide range of input scenarios and edge cases. Test cases are designed to validate various aspects of the validator’s functionality, including correct parsing of valid input strings, detection of syntax errors, and performance under varying input complexities. Evaluation metrics such as parsing speed, memory usage, and error detection accuracy are systematically measured and </w:t>
      </w:r>
      <w:proofErr w:type="spellStart"/>
      <w:r w:rsidRPr="007B71F1">
        <w:rPr>
          <w:rFonts w:ascii="Times New Roman" w:eastAsia="Times New Roman" w:hAnsi="Times New Roman" w:cs="Times New Roman"/>
          <w:color w:val="0D0D0D"/>
          <w:kern w:val="0"/>
          <w:lang w:eastAsia="en-IN"/>
          <w14:ligatures w14:val="none"/>
        </w:rPr>
        <w:t>analyzed</w:t>
      </w:r>
      <w:proofErr w:type="spellEnd"/>
      <w:r w:rsidRPr="007B71F1">
        <w:rPr>
          <w:rFonts w:ascii="Times New Roman" w:eastAsia="Times New Roman" w:hAnsi="Times New Roman" w:cs="Times New Roman"/>
          <w:color w:val="0D0D0D"/>
          <w:kern w:val="0"/>
          <w:lang w:eastAsia="en-IN"/>
          <w14:ligatures w14:val="none"/>
        </w:rPr>
        <w:t xml:space="preserve"> to assess the validator’s performance against established benchmarks and competing parsing methods.</w:t>
      </w:r>
    </w:p>
    <w:p w14:paraId="16F6B44A" w14:textId="77777777" w:rsidR="007B71F1" w:rsidRDefault="007B71F1" w:rsidP="007B71F1">
      <w:pP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7B71F1">
        <w:rPr>
          <w:rFonts w:ascii="Times New Roman" w:eastAsia="Times New Roman" w:hAnsi="Times New Roman" w:cs="Times New Roman"/>
          <w:color w:val="0D0D0D"/>
          <w:kern w:val="0"/>
          <w:lang w:eastAsia="en-IN"/>
          <w14:ligatures w14:val="none"/>
        </w:rPr>
        <w:t>Throughout the implementation and testing phases, iterative refinement and validation cycles ensure that the predictive parsing-based input string validator meets predefined criteria for efficiency, accuracy, and usability. Continuous feedback from testing results guides adjustments and improvements to the validator’s algorithms and error handling mechanisms, aiming to achieve robustness and reliability in real-world software development contexts. The methodology concludes with a comprehensive analysis of results, discussing the validator’s strengths, limitations, and potential applications in enhancing software quality assurance and security through rigorous syntactic validation.</w:t>
      </w:r>
    </w:p>
    <w:p w14:paraId="23C5E05F" w14:textId="77777777" w:rsidR="007B71F1" w:rsidRDefault="007B71F1" w:rsidP="007B71F1">
      <w:pPr>
        <w:shd w:val="clear" w:color="auto" w:fill="FFFFFF"/>
        <w:spacing w:after="0" w:line="240" w:lineRule="auto"/>
        <w:jc w:val="both"/>
        <w:rPr>
          <w:rFonts w:ascii="Times New Roman" w:eastAsia="Times New Roman" w:hAnsi="Times New Roman" w:cs="Times New Roman"/>
          <w:color w:val="0D0D0D"/>
          <w:kern w:val="0"/>
          <w:lang w:eastAsia="en-IN"/>
          <w14:ligatures w14:val="none"/>
        </w:rPr>
      </w:pPr>
    </w:p>
    <w:p w14:paraId="42D31052"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116F41EB" w14:textId="77777777" w:rsidR="007B71F1" w:rsidRDefault="007B71F1" w:rsidP="007B71F1">
      <w:pPr>
        <w:shd w:val="clear" w:color="auto" w:fill="FFFFFF"/>
        <w:spacing w:after="0" w:line="240" w:lineRule="auto"/>
        <w:jc w:val="both"/>
        <w:rPr>
          <w:rFonts w:ascii="Times New Roman" w:eastAsia="Times New Roman" w:hAnsi="Times New Roman" w:cs="Times New Roman"/>
          <w:b/>
          <w:bCs/>
          <w:color w:val="0D0D0D"/>
          <w:kern w:val="0"/>
          <w:sz w:val="30"/>
          <w:szCs w:val="30"/>
          <w:lang w:eastAsia="en-IN"/>
          <w14:ligatures w14:val="none"/>
        </w:rPr>
      </w:pPr>
      <w:r w:rsidRPr="007B71F1">
        <w:rPr>
          <w:rFonts w:ascii="Times New Roman" w:eastAsia="Times New Roman" w:hAnsi="Times New Roman" w:cs="Times New Roman"/>
          <w:b/>
          <w:bCs/>
          <w:color w:val="0D0D0D"/>
          <w:kern w:val="0"/>
          <w:sz w:val="30"/>
          <w:szCs w:val="30"/>
          <w:lang w:eastAsia="en-IN"/>
          <w14:ligatures w14:val="none"/>
        </w:rPr>
        <w:t>Result:</w:t>
      </w:r>
    </w:p>
    <w:p w14:paraId="6825C2FD"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4408F56"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D0D0D"/>
          <w:kern w:val="0"/>
          <w:sz w:val="24"/>
          <w:szCs w:val="24"/>
          <w:lang w:eastAsia="en-IN"/>
          <w14:ligatures w14:val="none"/>
        </w:rPr>
        <w:t xml:space="preserve">The result of the title A Design and Implementation of a Predictive Parsing-Based input string validator for high level languages Left Recursion, Left factoring, First and </w:t>
      </w:r>
      <w:proofErr w:type="gramStart"/>
      <w:r w:rsidRPr="007B71F1">
        <w:rPr>
          <w:rFonts w:ascii="Times New Roman" w:eastAsia="Times New Roman" w:hAnsi="Times New Roman" w:cs="Times New Roman"/>
          <w:color w:val="0D0D0D"/>
          <w:kern w:val="0"/>
          <w:sz w:val="24"/>
          <w:szCs w:val="24"/>
          <w:lang w:eastAsia="en-IN"/>
          <w14:ligatures w14:val="none"/>
        </w:rPr>
        <w:t>Follow(</w:t>
      </w:r>
      <w:proofErr w:type="gramEnd"/>
      <w:r w:rsidRPr="007B71F1">
        <w:rPr>
          <w:rFonts w:ascii="Times New Roman" w:eastAsia="Times New Roman" w:hAnsi="Times New Roman" w:cs="Times New Roman"/>
          <w:color w:val="0D0D0D"/>
          <w:kern w:val="0"/>
          <w:sz w:val="24"/>
          <w:szCs w:val="24"/>
          <w:lang w:eastAsia="en-IN"/>
          <w14:ligatures w14:val="none"/>
        </w:rPr>
        <w:t>), Predictive parsing table and validation for given string.</w:t>
      </w:r>
    </w:p>
    <w:p w14:paraId="6BC7D492" w14:textId="19686C83"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noProof/>
          <w:color w:val="0D0D0D"/>
          <w:kern w:val="0"/>
          <w:sz w:val="24"/>
          <w:szCs w:val="24"/>
          <w:bdr w:val="single" w:sz="18" w:space="0" w:color="000000" w:frame="1"/>
          <w:lang w:eastAsia="en-IN"/>
          <w14:ligatures w14:val="none"/>
        </w:rPr>
        <w:lastRenderedPageBreak/>
        <w:drawing>
          <wp:inline distT="0" distB="0" distL="0" distR="0" wp14:anchorId="4E35D816" wp14:editId="2B3B34E1">
            <wp:extent cx="5731510" cy="3754120"/>
            <wp:effectExtent l="0" t="0" r="2540" b="0"/>
            <wp:docPr id="11378421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54120"/>
                    </a:xfrm>
                    <a:prstGeom prst="rect">
                      <a:avLst/>
                    </a:prstGeom>
                    <a:noFill/>
                    <a:ln>
                      <a:noFill/>
                    </a:ln>
                  </pic:spPr>
                </pic:pic>
              </a:graphicData>
            </a:graphic>
          </wp:inline>
        </w:drawing>
      </w:r>
    </w:p>
    <w:p w14:paraId="6C32C877"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3417EEE" w14:textId="25B106F4"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b/>
          <w:bCs/>
          <w:noProof/>
          <w:color w:val="0D0D0D"/>
          <w:kern w:val="0"/>
          <w:sz w:val="30"/>
          <w:szCs w:val="30"/>
          <w:bdr w:val="single" w:sz="18" w:space="0" w:color="000000" w:frame="1"/>
          <w:lang w:eastAsia="en-IN"/>
          <w14:ligatures w14:val="none"/>
        </w:rPr>
        <w:drawing>
          <wp:inline distT="0" distB="0" distL="0" distR="0" wp14:anchorId="02AF95AB" wp14:editId="41114D25">
            <wp:extent cx="5731510" cy="2691765"/>
            <wp:effectExtent l="0" t="0" r="2540" b="0"/>
            <wp:docPr id="199057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91765"/>
                    </a:xfrm>
                    <a:prstGeom prst="rect">
                      <a:avLst/>
                    </a:prstGeom>
                    <a:noFill/>
                    <a:ln>
                      <a:noFill/>
                    </a:ln>
                  </pic:spPr>
                </pic:pic>
              </a:graphicData>
            </a:graphic>
          </wp:inline>
        </w:drawing>
      </w:r>
    </w:p>
    <w:p w14:paraId="32AF5A7C" w14:textId="3A5F6D2B"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b/>
          <w:bCs/>
          <w:noProof/>
          <w:color w:val="0D0D0D"/>
          <w:kern w:val="0"/>
          <w:sz w:val="30"/>
          <w:szCs w:val="30"/>
          <w:bdr w:val="single" w:sz="18" w:space="0" w:color="000000" w:frame="1"/>
          <w:lang w:eastAsia="en-IN"/>
          <w14:ligatures w14:val="none"/>
        </w:rPr>
        <w:lastRenderedPageBreak/>
        <w:drawing>
          <wp:inline distT="0" distB="0" distL="0" distR="0" wp14:anchorId="250D7426" wp14:editId="1250CE91">
            <wp:extent cx="5731510" cy="2719070"/>
            <wp:effectExtent l="0" t="0" r="2540" b="5080"/>
            <wp:docPr id="160903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inline>
        </w:drawing>
      </w:r>
    </w:p>
    <w:p w14:paraId="0C2F21CA"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72FF497" w14:textId="77777777" w:rsidR="007B71F1" w:rsidRDefault="007B71F1" w:rsidP="007B71F1">
      <w:pPr>
        <w:shd w:val="clear" w:color="auto" w:fill="FFFFFF"/>
        <w:spacing w:after="0" w:line="240" w:lineRule="auto"/>
        <w:jc w:val="both"/>
        <w:rPr>
          <w:rFonts w:ascii="Times New Roman" w:eastAsia="Times New Roman" w:hAnsi="Times New Roman" w:cs="Times New Roman"/>
          <w:b/>
          <w:bCs/>
          <w:color w:val="0D0D0D"/>
          <w:kern w:val="0"/>
          <w:sz w:val="30"/>
          <w:szCs w:val="30"/>
          <w:lang w:eastAsia="en-IN"/>
          <w14:ligatures w14:val="none"/>
        </w:rPr>
      </w:pPr>
      <w:r w:rsidRPr="007B71F1">
        <w:rPr>
          <w:rFonts w:ascii="Times New Roman" w:eastAsia="Times New Roman" w:hAnsi="Times New Roman" w:cs="Times New Roman"/>
          <w:b/>
          <w:bCs/>
          <w:color w:val="0D0D0D"/>
          <w:kern w:val="0"/>
          <w:sz w:val="30"/>
          <w:szCs w:val="30"/>
          <w:lang w:eastAsia="en-IN"/>
          <w14:ligatures w14:val="none"/>
        </w:rPr>
        <w:t>Conclusion:</w:t>
      </w:r>
    </w:p>
    <w:p w14:paraId="4C1A9338"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55C6ECCB"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D0D0D"/>
          <w:kern w:val="0"/>
          <w:sz w:val="24"/>
          <w:szCs w:val="24"/>
          <w:lang w:eastAsia="en-IN"/>
          <w14:ligatures w14:val="none"/>
        </w:rPr>
        <w:t>In conclusion, this research has demonstrated the feasibility and effectiveness of developing a predictive parsing-based input string validator tailored for high-level programming languages. By leveraging predictive parsing techniques and context-free grammars (CFGs), the validator efficiently validates input strings against language-specific syntax rules without the inefficiencies of backtracking. The methodology involved meticulous specification of CFGs for languages like Java, Python, and C++, followed by the implementation of a parser generator tool to construct parsing tables automatically. Through rigorous testing and evaluation, the validator showed robust performance in terms of parsing speed, memory efficiency, and accurate error detection.</w:t>
      </w:r>
    </w:p>
    <w:p w14:paraId="4B76FA77"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D0D0D"/>
          <w:kern w:val="0"/>
          <w:sz w:val="24"/>
          <w:szCs w:val="24"/>
          <w:lang w:eastAsia="en-IN"/>
          <w14:ligatures w14:val="none"/>
        </w:rPr>
        <w:t>The significance of this research lies in its contributions to enhancing software development practices by providing a reliable tool for syntactic validation. By preventing common syntax errors and vulnerabilities in software code, the validator promotes software reliability, security, and maintainability. Its ability to handle diverse syntax rules and generate informative error messages aids developers in debugging and refining their code efficiently. Furthermore, the research opens avenues for future enhancements, such as extending support to additional languages or integrating with development environments to streamline the software development lifecycle.</w:t>
      </w:r>
    </w:p>
    <w:p w14:paraId="2E739574" w14:textId="77777777" w:rsidR="007B71F1" w:rsidRPr="007B71F1" w:rsidRDefault="007B71F1" w:rsidP="007B71F1">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1F1">
        <w:rPr>
          <w:rFonts w:ascii="Times New Roman" w:eastAsia="Times New Roman" w:hAnsi="Times New Roman" w:cs="Times New Roman"/>
          <w:color w:val="0D0D0D"/>
          <w:kern w:val="0"/>
          <w:sz w:val="24"/>
          <w:szCs w:val="24"/>
          <w:lang w:eastAsia="en-IN"/>
          <w14:ligatures w14:val="none"/>
        </w:rPr>
        <w:t>Overall, the predictive parsing-based input string validator represents a significant advancement in language processing tools. Its implementation underscores the importance of parsing theory in software engineering and reinforces the role of efficient syntax validation in ensuring high-quality software. As programming languages evolve and software complexity grows, tools like these are essential for mitigating errors early in the development process, thereby contributing to improved software reliability and user satisfaction. Future research could explore optimizations, usability enhancements, and applications in emerging software paradigms to further advance the field of language processing and software engineering.</w:t>
      </w:r>
    </w:p>
    <w:p w14:paraId="23393E09" w14:textId="77777777" w:rsidR="007B71F1" w:rsidRPr="007B71F1" w:rsidRDefault="007B71F1" w:rsidP="007B71F1">
      <w:pPr>
        <w:shd w:val="clear" w:color="auto" w:fill="FFFFFF"/>
        <w:spacing w:after="240" w:line="240" w:lineRule="auto"/>
        <w:jc w:val="both"/>
        <w:rPr>
          <w:rFonts w:ascii="Times New Roman" w:eastAsia="Times New Roman" w:hAnsi="Times New Roman" w:cs="Times New Roman"/>
          <w:kern w:val="0"/>
          <w:sz w:val="24"/>
          <w:szCs w:val="24"/>
          <w:lang w:eastAsia="en-IN"/>
          <w14:ligatures w14:val="none"/>
        </w:rPr>
      </w:pPr>
    </w:p>
    <w:p w14:paraId="02AED90C" w14:textId="77777777" w:rsidR="004F76D7" w:rsidRDefault="004F76D7"/>
    <w:sectPr w:rsidR="004F7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F1"/>
    <w:rsid w:val="004F76D7"/>
    <w:rsid w:val="005F1D55"/>
    <w:rsid w:val="007B71F1"/>
    <w:rsid w:val="009F0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4286"/>
  <w15:chartTrackingRefBased/>
  <w15:docId w15:val="{03A5B794-00CE-412A-BC95-418BE6B1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1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7B71F1"/>
  </w:style>
  <w:style w:type="table" w:styleId="TableGrid">
    <w:name w:val="Table Grid"/>
    <w:basedOn w:val="TableNormal"/>
    <w:uiPriority w:val="39"/>
    <w:rsid w:val="007B71F1"/>
    <w:pPr>
      <w:spacing w:after="0" w:line="240" w:lineRule="auto"/>
    </w:pPr>
    <w:rPr>
      <w:rFonts w:ascii="Arial" w:eastAsia="Arial" w:hAnsi="Arial" w:cs="Arial"/>
      <w:kern w:val="0"/>
      <w:lang w:val="e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49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2596</Words>
  <Characters>14802</Characters>
  <Application>Microsoft Office Word</Application>
  <DocSecurity>0</DocSecurity>
  <Lines>123</Lines>
  <Paragraphs>34</Paragraphs>
  <ScaleCrop>false</ScaleCrop>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HEMESH POKURU</dc:creator>
  <cp:keywords/>
  <dc:description/>
  <cp:lastModifiedBy>HEMESH POKURU</cp:lastModifiedBy>
  <cp:revision>1</cp:revision>
  <dcterms:created xsi:type="dcterms:W3CDTF">2024-06-16T09:42:00Z</dcterms:created>
  <dcterms:modified xsi:type="dcterms:W3CDTF">2024-06-16T09:45:00Z</dcterms:modified>
</cp:coreProperties>
</file>