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F47BFC" w:rsidRPr="00605706" w:rsidRDefault="00F47BFC" w:rsidP="00F47BFC">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t xml:space="preserve">IEEE BASE PAPER </w:t>
      </w:r>
      <w:r w:rsidRPr="00605706">
        <w:rPr>
          <w:rFonts w:ascii="Times New Roman" w:eastAsia="Times New Roman" w:hAnsi="Times New Roman" w:cs="Times New Roman"/>
          <w:b/>
          <w:sz w:val="32"/>
          <w:szCs w:val="28"/>
          <w:u w:val="single"/>
        </w:rPr>
        <w:t>ABSTRACT:</w:t>
      </w:r>
    </w:p>
    <w:p w:rsidR="00F47BFC" w:rsidRDefault="00F47BFC" w:rsidP="00F47BFC">
      <w:pPr>
        <w:spacing w:line="360" w:lineRule="auto"/>
        <w:jc w:val="both"/>
        <w:rPr>
          <w:rFonts w:ascii="Times New Roman" w:eastAsia="Times New Roman" w:hAnsi="Times New Roman" w:cs="Times New Roman"/>
          <w:sz w:val="28"/>
          <w:szCs w:val="28"/>
        </w:rPr>
      </w:pPr>
      <w:r w:rsidRPr="00C14FB5">
        <w:rPr>
          <w:rFonts w:ascii="Times New Roman" w:eastAsia="Times New Roman" w:hAnsi="Times New Roman" w:cs="Times New Roman"/>
          <w:sz w:val="28"/>
          <w:szCs w:val="28"/>
        </w:rPr>
        <w:t>Blood cancer-related illnesses may be</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challenging to examine and diagnose, both of which can take a</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significant period of time. During the course of the preceding</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 xml:space="preserve">decade, a variety of methods for detecting, </w:t>
      </w:r>
      <w:proofErr w:type="spellStart"/>
      <w:r w:rsidRPr="00C14FB5">
        <w:rPr>
          <w:rFonts w:ascii="Times New Roman" w:eastAsia="Times New Roman" w:hAnsi="Times New Roman" w:cs="Times New Roman"/>
          <w:sz w:val="28"/>
          <w:szCs w:val="28"/>
        </w:rPr>
        <w:t>analysing</w:t>
      </w:r>
      <w:proofErr w:type="spellEnd"/>
      <w:r w:rsidRPr="00C14FB5">
        <w:rPr>
          <w:rFonts w:ascii="Times New Roman" w:eastAsia="Times New Roman" w:hAnsi="Times New Roman" w:cs="Times New Roman"/>
          <w:sz w:val="28"/>
          <w:szCs w:val="28"/>
        </w:rPr>
        <w:t>, and</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categorizing blood cancer in people were established. These</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methods include: However, as of right now, there is neither a</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method nor a model available that can automate the process of</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inspecting human blood cells to determine whether or not cancer</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is present. A model with these characteristics has the potential to</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improve disease detection and prevention, which would lead to a</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prompter medical diagnosis. This study presents the research</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progress made in the area of Deep Learning Model to identify</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the abnormalities in blood cells. In order to detect blood cancer,</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this study has used Hybrid Ensemble Deep Learning method.</w:t>
      </w:r>
      <w:r>
        <w:rPr>
          <w:rFonts w:ascii="Times New Roman" w:eastAsia="Times New Roman" w:hAnsi="Times New Roman" w:cs="Times New Roman"/>
          <w:sz w:val="28"/>
          <w:szCs w:val="28"/>
        </w:rPr>
        <w:t xml:space="preserve"> </w:t>
      </w:r>
      <w:r w:rsidRPr="00C14FB5">
        <w:rPr>
          <w:rFonts w:ascii="Times New Roman" w:eastAsia="Times New Roman" w:hAnsi="Times New Roman" w:cs="Times New Roman"/>
          <w:sz w:val="28"/>
          <w:szCs w:val="28"/>
        </w:rPr>
        <w:t>This method results with an accuracy of more than 95%.</w:t>
      </w:r>
    </w:p>
    <w:p w:rsidR="00F47BFC" w:rsidRDefault="00F47BFC" w:rsidP="00F47BFC">
      <w:pPr>
        <w:spacing w:line="360" w:lineRule="auto"/>
        <w:jc w:val="both"/>
        <w:rPr>
          <w:rFonts w:ascii="Times New Roman" w:eastAsia="Times New Roman" w:hAnsi="Times New Roman" w:cs="Times New Roman"/>
          <w:sz w:val="28"/>
          <w:szCs w:val="28"/>
        </w:rPr>
      </w:pPr>
      <w:bookmarkStart w:id="0" w:name="_GoBack"/>
      <w:bookmarkEnd w:id="0"/>
      <w:r>
        <w:rPr>
          <w:rFonts w:ascii="Times New Roman" w:eastAsia="Times New Roman" w:hAnsi="Times New Roman" w:cs="Times New Roman"/>
          <w:b/>
          <w:sz w:val="32"/>
          <w:szCs w:val="28"/>
          <w:u w:val="single"/>
        </w:rPr>
        <w:t xml:space="preserve">OUR PROPOSED PROJECT </w:t>
      </w:r>
      <w:r w:rsidRPr="00605706">
        <w:rPr>
          <w:rFonts w:ascii="Times New Roman" w:eastAsia="Times New Roman" w:hAnsi="Times New Roman" w:cs="Times New Roman"/>
          <w:b/>
          <w:sz w:val="32"/>
          <w:szCs w:val="28"/>
          <w:u w:val="single"/>
        </w:rPr>
        <w:t>ABSTRACT:</w:t>
      </w:r>
    </w:p>
    <w:p w:rsidR="00F47BFC" w:rsidRPr="008977D4" w:rsidRDefault="00F47BFC" w:rsidP="00F47BFC">
      <w:pPr>
        <w:spacing w:line="360" w:lineRule="auto"/>
        <w:jc w:val="both"/>
        <w:rPr>
          <w:rFonts w:ascii="Times New Roman" w:eastAsia="Times New Roman" w:hAnsi="Times New Roman" w:cs="Times New Roman"/>
          <w:sz w:val="28"/>
          <w:szCs w:val="28"/>
        </w:rPr>
      </w:pPr>
      <w:r w:rsidRPr="008977D4">
        <w:rPr>
          <w:rFonts w:ascii="Times New Roman" w:eastAsia="Times New Roman" w:hAnsi="Times New Roman" w:cs="Times New Roman"/>
          <w:sz w:val="28"/>
          <w:szCs w:val="28"/>
        </w:rPr>
        <w:t>Blood cancer, also known as leukemia, is a life-threatening disease that requires early and accurate diagnosis for effective treatment. In this project, we present an innovative approach for the detection and classification of blood cancer using deep learning techniques. Specifically, we employ the MobileNetV2 architecture implemented in Python to achieve remarkable results in terms of accuracy.</w:t>
      </w:r>
    </w:p>
    <w:p w:rsidR="00F47BFC" w:rsidRPr="008977D4" w:rsidRDefault="00F47BFC" w:rsidP="00F47BFC">
      <w:pPr>
        <w:spacing w:line="360" w:lineRule="auto"/>
        <w:jc w:val="both"/>
        <w:rPr>
          <w:rFonts w:ascii="Times New Roman" w:eastAsia="Times New Roman" w:hAnsi="Times New Roman" w:cs="Times New Roman"/>
          <w:sz w:val="28"/>
          <w:szCs w:val="28"/>
        </w:rPr>
      </w:pPr>
      <w:r w:rsidRPr="008977D4">
        <w:rPr>
          <w:rFonts w:ascii="Times New Roman" w:eastAsia="Times New Roman" w:hAnsi="Times New Roman" w:cs="Times New Roman"/>
          <w:sz w:val="28"/>
          <w:szCs w:val="28"/>
        </w:rPr>
        <w:t xml:space="preserve">The dataset utilized for this research is the "Blood Cells Cancer (ALL) dataset," comprising four distinct classes: Benign, [Malignant] early Pre-B, [Malignant] Pre-B, and [Malignant] Pro-B. This dataset contains a total of 3242 peripheral blood </w:t>
      </w:r>
      <w:r w:rsidRPr="008977D4">
        <w:rPr>
          <w:rFonts w:ascii="Times New Roman" w:eastAsia="Times New Roman" w:hAnsi="Times New Roman" w:cs="Times New Roman"/>
          <w:sz w:val="28"/>
          <w:szCs w:val="28"/>
        </w:rPr>
        <w:lastRenderedPageBreak/>
        <w:t>smear (PBS) images. Accurate diagnosis of Acute Lymphoblastic Leukemia (ALL) through PBS images is a critical step in the early screening of cancer cases.</w:t>
      </w:r>
    </w:p>
    <w:p w:rsidR="00F47BFC" w:rsidRPr="008977D4" w:rsidRDefault="00F47BFC" w:rsidP="00F47BFC">
      <w:pPr>
        <w:spacing w:line="360" w:lineRule="auto"/>
        <w:jc w:val="both"/>
        <w:rPr>
          <w:rFonts w:ascii="Times New Roman" w:eastAsia="Times New Roman" w:hAnsi="Times New Roman" w:cs="Times New Roman"/>
          <w:sz w:val="28"/>
          <w:szCs w:val="28"/>
        </w:rPr>
      </w:pPr>
      <w:r w:rsidRPr="008977D4">
        <w:rPr>
          <w:rFonts w:ascii="Times New Roman" w:eastAsia="Times New Roman" w:hAnsi="Times New Roman" w:cs="Times New Roman"/>
          <w:sz w:val="28"/>
          <w:szCs w:val="28"/>
        </w:rPr>
        <w:t>Our deep learning model, based on the MobileNetV2 architecture, has demonstrated exceptional performance. During training, it achieved an impressive accuracy of 98.00%, showcasing its ability to effectively distinguish between different types of blood cancer cells. Furthermore, the validation accuracy of 96.00% emphasizes the robustness and generalization capability of our model.</w:t>
      </w:r>
    </w:p>
    <w:p w:rsidR="00F47BFC" w:rsidRDefault="00F47BFC" w:rsidP="00F47BFC">
      <w:pPr>
        <w:spacing w:line="360" w:lineRule="auto"/>
        <w:jc w:val="both"/>
        <w:rPr>
          <w:rFonts w:ascii="Times New Roman" w:eastAsia="Times New Roman" w:hAnsi="Times New Roman" w:cs="Times New Roman"/>
          <w:sz w:val="28"/>
          <w:szCs w:val="28"/>
        </w:rPr>
      </w:pPr>
      <w:r w:rsidRPr="008977D4">
        <w:rPr>
          <w:rFonts w:ascii="Times New Roman" w:eastAsia="Times New Roman" w:hAnsi="Times New Roman" w:cs="Times New Roman"/>
          <w:sz w:val="28"/>
          <w:szCs w:val="28"/>
        </w:rPr>
        <w:t>This project not only highlights the potential of deep learning in the field of medical image analysis but also contributes to the early detection and classification of blood cancer, ultimately improving patient outcomes. The utilization of MobileNetV2 and Python makes our solution both efficient and accessible for healthcare professionals, paving the way for enhanced cancer screening and diagnosis.</w:t>
      </w:r>
    </w:p>
    <w:p w:rsidR="00D51361" w:rsidRPr="00892F0E" w:rsidRDefault="00D51361" w:rsidP="00892F0E">
      <w:pPr>
        <w:spacing w:line="360" w:lineRule="auto"/>
        <w:jc w:val="both"/>
        <w:rPr>
          <w:rFonts w:ascii="Times New Roman" w:hAnsi="Times New Roman" w:cs="Times New Roman"/>
          <w:sz w:val="28"/>
          <w:szCs w:val="32"/>
        </w:rPr>
      </w:pPr>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1D0C38"/>
    <w:rsid w:val="003B1F4D"/>
    <w:rsid w:val="004F742B"/>
    <w:rsid w:val="005946B3"/>
    <w:rsid w:val="00607A25"/>
    <w:rsid w:val="00664EF1"/>
    <w:rsid w:val="008521CA"/>
    <w:rsid w:val="00892F0E"/>
    <w:rsid w:val="00C5034F"/>
    <w:rsid w:val="00D51361"/>
    <w:rsid w:val="00F47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10</cp:revision>
  <dcterms:created xsi:type="dcterms:W3CDTF">2012-10-10T11:08:00Z</dcterms:created>
  <dcterms:modified xsi:type="dcterms:W3CDTF">2023-10-09T07:56:00Z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