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260" w:rsidRPr="00B06260" w:rsidRDefault="00B06260" w:rsidP="00B06260">
      <w:pPr>
        <w:spacing w:line="240" w:lineRule="auto"/>
        <w:rPr>
          <w:b/>
        </w:rPr>
      </w:pPr>
      <w:r w:rsidRPr="00B06260">
        <w:rPr>
          <w:b/>
        </w:rPr>
        <w:t>1) Find next greater number with same set of digits</w:t>
      </w:r>
    </w:p>
    <w:p w:rsidR="00B06260" w:rsidRDefault="00B06260" w:rsidP="00B06260">
      <w:pPr>
        <w:spacing w:line="240" w:lineRule="auto"/>
      </w:pPr>
      <w:r>
        <w:t>Given a number n, find the smallest number that has same set of digits as n and is greater than n. If x is the greatest possible number with its set of digits, then print “not possible”.</w:t>
      </w:r>
    </w:p>
    <w:p w:rsidR="00B06260" w:rsidRDefault="00B06260" w:rsidP="00B06260">
      <w:pPr>
        <w:spacing w:line="240" w:lineRule="auto"/>
      </w:pPr>
      <w:r>
        <w:t>Examples:</w:t>
      </w:r>
    </w:p>
    <w:p w:rsidR="00B06260" w:rsidRDefault="00B06260" w:rsidP="00B06260">
      <w:pPr>
        <w:spacing w:line="240" w:lineRule="auto"/>
      </w:pPr>
      <w:r>
        <w:t>For simplicity of implementation, we have considered input number as a string.</w:t>
      </w:r>
    </w:p>
    <w:p w:rsidR="00B06260" w:rsidRDefault="00B06260" w:rsidP="00B06260">
      <w:pPr>
        <w:spacing w:line="240" w:lineRule="auto"/>
      </w:pPr>
      <w:r>
        <w:t>Input:  n = "218765"</w:t>
      </w:r>
    </w:p>
    <w:p w:rsidR="00B06260" w:rsidRDefault="00B06260" w:rsidP="00B06260">
      <w:pPr>
        <w:spacing w:line="240" w:lineRule="auto"/>
      </w:pPr>
      <w:r>
        <w:t>Output: "251678"</w:t>
      </w:r>
    </w:p>
    <w:p w:rsidR="00B06260" w:rsidRDefault="00B06260" w:rsidP="00B06260">
      <w:pPr>
        <w:spacing w:line="240" w:lineRule="auto"/>
      </w:pPr>
    </w:p>
    <w:p w:rsidR="00B06260" w:rsidRDefault="00B06260" w:rsidP="00B06260">
      <w:pPr>
        <w:spacing w:line="240" w:lineRule="auto"/>
      </w:pPr>
      <w:r>
        <w:t>Input:  n = "1234"</w:t>
      </w:r>
    </w:p>
    <w:p w:rsidR="00B06260" w:rsidRDefault="00B06260" w:rsidP="00B06260">
      <w:pPr>
        <w:spacing w:line="240" w:lineRule="auto"/>
      </w:pPr>
      <w:r>
        <w:t>Output: "1243"</w:t>
      </w:r>
    </w:p>
    <w:p w:rsidR="00B06260" w:rsidRDefault="00B06260" w:rsidP="00B06260">
      <w:pPr>
        <w:spacing w:line="240" w:lineRule="auto"/>
      </w:pPr>
    </w:p>
    <w:p w:rsidR="00B06260" w:rsidRDefault="00B06260" w:rsidP="00B06260">
      <w:pPr>
        <w:spacing w:line="240" w:lineRule="auto"/>
      </w:pPr>
      <w:r>
        <w:t>Input: n = "4321"</w:t>
      </w:r>
    </w:p>
    <w:p w:rsidR="00B06260" w:rsidRDefault="00B06260" w:rsidP="00B06260">
      <w:pPr>
        <w:spacing w:line="240" w:lineRule="auto"/>
      </w:pPr>
      <w:r>
        <w:t>Output: "Not Possible"</w:t>
      </w:r>
    </w:p>
    <w:p w:rsidR="00B06260" w:rsidRDefault="00B06260" w:rsidP="00B06260">
      <w:pPr>
        <w:spacing w:line="240" w:lineRule="auto"/>
      </w:pPr>
    </w:p>
    <w:p w:rsidR="00B06260" w:rsidRDefault="00B06260" w:rsidP="00B06260">
      <w:pPr>
        <w:spacing w:line="240" w:lineRule="auto"/>
      </w:pPr>
      <w:r>
        <w:t>Input: n = "534976"</w:t>
      </w:r>
    </w:p>
    <w:p w:rsidR="00B06260" w:rsidRDefault="00B06260" w:rsidP="00B06260">
      <w:pPr>
        <w:spacing w:line="240" w:lineRule="auto"/>
      </w:pPr>
      <w:r>
        <w:t>Output: "536479"</w:t>
      </w:r>
    </w:p>
    <w:p w:rsidR="00B06260" w:rsidRDefault="00B06260" w:rsidP="00B06260">
      <w:pPr>
        <w:spacing w:line="240" w:lineRule="auto"/>
      </w:pPr>
    </w:p>
    <w:p w:rsidR="00B06260" w:rsidRDefault="00B06260" w:rsidP="00B06260">
      <w:pPr>
        <w:spacing w:line="240" w:lineRule="auto"/>
      </w:pPr>
      <w:r>
        <w:t>Following is the algorithm for finding the next greater number.</w:t>
      </w:r>
    </w:p>
    <w:p w:rsidR="00B06260" w:rsidRDefault="00B06260" w:rsidP="00B06260">
      <w:pPr>
        <w:spacing w:line="240" w:lineRule="auto"/>
      </w:pPr>
      <w:r>
        <w:t xml:space="preserve">I) Traverse the given number from rightmost </w:t>
      </w:r>
      <w:proofErr w:type="gramStart"/>
      <w:r>
        <w:t>digit,</w:t>
      </w:r>
      <w:proofErr w:type="gramEnd"/>
      <w:r>
        <w:t xml:space="preserve"> keep traversing till you find a digit which is smaller than the previously traversed digit. For example, if the input number is “534976”, we stop at 4 because 4 </w:t>
      </w:r>
      <w:proofErr w:type="gramStart"/>
      <w:r>
        <w:t>is</w:t>
      </w:r>
      <w:proofErr w:type="gramEnd"/>
      <w:r>
        <w:t xml:space="preserve"> smaller than next digit 9. If we do not find such a digit, then output is “Not Possible”.</w:t>
      </w:r>
    </w:p>
    <w:p w:rsidR="00B06260" w:rsidRDefault="00B06260" w:rsidP="00B06260">
      <w:pPr>
        <w:spacing w:line="240" w:lineRule="auto"/>
      </w:pPr>
    </w:p>
    <w:p w:rsidR="00B06260" w:rsidRDefault="00B06260" w:rsidP="00B06260">
      <w:pPr>
        <w:spacing w:line="240" w:lineRule="auto"/>
      </w:pPr>
      <w:r>
        <w:t xml:space="preserve">II) Now search the right side of above found </w:t>
      </w:r>
      <w:proofErr w:type="gramStart"/>
      <w:r>
        <w:t>digit ‘d’</w:t>
      </w:r>
      <w:proofErr w:type="gramEnd"/>
      <w:r>
        <w:t xml:space="preserve"> for the smallest digit greater than ‘d’. For “534976</w:t>
      </w:r>
      <w:proofErr w:type="gramStart"/>
      <w:r>
        <w:t>?,</w:t>
      </w:r>
      <w:proofErr w:type="gramEnd"/>
      <w:r>
        <w:t xml:space="preserve"> the right side of 4 contains “976”. The smallest digit greater than 4 is 6.</w:t>
      </w:r>
    </w:p>
    <w:p w:rsidR="00B06260" w:rsidRDefault="00B06260" w:rsidP="00B06260">
      <w:pPr>
        <w:spacing w:line="240" w:lineRule="auto"/>
      </w:pPr>
    </w:p>
    <w:p w:rsidR="00B06260" w:rsidRDefault="00B06260" w:rsidP="00B06260">
      <w:pPr>
        <w:spacing w:line="240" w:lineRule="auto"/>
      </w:pPr>
      <w:r>
        <w:t xml:space="preserve">III) Swap the above found two </w:t>
      </w:r>
      <w:proofErr w:type="gramStart"/>
      <w:r>
        <w:t>digits,</w:t>
      </w:r>
      <w:proofErr w:type="gramEnd"/>
      <w:r>
        <w:t xml:space="preserve"> we get 536974 in above example.</w:t>
      </w:r>
    </w:p>
    <w:p w:rsidR="00B06260" w:rsidRDefault="00B06260" w:rsidP="00B06260">
      <w:pPr>
        <w:spacing w:line="240" w:lineRule="auto"/>
      </w:pPr>
    </w:p>
    <w:p w:rsidR="00B06260" w:rsidRDefault="00B06260" w:rsidP="00B06260">
      <w:pPr>
        <w:spacing w:line="240" w:lineRule="auto"/>
      </w:pPr>
      <w:r>
        <w:t xml:space="preserve">IV) Now sort all digits from position next </w:t>
      </w:r>
      <w:proofErr w:type="gramStart"/>
      <w:r>
        <w:t>to ‘d’</w:t>
      </w:r>
      <w:proofErr w:type="gramEnd"/>
      <w:r>
        <w:t xml:space="preserve"> to the end of number. The number that we get after sorting is the output. For above example, we sort digits in bold 536974. We get “536479” which is the next greater number for input 534976.</w:t>
      </w:r>
    </w:p>
    <w:p w:rsidR="00B06260" w:rsidRDefault="00B06260" w:rsidP="00B06260">
      <w:pPr>
        <w:spacing w:line="240" w:lineRule="auto"/>
      </w:pPr>
    </w:p>
    <w:p w:rsidR="00E25E4A" w:rsidRDefault="00B06260" w:rsidP="00B06260">
      <w:pPr>
        <w:spacing w:line="240" w:lineRule="auto"/>
      </w:pPr>
      <w:r>
        <w:t>2)</w:t>
      </w:r>
      <w:r w:rsidR="00E25E4A">
        <w:t xml:space="preserve"> What is Critical Section in OS?</w:t>
      </w:r>
    </w:p>
    <w:p w:rsidR="00360487" w:rsidRDefault="00B06260" w:rsidP="00B06260">
      <w:pPr>
        <w:spacing w:line="240" w:lineRule="auto"/>
        <w:rPr>
          <w:rFonts w:ascii="Arial" w:hAnsi="Arial" w:cs="Arial"/>
          <w:color w:val="333333"/>
          <w:sz w:val="21"/>
          <w:szCs w:val="21"/>
          <w:shd w:val="clear" w:color="auto" w:fill="FFFFFF"/>
        </w:rPr>
      </w:pPr>
      <w:r>
        <w:t xml:space="preserve"> </w:t>
      </w:r>
      <w:r w:rsidR="007A18ED">
        <w:rPr>
          <w:rFonts w:ascii="Arial" w:hAnsi="Arial" w:cs="Arial"/>
          <w:color w:val="333333"/>
          <w:sz w:val="21"/>
          <w:szCs w:val="21"/>
          <w:shd w:val="clear" w:color="auto" w:fill="FFFFFF"/>
        </w:rPr>
        <w:t>C</w:t>
      </w:r>
      <w:r w:rsidR="007A18ED">
        <w:rPr>
          <w:rFonts w:ascii="Arial" w:hAnsi="Arial" w:cs="Arial"/>
          <w:color w:val="333333"/>
          <w:sz w:val="21"/>
          <w:szCs w:val="21"/>
          <w:shd w:val="clear" w:color="auto" w:fill="FFFFFF"/>
        </w:rPr>
        <w:t>ritical section is a piece of code that accesses a shared resource (data structure or device) that must not be concurrently accessed by more than one thread of execution. A critical section will usually terminate in fixed time, and a thread, task or process will have to wait a fixed time to enter it (aka bounded waiting). Some synchronization mechanism is required at the entry and exit of the critical section to ensure exclusive use, for example a semaphore.</w:t>
      </w:r>
    </w:p>
    <w:p w:rsidR="00C153F2" w:rsidRPr="00C153F2" w:rsidRDefault="00C153F2" w:rsidP="00C153F2">
      <w:pPr>
        <w:spacing w:before="100" w:beforeAutospacing="1" w:after="100" w:afterAutospacing="1" w:line="240" w:lineRule="auto"/>
        <w:rPr>
          <w:rFonts w:ascii="Times New Roman" w:eastAsia="Times New Roman" w:hAnsi="Times New Roman" w:cs="Times New Roman"/>
          <w:color w:val="000000"/>
          <w:sz w:val="27"/>
          <w:szCs w:val="27"/>
        </w:rPr>
      </w:pPr>
      <w:r w:rsidRPr="00C153F2">
        <w:rPr>
          <w:rFonts w:ascii="Times New Roman" w:eastAsia="Times New Roman" w:hAnsi="Times New Roman" w:cs="Times New Roman"/>
          <w:b/>
          <w:bCs/>
          <w:i/>
          <w:iCs/>
          <w:color w:val="000000"/>
          <w:sz w:val="27"/>
          <w:szCs w:val="27"/>
        </w:rPr>
        <w:t>Solution to the Critical Section Problem</w:t>
      </w:r>
      <w:r w:rsidRPr="00C153F2">
        <w:rPr>
          <w:rFonts w:ascii="Times New Roman" w:eastAsia="Times New Roman" w:hAnsi="Times New Roman" w:cs="Times New Roman"/>
          <w:color w:val="000000"/>
          <w:sz w:val="27"/>
          <w:szCs w:val="27"/>
        </w:rPr>
        <w:t> must meet three conditions...</w:t>
      </w:r>
    </w:p>
    <w:p w:rsidR="00C153F2" w:rsidRPr="00C153F2" w:rsidRDefault="00C153F2" w:rsidP="00C153F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53F2">
        <w:rPr>
          <w:rFonts w:ascii="Times New Roman" w:eastAsia="Times New Roman" w:hAnsi="Times New Roman" w:cs="Times New Roman"/>
          <w:b/>
          <w:bCs/>
          <w:color w:val="000000"/>
          <w:sz w:val="27"/>
          <w:szCs w:val="27"/>
        </w:rPr>
        <w:t>mutual exclusion</w:t>
      </w:r>
      <w:r w:rsidRPr="00C153F2">
        <w:rPr>
          <w:rFonts w:ascii="Times New Roman" w:eastAsia="Times New Roman" w:hAnsi="Times New Roman" w:cs="Times New Roman"/>
          <w:color w:val="000000"/>
          <w:sz w:val="27"/>
          <w:szCs w:val="27"/>
        </w:rPr>
        <w:t>: if process </w:t>
      </w:r>
      <w:r>
        <w:rPr>
          <w:rFonts w:ascii="Times New Roman" w:eastAsia="Times New Roman" w:hAnsi="Times New Roman" w:cs="Times New Roman"/>
          <w:noProof/>
          <w:color w:val="000000"/>
          <w:sz w:val="27"/>
          <w:szCs w:val="27"/>
        </w:rPr>
        <w:drawing>
          <wp:inline distT="0" distB="0" distL="0" distR="0">
            <wp:extent cx="133350" cy="158750"/>
            <wp:effectExtent l="0" t="0" r="0" b="0"/>
            <wp:docPr id="1" name="Picture 1" descr="http://www2.cs.uregina.ca/~hamilton/courses/330/notes/synchro/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s.uregina.ca/~hamilton/courses/330/notes/synchro/img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58750"/>
                    </a:xfrm>
                    <a:prstGeom prst="rect">
                      <a:avLst/>
                    </a:prstGeom>
                    <a:noFill/>
                    <a:ln>
                      <a:noFill/>
                    </a:ln>
                  </pic:spPr>
                </pic:pic>
              </a:graphicData>
            </a:graphic>
          </wp:inline>
        </w:drawing>
      </w:r>
      <w:r w:rsidRPr="00C153F2">
        <w:rPr>
          <w:rFonts w:ascii="Times New Roman" w:eastAsia="Times New Roman" w:hAnsi="Times New Roman" w:cs="Times New Roman"/>
          <w:color w:val="000000"/>
          <w:sz w:val="27"/>
          <w:szCs w:val="27"/>
        </w:rPr>
        <w:t> is executing in its critical section, no other process is executing in its critical section</w:t>
      </w:r>
    </w:p>
    <w:p w:rsidR="00C153F2" w:rsidRPr="00C153F2" w:rsidRDefault="00C153F2" w:rsidP="00C153F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53F2">
        <w:rPr>
          <w:rFonts w:ascii="Times New Roman" w:eastAsia="Times New Roman" w:hAnsi="Times New Roman" w:cs="Times New Roman"/>
          <w:b/>
          <w:bCs/>
          <w:color w:val="000000"/>
          <w:sz w:val="27"/>
          <w:szCs w:val="27"/>
        </w:rPr>
        <w:t>progress</w:t>
      </w:r>
      <w:r w:rsidRPr="00C153F2">
        <w:rPr>
          <w:rFonts w:ascii="Times New Roman" w:eastAsia="Times New Roman" w:hAnsi="Times New Roman" w:cs="Times New Roman"/>
          <w:color w:val="000000"/>
          <w:sz w:val="27"/>
          <w:szCs w:val="27"/>
        </w:rPr>
        <w:t>: if no process is executing in its critical section and there exists some processes that wish to enter their critical sections, then only those processes that are not executing in their remainder section can participate in the decision of which will enter its critical section next, and this decision cannot be postponed indefinitely</w:t>
      </w:r>
    </w:p>
    <w:p w:rsidR="00C153F2" w:rsidRPr="00C153F2" w:rsidRDefault="00C153F2" w:rsidP="00C153F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53F2">
        <w:rPr>
          <w:rFonts w:ascii="Times New Roman" w:eastAsia="Times New Roman" w:hAnsi="Times New Roman" w:cs="Times New Roman"/>
          <w:color w:val="000000"/>
          <w:sz w:val="27"/>
          <w:szCs w:val="27"/>
        </w:rPr>
        <w:t>if no process is in critical section, can decide quickly who enters</w:t>
      </w:r>
    </w:p>
    <w:p w:rsidR="00C153F2" w:rsidRPr="00C153F2" w:rsidRDefault="00C153F2" w:rsidP="00C153F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53F2">
        <w:rPr>
          <w:rFonts w:ascii="Times New Roman" w:eastAsia="Times New Roman" w:hAnsi="Times New Roman" w:cs="Times New Roman"/>
          <w:color w:val="000000"/>
          <w:sz w:val="27"/>
          <w:szCs w:val="27"/>
        </w:rPr>
        <w:t>only one process can enter the critical section so in practice, others are put on the queue</w:t>
      </w:r>
    </w:p>
    <w:p w:rsidR="00C153F2" w:rsidRPr="00C153F2" w:rsidRDefault="00C153F2" w:rsidP="00C153F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53F2">
        <w:rPr>
          <w:rFonts w:ascii="Times New Roman" w:eastAsia="Times New Roman" w:hAnsi="Times New Roman" w:cs="Times New Roman"/>
          <w:b/>
          <w:bCs/>
          <w:color w:val="000000"/>
          <w:sz w:val="27"/>
          <w:szCs w:val="27"/>
        </w:rPr>
        <w:t>bounded waiting</w:t>
      </w:r>
      <w:r w:rsidRPr="00C153F2">
        <w:rPr>
          <w:rFonts w:ascii="Times New Roman" w:eastAsia="Times New Roman" w:hAnsi="Times New Roman" w:cs="Times New Roman"/>
          <w:color w:val="000000"/>
          <w:sz w:val="27"/>
          <w:szCs w:val="27"/>
        </w:rPr>
        <w:t>: there must exist a bound on the number of times that other processes are allowed to enter their critical sections after a process has made a request to enter its critical section and before that request is granted</w:t>
      </w:r>
    </w:p>
    <w:p w:rsidR="00C153F2" w:rsidRPr="00C153F2" w:rsidRDefault="00C153F2" w:rsidP="00C153F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53F2">
        <w:rPr>
          <w:rFonts w:ascii="Times New Roman" w:eastAsia="Times New Roman" w:hAnsi="Times New Roman" w:cs="Times New Roman"/>
          <w:color w:val="000000"/>
          <w:sz w:val="27"/>
          <w:szCs w:val="27"/>
        </w:rPr>
        <w:t>The wait is the time from when a process makes a request to enter its critical section until that request is granted</w:t>
      </w:r>
    </w:p>
    <w:p w:rsidR="00C153F2" w:rsidRPr="00C153F2" w:rsidRDefault="00C153F2" w:rsidP="00C153F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53F2">
        <w:rPr>
          <w:rFonts w:ascii="Times New Roman" w:eastAsia="Times New Roman" w:hAnsi="Times New Roman" w:cs="Times New Roman"/>
          <w:color w:val="000000"/>
          <w:sz w:val="27"/>
          <w:szCs w:val="27"/>
        </w:rPr>
        <w:t>in practice, once a process enters its critical section, it does not get another turn until a waiting process gets a turn (managed as a queue)</w:t>
      </w:r>
    </w:p>
    <w:p w:rsidR="00C153F2" w:rsidRDefault="00C153F2" w:rsidP="009B3203">
      <w:pPr>
        <w:pStyle w:val="ListParagraph"/>
        <w:numPr>
          <w:ilvl w:val="0"/>
          <w:numId w:val="2"/>
        </w:numPr>
        <w:spacing w:line="240" w:lineRule="auto"/>
        <w:rPr>
          <w:rStyle w:val="apple-converted-space"/>
          <w:rFonts w:ascii="Helvetica" w:hAnsi="Helvetica" w:cs="Helvetica"/>
          <w:color w:val="6C6C6C"/>
          <w:sz w:val="27"/>
          <w:szCs w:val="27"/>
          <w:shd w:val="clear" w:color="auto" w:fill="FFFFFF"/>
        </w:rPr>
      </w:pPr>
      <w:r w:rsidRPr="009B3203">
        <w:rPr>
          <w:rFonts w:ascii="Helvetica" w:hAnsi="Helvetica" w:cs="Helvetica"/>
          <w:color w:val="6C6C6C"/>
          <w:sz w:val="27"/>
          <w:szCs w:val="27"/>
          <w:shd w:val="clear" w:color="auto" w:fill="FFFFFF"/>
        </w:rPr>
        <w:t>A semaphore is a value in a designated place in operating system (or</w:t>
      </w:r>
      <w:r w:rsidRPr="009B3203">
        <w:rPr>
          <w:rStyle w:val="apple-converted-space"/>
          <w:rFonts w:ascii="Helvetica" w:hAnsi="Helvetica" w:cs="Helvetica"/>
          <w:color w:val="6C6C6C"/>
          <w:sz w:val="27"/>
          <w:szCs w:val="27"/>
          <w:shd w:val="clear" w:color="auto" w:fill="FFFFFF"/>
        </w:rPr>
        <w:t> </w:t>
      </w:r>
      <w:hyperlink r:id="rId7" w:history="1">
        <w:r w:rsidRPr="009B3203">
          <w:rPr>
            <w:rStyle w:val="Hyperlink"/>
            <w:rFonts w:ascii="Helvetica" w:hAnsi="Helvetica" w:cs="Helvetica"/>
            <w:color w:val="00B3AC"/>
            <w:sz w:val="27"/>
            <w:szCs w:val="27"/>
            <w:shd w:val="clear" w:color="auto" w:fill="FFFFFF"/>
          </w:rPr>
          <w:t>kernel</w:t>
        </w:r>
      </w:hyperlink>
      <w:r w:rsidRPr="009B3203">
        <w:rPr>
          <w:rFonts w:ascii="Helvetica" w:hAnsi="Helvetica" w:cs="Helvetica"/>
          <w:color w:val="6C6C6C"/>
          <w:sz w:val="27"/>
          <w:szCs w:val="27"/>
          <w:shd w:val="clear" w:color="auto" w:fill="FFFFFF"/>
        </w:rPr>
        <w:t>) storage that each process can check and then change.</w:t>
      </w:r>
      <w:r w:rsidRPr="009B3203">
        <w:rPr>
          <w:rStyle w:val="apple-converted-space"/>
          <w:rFonts w:ascii="Helvetica" w:hAnsi="Helvetica" w:cs="Helvetica"/>
          <w:color w:val="6C6C6C"/>
          <w:sz w:val="27"/>
          <w:szCs w:val="27"/>
          <w:shd w:val="clear" w:color="auto" w:fill="FFFFFF"/>
        </w:rPr>
        <w:t> </w:t>
      </w:r>
    </w:p>
    <w:p w:rsidR="004670A6" w:rsidRPr="008657CA" w:rsidRDefault="004670A6" w:rsidP="004670A6">
      <w:pPr>
        <w:pStyle w:val="ListParagraph"/>
        <w:numPr>
          <w:ilvl w:val="0"/>
          <w:numId w:val="2"/>
        </w:numPr>
        <w:spacing w:line="240" w:lineRule="auto"/>
        <w:rPr>
          <w:rFonts w:ascii="Helvetica" w:hAnsi="Helvetica" w:cs="Helvetica"/>
          <w:color w:val="6C6C6C"/>
          <w:sz w:val="27"/>
          <w:szCs w:val="27"/>
          <w:shd w:val="clear" w:color="auto" w:fill="FFFFFF"/>
        </w:rPr>
      </w:pPr>
      <w:r w:rsidRPr="004670A6">
        <w:rPr>
          <w:rFonts w:ascii="Segoe UI" w:hAnsi="Segoe UI" w:cs="Segoe UI"/>
          <w:color w:val="000000"/>
          <w:sz w:val="23"/>
          <w:szCs w:val="23"/>
          <w:shd w:val="clear" w:color="auto" w:fill="FFFFFF"/>
        </w:rPr>
        <w:t>A</w:t>
      </w:r>
      <w:r w:rsidRPr="004670A6">
        <w:rPr>
          <w:rStyle w:val="apple-converted-space"/>
          <w:rFonts w:ascii="Segoe UI" w:hAnsi="Segoe UI" w:cs="Segoe UI"/>
          <w:color w:val="000000"/>
          <w:sz w:val="23"/>
          <w:szCs w:val="23"/>
          <w:shd w:val="clear" w:color="auto" w:fill="FFFFFF"/>
        </w:rPr>
        <w:t> </w:t>
      </w:r>
      <w:r w:rsidRPr="004670A6">
        <w:rPr>
          <w:rStyle w:val="sbody-italic"/>
          <w:rFonts w:ascii="Segoe UI" w:hAnsi="Segoe UI" w:cs="Segoe UI"/>
          <w:i/>
          <w:iCs/>
          <w:color w:val="000000"/>
          <w:sz w:val="23"/>
          <w:szCs w:val="23"/>
          <w:shd w:val="clear" w:color="auto" w:fill="FFFFFF"/>
        </w:rPr>
        <w:t>race condition</w:t>
      </w:r>
      <w:r w:rsidRPr="004670A6">
        <w:rPr>
          <w:rStyle w:val="apple-converted-space"/>
          <w:rFonts w:ascii="Segoe UI" w:hAnsi="Segoe UI" w:cs="Segoe UI"/>
          <w:color w:val="000000"/>
          <w:sz w:val="23"/>
          <w:szCs w:val="23"/>
          <w:shd w:val="clear" w:color="auto" w:fill="FFFFFF"/>
        </w:rPr>
        <w:t> </w:t>
      </w:r>
      <w:r w:rsidRPr="004670A6">
        <w:rPr>
          <w:rFonts w:ascii="Segoe UI" w:hAnsi="Segoe UI" w:cs="Segoe UI"/>
          <w:color w:val="000000"/>
          <w:sz w:val="23"/>
          <w:szCs w:val="23"/>
          <w:shd w:val="clear" w:color="auto" w:fill="FFFFFF"/>
        </w:rPr>
        <w:t>occurs when two threads access a shared variable at the sa</w:t>
      </w:r>
      <w:bookmarkStart w:id="0" w:name="_GoBack"/>
      <w:bookmarkEnd w:id="0"/>
      <w:r w:rsidRPr="004670A6">
        <w:rPr>
          <w:rFonts w:ascii="Segoe UI" w:hAnsi="Segoe UI" w:cs="Segoe UI"/>
          <w:color w:val="000000"/>
          <w:sz w:val="23"/>
          <w:szCs w:val="23"/>
          <w:shd w:val="clear" w:color="auto" w:fill="FFFFFF"/>
        </w:rPr>
        <w:t>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8657CA" w:rsidRPr="00AD61AE" w:rsidRDefault="00090A51" w:rsidP="004670A6">
      <w:pPr>
        <w:pStyle w:val="ListParagraph"/>
        <w:numPr>
          <w:ilvl w:val="0"/>
          <w:numId w:val="2"/>
        </w:numPr>
        <w:spacing w:line="240" w:lineRule="auto"/>
        <w:rPr>
          <w:rFonts w:ascii="Helvetica" w:hAnsi="Helvetica" w:cs="Helvetica"/>
          <w:color w:val="6C6C6C"/>
          <w:sz w:val="27"/>
          <w:szCs w:val="27"/>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process</w:t>
      </w:r>
      <w:r>
        <w:rPr>
          <w:rFonts w:ascii="Arial" w:hAnsi="Arial" w:cs="Arial"/>
          <w:color w:val="222222"/>
          <w:shd w:val="clear" w:color="auto" w:fill="FFFFFF"/>
        </w:rPr>
        <w:t>, in the simplest terms, is an executing program. One or more</w:t>
      </w:r>
      <w:r>
        <w:rPr>
          <w:rStyle w:val="apple-converted-space"/>
          <w:rFonts w:ascii="Arial" w:hAnsi="Arial" w:cs="Arial"/>
          <w:color w:val="222222"/>
          <w:shd w:val="clear" w:color="auto" w:fill="FFFFFF"/>
        </w:rPr>
        <w:t> </w:t>
      </w:r>
      <w:r>
        <w:rPr>
          <w:rFonts w:ascii="Arial" w:hAnsi="Arial" w:cs="Arial"/>
          <w:b/>
          <w:bCs/>
          <w:color w:val="222222"/>
          <w:shd w:val="clear" w:color="auto" w:fill="FFFFFF"/>
        </w:rPr>
        <w:t>threads</w:t>
      </w:r>
      <w:r>
        <w:rPr>
          <w:rStyle w:val="apple-converted-space"/>
          <w:rFonts w:ascii="Arial" w:hAnsi="Arial" w:cs="Arial"/>
          <w:color w:val="222222"/>
          <w:shd w:val="clear" w:color="auto" w:fill="FFFFFF"/>
        </w:rPr>
        <w:t> </w:t>
      </w:r>
      <w:r>
        <w:rPr>
          <w:rFonts w:ascii="Arial" w:hAnsi="Arial" w:cs="Arial"/>
          <w:color w:val="222222"/>
          <w:shd w:val="clear" w:color="auto" w:fill="FFFFFF"/>
        </w:rPr>
        <w:t>run in the context of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process</w:t>
      </w:r>
      <w:r>
        <w:rPr>
          <w:rFonts w:ascii="Arial" w:hAnsi="Arial" w:cs="Arial"/>
          <w:color w:val="222222"/>
          <w:shd w:val="clear" w:color="auto" w:fill="FFFFFF"/>
        </w:rPr>
        <w:t>. A</w:t>
      </w:r>
      <w:r>
        <w:rPr>
          <w:rStyle w:val="apple-converted-space"/>
          <w:rFonts w:ascii="Arial" w:hAnsi="Arial" w:cs="Arial"/>
          <w:color w:val="222222"/>
          <w:shd w:val="clear" w:color="auto" w:fill="FFFFFF"/>
        </w:rPr>
        <w:t> </w:t>
      </w:r>
      <w:r>
        <w:rPr>
          <w:rFonts w:ascii="Arial" w:hAnsi="Arial" w:cs="Arial"/>
          <w:b/>
          <w:bCs/>
          <w:color w:val="222222"/>
          <w:shd w:val="clear" w:color="auto" w:fill="FFFFFF"/>
        </w:rPr>
        <w:t>thread</w:t>
      </w:r>
      <w:r>
        <w:rPr>
          <w:rStyle w:val="apple-converted-space"/>
          <w:rFonts w:ascii="Arial" w:hAnsi="Arial" w:cs="Arial"/>
          <w:color w:val="222222"/>
          <w:shd w:val="clear" w:color="auto" w:fill="FFFFFF"/>
        </w:rPr>
        <w:t> </w:t>
      </w:r>
      <w:r>
        <w:rPr>
          <w:rFonts w:ascii="Arial" w:hAnsi="Arial" w:cs="Arial"/>
          <w:color w:val="222222"/>
          <w:shd w:val="clear" w:color="auto" w:fill="FFFFFF"/>
        </w:rPr>
        <w:t>is the basic unit to which the operating system allocates processor time. A</w:t>
      </w:r>
      <w:r>
        <w:rPr>
          <w:rStyle w:val="apple-converted-space"/>
          <w:rFonts w:ascii="Arial" w:hAnsi="Arial" w:cs="Arial"/>
          <w:color w:val="222222"/>
          <w:shd w:val="clear" w:color="auto" w:fill="FFFFFF"/>
        </w:rPr>
        <w:t> </w:t>
      </w:r>
      <w:r>
        <w:rPr>
          <w:rFonts w:ascii="Arial" w:hAnsi="Arial" w:cs="Arial"/>
          <w:b/>
          <w:bCs/>
          <w:color w:val="222222"/>
          <w:shd w:val="clear" w:color="auto" w:fill="FFFFFF"/>
        </w:rPr>
        <w:t>thread</w:t>
      </w:r>
      <w:r>
        <w:rPr>
          <w:rStyle w:val="apple-converted-space"/>
          <w:rFonts w:ascii="Arial" w:hAnsi="Arial" w:cs="Arial"/>
          <w:color w:val="222222"/>
          <w:shd w:val="clear" w:color="auto" w:fill="FFFFFF"/>
        </w:rPr>
        <w:t> </w:t>
      </w:r>
      <w:r>
        <w:rPr>
          <w:rFonts w:ascii="Arial" w:hAnsi="Arial" w:cs="Arial"/>
          <w:color w:val="222222"/>
          <w:shd w:val="clear" w:color="auto" w:fill="FFFFFF"/>
        </w:rPr>
        <w:t>can execute any part of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process</w:t>
      </w:r>
      <w:r>
        <w:rPr>
          <w:rStyle w:val="apple-converted-space"/>
          <w:rFonts w:ascii="Arial" w:hAnsi="Arial" w:cs="Arial"/>
          <w:color w:val="222222"/>
          <w:shd w:val="clear" w:color="auto" w:fill="FFFFFF"/>
        </w:rPr>
        <w:t> </w:t>
      </w:r>
      <w:r>
        <w:rPr>
          <w:rFonts w:ascii="Arial" w:hAnsi="Arial" w:cs="Arial"/>
          <w:color w:val="222222"/>
          <w:shd w:val="clear" w:color="auto" w:fill="FFFFFF"/>
        </w:rPr>
        <w:t>code, including parts currently being executed by another</w:t>
      </w:r>
      <w:r>
        <w:rPr>
          <w:rStyle w:val="apple-converted-space"/>
          <w:rFonts w:ascii="Arial" w:hAnsi="Arial" w:cs="Arial"/>
          <w:color w:val="222222"/>
          <w:shd w:val="clear" w:color="auto" w:fill="FFFFFF"/>
        </w:rPr>
        <w:t> </w:t>
      </w:r>
      <w:r>
        <w:rPr>
          <w:rFonts w:ascii="Arial" w:hAnsi="Arial" w:cs="Arial"/>
          <w:b/>
          <w:bCs/>
          <w:color w:val="222222"/>
          <w:shd w:val="clear" w:color="auto" w:fill="FFFFFF"/>
        </w:rPr>
        <w:t>thread</w:t>
      </w:r>
      <w:r>
        <w:rPr>
          <w:rFonts w:ascii="Arial" w:hAnsi="Arial" w:cs="Arial"/>
          <w:color w:val="222222"/>
          <w:shd w:val="clear" w:color="auto" w:fill="FFFFFF"/>
        </w:rPr>
        <w:t>.</w:t>
      </w:r>
    </w:p>
    <w:p w:rsidR="00AD61AE" w:rsidRPr="004670A6" w:rsidRDefault="00AD61AE" w:rsidP="004670A6">
      <w:pPr>
        <w:pStyle w:val="ListParagraph"/>
        <w:numPr>
          <w:ilvl w:val="0"/>
          <w:numId w:val="2"/>
        </w:numPr>
        <w:spacing w:line="240" w:lineRule="auto"/>
        <w:rPr>
          <w:rStyle w:val="apple-converted-space"/>
          <w:rFonts w:ascii="Helvetica" w:hAnsi="Helvetica" w:cs="Helvetica"/>
          <w:color w:val="6C6C6C"/>
          <w:sz w:val="27"/>
          <w:szCs w:val="27"/>
          <w:shd w:val="clear" w:color="auto" w:fill="FFFFFF"/>
        </w:rPr>
      </w:pPr>
    </w:p>
    <w:p w:rsidR="00C153F2" w:rsidRDefault="00C153F2" w:rsidP="00B06260">
      <w:pPr>
        <w:spacing w:line="240" w:lineRule="auto"/>
      </w:pPr>
    </w:p>
    <w:sectPr w:rsidR="00C1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00619"/>
    <w:multiLevelType w:val="multilevel"/>
    <w:tmpl w:val="5D0AB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7541CE"/>
    <w:multiLevelType w:val="hybridMultilevel"/>
    <w:tmpl w:val="0BD2D5F8"/>
    <w:lvl w:ilvl="0" w:tplc="9F6EE184">
      <w:start w:val="2"/>
      <w:numFmt w:val="bullet"/>
      <w:lvlText w:val=""/>
      <w:lvlJc w:val="left"/>
      <w:pPr>
        <w:ind w:left="720" w:hanging="360"/>
      </w:pPr>
      <w:rPr>
        <w:rFonts w:ascii="Wingdings" w:eastAsiaTheme="minorHAnsi"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D1"/>
    <w:rsid w:val="00090A51"/>
    <w:rsid w:val="00360487"/>
    <w:rsid w:val="004670A6"/>
    <w:rsid w:val="007A18ED"/>
    <w:rsid w:val="00854D53"/>
    <w:rsid w:val="008657CA"/>
    <w:rsid w:val="00885590"/>
    <w:rsid w:val="009B3203"/>
    <w:rsid w:val="00AD61AE"/>
    <w:rsid w:val="00B06260"/>
    <w:rsid w:val="00B70FD1"/>
    <w:rsid w:val="00C153F2"/>
    <w:rsid w:val="00E2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53F2"/>
  </w:style>
  <w:style w:type="paragraph" w:styleId="BalloonText">
    <w:name w:val="Balloon Text"/>
    <w:basedOn w:val="Normal"/>
    <w:link w:val="BalloonTextChar"/>
    <w:uiPriority w:val="99"/>
    <w:semiHidden/>
    <w:unhideWhenUsed/>
    <w:rsid w:val="00C1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3F2"/>
    <w:rPr>
      <w:rFonts w:ascii="Tahoma" w:hAnsi="Tahoma" w:cs="Tahoma"/>
      <w:sz w:val="16"/>
      <w:szCs w:val="16"/>
    </w:rPr>
  </w:style>
  <w:style w:type="character" w:styleId="Hyperlink">
    <w:name w:val="Hyperlink"/>
    <w:basedOn w:val="DefaultParagraphFont"/>
    <w:uiPriority w:val="99"/>
    <w:semiHidden/>
    <w:unhideWhenUsed/>
    <w:rsid w:val="00C153F2"/>
    <w:rPr>
      <w:color w:val="0000FF"/>
      <w:u w:val="single"/>
    </w:rPr>
  </w:style>
  <w:style w:type="paragraph" w:styleId="ListParagraph">
    <w:name w:val="List Paragraph"/>
    <w:basedOn w:val="Normal"/>
    <w:uiPriority w:val="34"/>
    <w:qFormat/>
    <w:rsid w:val="009B3203"/>
    <w:pPr>
      <w:ind w:left="720"/>
      <w:contextualSpacing/>
    </w:pPr>
  </w:style>
  <w:style w:type="character" w:customStyle="1" w:styleId="sbody-italic">
    <w:name w:val="sbody-italic"/>
    <w:basedOn w:val="DefaultParagraphFont"/>
    <w:rsid w:val="004670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53F2"/>
  </w:style>
  <w:style w:type="paragraph" w:styleId="BalloonText">
    <w:name w:val="Balloon Text"/>
    <w:basedOn w:val="Normal"/>
    <w:link w:val="BalloonTextChar"/>
    <w:uiPriority w:val="99"/>
    <w:semiHidden/>
    <w:unhideWhenUsed/>
    <w:rsid w:val="00C1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3F2"/>
    <w:rPr>
      <w:rFonts w:ascii="Tahoma" w:hAnsi="Tahoma" w:cs="Tahoma"/>
      <w:sz w:val="16"/>
      <w:szCs w:val="16"/>
    </w:rPr>
  </w:style>
  <w:style w:type="character" w:styleId="Hyperlink">
    <w:name w:val="Hyperlink"/>
    <w:basedOn w:val="DefaultParagraphFont"/>
    <w:uiPriority w:val="99"/>
    <w:semiHidden/>
    <w:unhideWhenUsed/>
    <w:rsid w:val="00C153F2"/>
    <w:rPr>
      <w:color w:val="0000FF"/>
      <w:u w:val="single"/>
    </w:rPr>
  </w:style>
  <w:style w:type="paragraph" w:styleId="ListParagraph">
    <w:name w:val="List Paragraph"/>
    <w:basedOn w:val="Normal"/>
    <w:uiPriority w:val="34"/>
    <w:qFormat/>
    <w:rsid w:val="009B3203"/>
    <w:pPr>
      <w:ind w:left="720"/>
      <w:contextualSpacing/>
    </w:pPr>
  </w:style>
  <w:style w:type="character" w:customStyle="1" w:styleId="sbody-italic">
    <w:name w:val="sbody-italic"/>
    <w:basedOn w:val="DefaultParagraphFont"/>
    <w:rsid w:val="0046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archenterpriselinux.techtarget.com/definition/ker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saicharanrao vennamanani</dc:creator>
  <cp:keywords/>
  <dc:description/>
  <cp:lastModifiedBy>saicharanrao vennamanani</cp:lastModifiedBy>
  <cp:revision>14</cp:revision>
  <dcterms:created xsi:type="dcterms:W3CDTF">2017-03-06T04:44:00Z</dcterms:created>
  <dcterms:modified xsi:type="dcterms:W3CDTF">2017-03-06T23:24:00Z</dcterms:modified>
</cp:coreProperties>
</file>