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01 — PRD</w:t>
      </w:r>
    </w:p>
    <w:p>
      <w:pPr>
        <w:jc w:val="center"/>
      </w:pPr>
      <w:r>
        <w:rPr>
          <w:i/>
          <w:sz w:val="22"/>
        </w:rPr>
        <w:t>Product Requirements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DriveGo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 &amp; Fulfillment Engine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Document Set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Six-Document Architecture Package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Version / Date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Architecture Package v1.0 / 2 September 2026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 the product contract for a first-class DriveGo Location &amp; Fulfillment Engine. This document specifies user outcomes, business rules, scope and acceptance criteria before implementation.</w:t>
      </w:r>
    </w:p>
    <w:p>
      <w:pPr>
        <w:pStyle w:val="Heading1"/>
      </w:pPr>
      <w:r>
        <w:t>2. Problem</w:t>
      </w:r>
    </w:p>
    <w:p>
      <w:pPr>
        <w:pStyle w:val="ListBullet"/>
      </w:pPr>
      <w:r>
        <w:t>A rental vehicle may operate from one or many physical locations.</w:t>
      </w:r>
    </w:p>
    <w:p>
      <w:pPr>
        <w:pStyle w:val="ListBullet"/>
      </w:pPr>
      <w:r>
        <w:t>Pickup and return may occur at different approved locations.</w:t>
      </w:r>
    </w:p>
    <w:p>
      <w:pPr>
        <w:pStyle w:val="ListBullet"/>
      </w:pPr>
      <w:r>
        <w:t>Vendors may support self-pickup, vendor delivery, customer collection, or combinations.</w:t>
      </w:r>
    </w:p>
    <w:p>
      <w:pPr>
        <w:pStyle w:val="ListBullet"/>
      </w:pPr>
      <w:r>
        <w:t>Location, operating hours, service area, vehicle assignment, availability, pricing, booking and handover must remain consistent.</w:t>
      </w:r>
    </w:p>
    <w:p>
      <w:pPr>
        <w:pStyle w:val="ListBullet"/>
      </w:pPr>
      <w:r>
        <w:t>Confirmed bookings must retain historical operational details even when live vendor configuration changes.</w:t>
      </w:r>
    </w:p>
    <w:p>
      <w:pPr>
        <w:pStyle w:val="Heading1"/>
      </w:pPr>
      <w:r>
        <w:t>3.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Persona</w:t>
            </w:r>
          </w:p>
        </w:tc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Goal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Choose a practical pickup/return/fulfillment option and understand every related charge.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Vendor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Configure locations, hours, coverage, fulfillment rules and vehicle assignments.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Admin/Operations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Govern locations, moderate risky points, resolve exceptions and audit changes.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Support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See the exact operational promise attached to a historical booking.</w:t>
            </w:r>
          </w:p>
        </w:tc>
      </w:tr>
    </w:tbl>
    <w:p/>
    <w:p>
      <w:pPr>
        <w:pStyle w:val="Heading1"/>
      </w:pPr>
      <w:r>
        <w:t>4. Core concepts</w:t>
      </w:r>
    </w:p>
    <w:p>
      <w:pPr>
        <w:pStyle w:val="ListBullet"/>
      </w:pPr>
      <w:r>
        <w:t>Vendor Location</w:t>
      </w:r>
    </w:p>
    <w:p>
      <w:pPr>
        <w:pStyle w:val="ListBullet"/>
      </w:pPr>
      <w:r>
        <w:t>Pickup Location</w:t>
      </w:r>
    </w:p>
    <w:p>
      <w:pPr>
        <w:pStyle w:val="ListBullet"/>
      </w:pPr>
      <w:r>
        <w:t>Return Location</w:t>
      </w:r>
    </w:p>
    <w:p>
      <w:pPr>
        <w:pStyle w:val="ListBullet"/>
      </w:pPr>
      <w:r>
        <w:t>Delivery Fulfillment</w:t>
      </w:r>
    </w:p>
    <w:p>
      <w:pPr>
        <w:pStyle w:val="ListBullet"/>
      </w:pPr>
      <w:r>
        <w:t>Service Area</w:t>
      </w:r>
    </w:p>
    <w:p>
      <w:pPr>
        <w:pStyle w:val="ListBullet"/>
      </w:pPr>
      <w:r>
        <w:t>Operating Hours</w:t>
      </w:r>
    </w:p>
    <w:p>
      <w:pPr>
        <w:pStyle w:val="ListBullet"/>
      </w:pPr>
      <w:r>
        <w:t>Vehicle Assignment</w:t>
      </w:r>
    </w:p>
    <w:p>
      <w:pPr>
        <w:pStyle w:val="ListBullet"/>
      </w:pPr>
      <w:r>
        <w:t>Historical Booking Snapshot</w:t>
      </w:r>
    </w:p>
    <w:p>
      <w:pPr>
        <w:pStyle w:val="Heading1"/>
      </w:pPr>
      <w:r>
        <w:t>5. Supported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Single-location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Same-location pickup and return.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Multi-location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Multiple hubs/branches with location-specific eligibility.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One-way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Pickup and return at different approved locations.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Vendor delivery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Vendor delivers to an eligible customer destination.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Customer collection/drop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Customer uses an approved alternate point.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Airport/station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Special hub with explicit operating instructions.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Public meeting point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Admin-governed point with clear meeting instructions.</w:t>
            </w:r>
          </w:p>
        </w:tc>
      </w:tr>
    </w:tbl>
    <w:p/>
    <w:p>
      <w:pPr>
        <w:pStyle w:val="Heading1"/>
      </w:pPr>
      <w:r>
        <w:t>6. Functional requirements</w:t>
      </w:r>
    </w:p>
    <w:p>
      <w:pPr>
        <w:pStyle w:val="ListBullet"/>
      </w:pPr>
      <w:r>
        <w:t>Vendor can create, edit, activate, pause and archive locations.</w:t>
      </w:r>
    </w:p>
    <w:p>
      <w:pPr>
        <w:pStyle w:val="ListBullet"/>
      </w:pPr>
      <w:r>
        <w:t>Vendor configures location type, address, coordinates, hours, pickup/return capability and vehicle capacity.</w:t>
      </w:r>
    </w:p>
    <w:p>
      <w:pPr>
        <w:pStyle w:val="ListBullet"/>
      </w:pPr>
      <w:r>
        <w:t>Vendor configures delivery/service area where permitted.</w:t>
      </w:r>
    </w:p>
    <w:p>
      <w:pPr>
        <w:pStyle w:val="ListBullet"/>
      </w:pPr>
      <w:r>
        <w:t>Vendor assigns eligible vehicles to operational locations.</w:t>
      </w:r>
    </w:p>
    <w:p>
      <w:pPr>
        <w:pStyle w:val="ListBullet"/>
      </w:pPr>
      <w:r>
        <w:t>Customer sees only eligible options for the selected dates, vehicle and trip type.</w:t>
      </w:r>
    </w:p>
    <w:p>
      <w:pPr>
        <w:pStyle w:val="ListBullet"/>
      </w:pPr>
      <w:r>
        <w:t>System validates hours, status, vehicle eligibility and service area before booking.</w:t>
      </w:r>
    </w:p>
    <w:p>
      <w:pPr>
        <w:pStyle w:val="ListBullet"/>
      </w:pPr>
      <w:r>
        <w:t>Pricing separately exposes rental fare, fulfillment/one-way/delivery charges, taxes and refundable deposit.</w:t>
      </w:r>
    </w:p>
    <w:p>
      <w:pPr>
        <w:pStyle w:val="ListBullet"/>
      </w:pPr>
      <w:r>
        <w:t>Confirmed bookings store immutable pickup/return/fulfillment snapshots.</w:t>
      </w:r>
    </w:p>
    <w:p>
      <w:pPr>
        <w:pStyle w:val="ListBullet"/>
      </w:pPr>
      <w:r>
        <w:t>Live configuration changes do not silently rewrite confirmed bookings.</w:t>
      </w:r>
    </w:p>
    <w:p>
      <w:pPr>
        <w:pStyle w:val="ListBullet"/>
      </w:pPr>
      <w:r>
        <w:t>Admin can suspend unsafe locations and all privileged changes are auditable.</w:t>
      </w:r>
    </w:p>
    <w:p>
      <w:pPr>
        <w:pStyle w:val="Heading1"/>
      </w:pPr>
      <w:r>
        <w:t>7. Non-functional requirements</w:t>
      </w:r>
    </w:p>
    <w:p>
      <w:pPr>
        <w:pStyle w:val="ListBullet"/>
      </w:pPr>
      <w:r>
        <w:t>Server authoritative for eligibility, availability and pricing.</w:t>
      </w:r>
    </w:p>
    <w:p>
      <w:pPr>
        <w:pStyle w:val="ListBullet"/>
      </w:pPr>
      <w:r>
        <w:t>Strict tenant/vendor authorization.</w:t>
      </w:r>
    </w:p>
    <w:p>
      <w:pPr>
        <w:pStyle w:val="ListBullet"/>
      </w:pPr>
      <w:r>
        <w:t>Transactional and idempotent booking-critical mutations.</w:t>
      </w:r>
    </w:p>
    <w:p>
      <w:pPr>
        <w:pStyle w:val="ListBullet"/>
      </w:pPr>
      <w:r>
        <w:t>Validated coordinates and addresses.</w:t>
      </w:r>
    </w:p>
    <w:p>
      <w:pPr>
        <w:pStyle w:val="ListBullet"/>
      </w:pPr>
      <w:r>
        <w:t>Automated testability.</w:t>
      </w:r>
    </w:p>
    <w:p>
      <w:pPr>
        <w:pStyle w:val="ListBullet"/>
      </w:pPr>
      <w:r>
        <w:t>No secrets in source.</w:t>
      </w:r>
    </w:p>
    <w:p>
      <w:pPr>
        <w:pStyle w:val="ListBullet"/>
      </w:pPr>
      <w:r>
        <w:t>Audit trail for privileged actions.</w:t>
      </w:r>
    </w:p>
    <w:p>
      <w:pPr>
        <w:pStyle w:val="Heading1"/>
      </w:pPr>
      <w:r>
        <w:t>8. Out of scope</w:t>
      </w:r>
    </w:p>
    <w:p>
      <w:pPr>
        <w:pStyle w:val="ListBullet"/>
      </w:pPr>
      <w:r>
        <w:t>Real-time driver dispatch optimization.</w:t>
      </w:r>
    </w:p>
    <w:p>
      <w:pPr>
        <w:pStyle w:val="ListBullet"/>
      </w:pPr>
      <w:r>
        <w:t>Traffic-aware ETA guarantees.</w:t>
      </w:r>
    </w:p>
    <w:p>
      <w:pPr>
        <w:pStyle w:val="ListBullet"/>
      </w:pPr>
      <w:r>
        <w:t>Third-party map account setup.</w:t>
      </w:r>
    </w:p>
    <w:p>
      <w:pPr>
        <w:pStyle w:val="ListBullet"/>
      </w:pPr>
      <w:r>
        <w:t>Automatic geocoding without a selected provider.</w:t>
      </w:r>
    </w:p>
    <w:p>
      <w:pPr>
        <w:pStyle w:val="ListBullet"/>
      </w:pPr>
      <w:r>
        <w:t>Regulatory approval claims.</w:t>
      </w:r>
    </w:p>
    <w:p>
      <w:pPr>
        <w:pStyle w:val="Heading1"/>
      </w:pPr>
      <w:r>
        <w:t>9. Acceptance criteria</w:t>
      </w:r>
    </w:p>
    <w:p>
      <w:pPr>
        <w:pStyle w:val="ListNumber"/>
      </w:pPr>
      <w:r>
        <w:t>Vendor creates a bookable location.</w:t>
      </w:r>
    </w:p>
    <w:p>
      <w:pPr>
        <w:pStyle w:val="ListNumber"/>
      </w:pPr>
      <w:r>
        <w:t>Different pickup and return locations can be configured.</w:t>
      </w:r>
    </w:p>
    <w:p>
      <w:pPr>
        <w:pStyle w:val="ListNumber"/>
      </w:pPr>
      <w:r>
        <w:t>Customer sees valid options and price impact.</w:t>
      </w:r>
    </w:p>
    <w:p>
      <w:pPr>
        <w:pStyle w:val="ListNumber"/>
      </w:pPr>
      <w:r>
        <w:t>Invalid combinations are rejected server-side.</w:t>
      </w:r>
    </w:p>
    <w:p>
      <w:pPr>
        <w:pStyle w:val="ListNumber"/>
      </w:pPr>
      <w:r>
        <w:t>Confirmed booking retains historical operational snapshot.</w:t>
      </w:r>
    </w:p>
    <w:p>
      <w:pPr>
        <w:pStyle w:val="ListNumber"/>
      </w:pPr>
      <w:r>
        <w:t>Support/Admin can retrieve historical operational details.</w:t>
      </w:r>
    </w:p>
    <w:p>
      <w:pPr>
        <w:pStyle w:val="ListNumber"/>
      </w:pPr>
      <w:r>
        <w:t>Automated tests cover CRUD, eligibility, hours, delivery, authorization and snapshot integrity.</w:t>
      </w:r>
    </w:p>
    <w:p>
      <w:pPr>
        <w:pStyle w:val="Heading1"/>
      </w:pPr>
      <w:r>
        <w:t>10. Decisions to approve</w:t>
      </w:r>
    </w:p>
    <w:p>
      <w:pPr>
        <w:pStyle w:val="ListBullet"/>
      </w:pPr>
      <w:r>
        <w:t>Whether public meeting points require Admin approval.</w:t>
      </w:r>
    </w:p>
    <w:p>
      <w:pPr>
        <w:pStyle w:val="ListBullet"/>
      </w:pPr>
      <w:r>
        <w:t>Whether delivery may cross city boundaries.</w:t>
      </w:r>
    </w:p>
    <w:p>
      <w:pPr>
        <w:pStyle w:val="ListBullet"/>
      </w:pPr>
      <w:r>
        <w:t>Delivery pricing model: flat, distance, zone or vendor-configured.</w:t>
      </w:r>
    </w:p>
    <w:p>
      <w:pPr>
        <w:pStyle w:val="ListBullet"/>
      </w:pPr>
      <w:r>
        <w:t>Whether vehicles can have multiple active operational locations.</w:t>
      </w:r>
    </w:p>
    <w:p>
      <w:pPr>
        <w:pStyle w:val="ListBullet"/>
      </w:pPr>
      <w:r>
        <w:t>Rules when a confirmed location becomes unavailable.</w:t>
      </w:r>
    </w:p>
    <w:p>
      <w:pPr>
        <w:pStyle w:val="Heading1"/>
      </w:pPr>
      <w:r>
        <w:t>11. Status note</w:t>
      </w:r>
    </w:p>
    <w:p>
      <w:r>
        <w:t>This is a pre-implementation architecture baseline. It does not claim that these requirements are already implemented. Completion will be determined by repository evidence and reconciliation against the actual 29.11 response.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DriveGo • Location &amp; Fulfillment Engine • Architecture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