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03 — App Flow</w:t>
      </w:r>
    </w:p>
    <w:p>
      <w:pPr>
        <w:jc w:val="center"/>
      </w:pPr>
      <w:r>
        <w:rPr>
          <w:i/>
          <w:sz w:val="22"/>
        </w:rPr>
        <w:t>Customer • Vendor • Admin • System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DriveGo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 &amp; Fulfillment Engine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Document Set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Six-Document Architecture Package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Version / Date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Architecture Package v1.0 / 2 September 2026</w:t>
            </w:r>
          </w:p>
        </w:tc>
      </w:tr>
    </w:tbl>
    <w:p/>
    <w:p>
      <w:pPr>
        <w:pStyle w:val="Heading1"/>
      </w:pPr>
      <w:r>
        <w:t>1. Master flow</w:t>
      </w:r>
    </w:p>
    <w:p>
      <w:r>
        <w:t>Customer Search → Location Selection → Eligibility → Pricing → Booking → Immutable Fulfillment Snapshot → Vendor Operations → Handover → Return → Audit/Support</w:t>
      </w:r>
    </w:p>
    <w:p>
      <w:pPr>
        <w:pStyle w:val="Heading1"/>
      </w:pPr>
      <w:r>
        <w:t>2. Customer flow</w:t>
      </w:r>
    </w:p>
    <w:p>
      <w:pPr>
        <w:pStyle w:val="ListNumber"/>
      </w:pPr>
      <w:r>
        <w:t>Choose city/locality and dates.</w:t>
      </w:r>
    </w:p>
    <w:p>
      <w:pPr>
        <w:pStyle w:val="ListNumber"/>
      </w:pPr>
      <w:r>
        <w:t>Choose vehicle/trip type.</w:t>
      </w:r>
    </w:p>
    <w:p>
      <w:pPr>
        <w:pStyle w:val="ListNumber"/>
      </w:pPr>
      <w:r>
        <w:t>System resolves eligible pickup options.</w:t>
      </w:r>
    </w:p>
    <w:p>
      <w:pPr>
        <w:pStyle w:val="ListNumber"/>
      </w:pPr>
      <w:r>
        <w:t>Select pickup/delivery/meeting option.</w:t>
      </w:r>
    </w:p>
    <w:p>
      <w:pPr>
        <w:pStyle w:val="ListNumber"/>
      </w:pPr>
      <w:r>
        <w:t>Select return location if one-way is supported.</w:t>
      </w:r>
    </w:p>
    <w:p>
      <w:pPr>
        <w:pStyle w:val="ListNumber"/>
      </w:pPr>
      <w:r>
        <w:t>System validates hours, vehicle eligibility, service area and fulfillment rules.</w:t>
      </w:r>
    </w:p>
    <w:p>
      <w:pPr>
        <w:pStyle w:val="ListNumber"/>
      </w:pPr>
      <w:r>
        <w:t>System calculates rental, fulfillment, tax and deposit amounts.</w:t>
      </w:r>
    </w:p>
    <w:p>
      <w:pPr>
        <w:pStyle w:val="ListNumber"/>
      </w:pPr>
      <w:r>
        <w:t>Review exact instructions.</w:t>
      </w:r>
    </w:p>
    <w:p>
      <w:pPr>
        <w:pStyle w:val="ListNumber"/>
      </w:pPr>
      <w:r>
        <w:t>Confirm booking.</w:t>
      </w:r>
    </w:p>
    <w:p>
      <w:pPr>
        <w:pStyle w:val="ListNumber"/>
      </w:pPr>
      <w:r>
        <w:t>Server revalidates and stores immutable snapshot.</w:t>
      </w:r>
    </w:p>
    <w:p>
      <w:pPr>
        <w:pStyle w:val="ListNumber"/>
      </w:pPr>
      <w:r>
        <w:t>Receive confirmation with operational details.</w:t>
      </w:r>
    </w:p>
    <w:p>
      <w:pPr>
        <w:pStyle w:val="Heading1"/>
      </w:pPr>
      <w:r>
        <w:t>3. Vendor setup flow</w:t>
      </w:r>
    </w:p>
    <w:p>
      <w:pPr>
        <w:pStyle w:val="ListNumber"/>
      </w:pPr>
      <w:r>
        <w:t>Open Location &amp; Fulfillment.</w:t>
      </w:r>
    </w:p>
    <w:p>
      <w:pPr>
        <w:pStyle w:val="ListNumber"/>
      </w:pPr>
      <w:r>
        <w:t>Review locations and vehicle coverage.</w:t>
      </w:r>
    </w:p>
    <w:p>
      <w:pPr>
        <w:pStyle w:val="ListNumber"/>
      </w:pPr>
      <w:r>
        <w:t>Create location.</w:t>
      </w:r>
    </w:p>
    <w:p>
      <w:pPr>
        <w:pStyle w:val="ListNumber"/>
      </w:pPr>
      <w:r>
        <w:t>Enter address and map position.</w:t>
      </w:r>
    </w:p>
    <w:p>
      <w:pPr>
        <w:pStyle w:val="ListNumber"/>
      </w:pPr>
      <w:r>
        <w:t>Select location type.</w:t>
      </w:r>
    </w:p>
    <w:p>
      <w:pPr>
        <w:pStyle w:val="ListNumber"/>
      </w:pPr>
      <w:r>
        <w:t>Configure hours.</w:t>
      </w:r>
    </w:p>
    <w:p>
      <w:pPr>
        <w:pStyle w:val="ListNumber"/>
      </w:pPr>
      <w:r>
        <w:t>Enable pickup/return.</w:t>
      </w:r>
    </w:p>
    <w:p>
      <w:pPr>
        <w:pStyle w:val="ListNumber"/>
      </w:pPr>
      <w:r>
        <w:t>Configure delivery/service area if allowed.</w:t>
      </w:r>
    </w:p>
    <w:p>
      <w:pPr>
        <w:pStyle w:val="ListNumber"/>
      </w:pPr>
      <w:r>
        <w:t>Assign vehicles.</w:t>
      </w:r>
    </w:p>
    <w:p>
      <w:pPr>
        <w:pStyle w:val="ListNumber"/>
      </w:pPr>
      <w:r>
        <w:t>Preview customer experience.</w:t>
      </w:r>
    </w:p>
    <w:p>
      <w:pPr>
        <w:pStyle w:val="ListNumber"/>
      </w:pPr>
      <w:r>
        <w:t>Publish or submit for approval.</w:t>
      </w:r>
    </w:p>
    <w:p>
      <w:pPr>
        <w:pStyle w:val="Heading1"/>
      </w:pPr>
      <w:r>
        <w:t>4. Vendor operational flow</w:t>
      </w:r>
    </w:p>
    <w:p>
      <w:pPr>
        <w:pStyle w:val="ListNumber"/>
      </w:pPr>
      <w:r>
        <w:t>Receive booking with fulfillment details.</w:t>
      </w:r>
    </w:p>
    <w:p>
      <w:pPr>
        <w:pStyle w:val="ListNumber"/>
      </w:pPr>
      <w:r>
        <w:t>Confirm operational feasibility.</w:t>
      </w:r>
    </w:p>
    <w:p>
      <w:pPr>
        <w:pStyle w:val="ListNumber"/>
      </w:pPr>
      <w:r>
        <w:t>Prepare vehicle at location/delivery point.</w:t>
      </w:r>
    </w:p>
    <w:p>
      <w:pPr>
        <w:pStyle w:val="ListNumber"/>
      </w:pPr>
      <w:r>
        <w:t>Use existing inspection/OTP/handover flow with authoritative location context.</w:t>
      </w:r>
    </w:p>
    <w:p>
      <w:pPr>
        <w:pStyle w:val="ListNumber"/>
      </w:pPr>
      <w:r>
        <w:t>Complete trip according to existing state machine.</w:t>
      </w:r>
    </w:p>
    <w:p>
      <w:pPr>
        <w:pStyle w:val="ListNumber"/>
      </w:pPr>
      <w:r>
        <w:t>Receive/inspect vehicle at return location.</w:t>
      </w:r>
    </w:p>
    <w:p>
      <w:pPr>
        <w:pStyle w:val="ListNumber"/>
      </w:pPr>
      <w:r>
        <w:t>Complete booking and retain evidence.</w:t>
      </w:r>
    </w:p>
    <w:p>
      <w:pPr>
        <w:pStyle w:val="Heading1"/>
      </w:pPr>
      <w:r>
        <w:t>5. Admin flow</w:t>
      </w:r>
    </w:p>
    <w:p>
      <w:pPr>
        <w:pStyle w:val="ListNumber"/>
      </w:pPr>
      <w:r>
        <w:t>Open Control Tower/workspace.</w:t>
      </w:r>
    </w:p>
    <w:p>
      <w:pPr>
        <w:pStyle w:val="ListNumber"/>
      </w:pPr>
      <w:r>
        <w:t>Search locations by vendor, city, type or status.</w:t>
      </w:r>
    </w:p>
    <w:p>
      <w:pPr>
        <w:pStyle w:val="ListNumber"/>
      </w:pPr>
      <w:r>
        <w:t>Inspect location and audit history.</w:t>
      </w:r>
    </w:p>
    <w:p>
      <w:pPr>
        <w:pStyle w:val="ListNumber"/>
      </w:pPr>
      <w:r>
        <w:t>Approve/reject/suspend where governance requires.</w:t>
      </w:r>
    </w:p>
    <w:p>
      <w:pPr>
        <w:pStyle w:val="ListNumber"/>
      </w:pPr>
      <w:r>
        <w:t>Inspect booking fulfillment snapshots.</w:t>
      </w:r>
    </w:p>
    <w:p>
      <w:pPr>
        <w:pStyle w:val="ListNumber"/>
      </w:pPr>
      <w:r>
        <w:t>Resolve exceptions without rewriting history.</w:t>
      </w:r>
    </w:p>
    <w:p>
      <w:pPr>
        <w:pStyle w:val="Heading1"/>
      </w:pPr>
      <w:r>
        <w:t>6. Decision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</w:tcPr>
          <w:p>
            <w:r/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3408"/>
            <w:shd w:fill="D9E2F3"/>
          </w:tcPr>
          <w:p>
            <w:r/>
            <w:r>
              <w:rPr>
                <w:b/>
                <w:sz w:val="18"/>
              </w:rPr>
              <w:t>True</w:t>
            </w:r>
          </w:p>
        </w:tc>
        <w:tc>
          <w:tcPr>
            <w:tcW w:type="dxa" w:w="3408"/>
            <w:shd w:fill="D9E2F3"/>
          </w:tcPr>
          <w:p>
            <w:r/>
            <w:r>
              <w:rPr>
                <w:b/>
                <w:sz w:val="18"/>
              </w:rPr>
              <w:t>False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Location active?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Continue.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Reject/exclude.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Vehicle eligible?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Continue.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Exclude pair.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Hours valid?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Continue.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Offer valid window or reject.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Pickup/return compatible?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Continue.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Reject.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Delivery inside service area?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Continue.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Reject/alternate.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Quote current?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Continue.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Recalculate.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Vehicle available at confirmation?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Create booking.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Fail safely.</w:t>
            </w:r>
          </w:p>
        </w:tc>
      </w:tr>
    </w:tbl>
    <w:p/>
    <w:p>
      <w:pPr>
        <w:pStyle w:val="Heading1"/>
      </w:pPr>
      <w:r>
        <w:t>7. Exception flows</w:t>
      </w:r>
    </w:p>
    <w:p>
      <w:pPr>
        <w:pStyle w:val="ListBullet"/>
      </w:pPr>
      <w:r>
        <w:t>Location temporarily unavailable.</w:t>
      </w:r>
    </w:p>
    <w:p>
      <w:pPr>
        <w:pStyle w:val="ListBullet"/>
      </w:pPr>
      <w:r>
        <w:t>Vendor changes hours after booking.</w:t>
      </w:r>
    </w:p>
    <w:p>
      <w:pPr>
        <w:pStyle w:val="ListBullet"/>
      </w:pPr>
      <w:r>
        <w:t>Vehicle moved to another location.</w:t>
      </w:r>
    </w:p>
    <w:p>
      <w:pPr>
        <w:pStyle w:val="ListBullet"/>
      </w:pPr>
      <w:r>
        <w:t>Customer requests location change.</w:t>
      </w:r>
    </w:p>
    <w:p>
      <w:pPr>
        <w:pStyle w:val="ListBullet"/>
      </w:pPr>
      <w:r>
        <w:t>Delivery destination changes.</w:t>
      </w:r>
    </w:p>
    <w:p>
      <w:pPr>
        <w:pStyle w:val="ListBullet"/>
      </w:pPr>
      <w:r>
        <w:t>Meeting point becomes unusable.</w:t>
      </w:r>
    </w:p>
    <w:p>
      <w:pPr>
        <w:pStyle w:val="ListBullet"/>
      </w:pPr>
      <w:r>
        <w:t>Vendor cannot fulfill.</w:t>
      </w:r>
    </w:p>
    <w:p>
      <w:pPr>
        <w:pStyle w:val="ListBullet"/>
      </w:pPr>
      <w:r>
        <w:t>Admin suspends a location after bookings exist.</w:t>
      </w:r>
    </w:p>
    <w:p>
      <w:pPr>
        <w:pStyle w:val="Heading1"/>
      </w:pPr>
      <w:r>
        <w:t>8. Golden rule</w:t>
      </w:r>
    </w:p>
    <w:p>
      <w:r>
        <w:t>Live configuration controls future eligibility. Confirmed bookings retain their historical operational promise unless an explicit, auditable change-management workflow is executed.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DriveGo • Location &amp; Fulfillment Engine • Architecture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