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23" w:rsidRDefault="00D87223" w:rsidP="00D872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Insights Reports </w:t>
      </w:r>
    </w:p>
    <w:p w:rsidR="00D87223" w:rsidRDefault="00D87223" w:rsidP="00D872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sz w:val="24"/>
          <w:szCs w:val="24"/>
        </w:rPr>
        <w:t>Use these as placeholders in your 1-page insights PDF/Word. Replace X/Y with computed values from your report.</w:t>
      </w:r>
    </w:p>
    <w:p w:rsidR="00D87223" w:rsidRPr="00D87223" w:rsidRDefault="00D87223" w:rsidP="00D872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223" w:rsidRPr="00D87223" w:rsidRDefault="00D87223" w:rsidP="00D872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b/>
          <w:bCs/>
          <w:sz w:val="24"/>
          <w:szCs w:val="24"/>
        </w:rPr>
        <w:t>Region-level performance</w:t>
      </w:r>
      <w:r w:rsidRPr="00D8722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“The East region has the highest average delivery time (X.X days) and the lowest on-time % (</w:t>
      </w:r>
      <w:proofErr w:type="gramStart"/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Y%</w:t>
      </w:r>
      <w:proofErr w:type="gramEnd"/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), indicating capacity or routing issues.”</w:t>
      </w:r>
    </w:p>
    <w:p w:rsidR="00D87223" w:rsidRPr="00D87223" w:rsidRDefault="00D87223" w:rsidP="00D872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b/>
          <w:bCs/>
          <w:sz w:val="24"/>
          <w:szCs w:val="24"/>
        </w:rPr>
        <w:t>City hotspots</w:t>
      </w:r>
      <w:r w:rsidRPr="00D8722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“Top 3 cities with most delays are A, B, and C — together responsible for Z% of all delayed shipments.”</w:t>
      </w:r>
    </w:p>
    <w:p w:rsidR="00D87223" w:rsidRPr="00D87223" w:rsidRDefault="00D87223" w:rsidP="00D872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of delays</w:t>
      </w:r>
      <w:r w:rsidRPr="00D8722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“N% of all delays exceed 2 days; these account for M% of additional cost per shipment.”</w:t>
      </w:r>
    </w:p>
    <w:p w:rsidR="00D87223" w:rsidRPr="00D87223" w:rsidRDefault="00D87223" w:rsidP="00D872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b/>
          <w:bCs/>
          <w:sz w:val="24"/>
          <w:szCs w:val="24"/>
        </w:rPr>
        <w:t>Cost correlation</w:t>
      </w:r>
      <w:r w:rsidRPr="00D8722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“Average delivery cost rises by $V when delivery time &gt; 2 days — investigate expensive re-routing and expedited fees.”</w:t>
      </w:r>
    </w:p>
    <w:p w:rsidR="00D87223" w:rsidRPr="00D87223" w:rsidRDefault="00D87223" w:rsidP="00D872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223">
        <w:rPr>
          <w:rFonts w:ascii="Times New Roman" w:eastAsia="Times New Roman" w:hAnsi="Times New Roman" w:cs="Times New Roman"/>
          <w:b/>
          <w:bCs/>
          <w:sz w:val="24"/>
          <w:szCs w:val="24"/>
        </w:rPr>
        <w:t>Quick wins</w:t>
      </w:r>
      <w:r w:rsidRPr="00D8722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D87223">
        <w:rPr>
          <w:rFonts w:ascii="Times New Roman" w:eastAsia="Times New Roman" w:hAnsi="Times New Roman" w:cs="Times New Roman"/>
          <w:i/>
          <w:iCs/>
          <w:sz w:val="24"/>
          <w:szCs w:val="24"/>
        </w:rPr>
        <w:t>“Targeting the top 5 delayed routes could reduce total delayed shipments by ~T% and cut avoidable costs.”</w:t>
      </w:r>
    </w:p>
    <w:p w:rsidR="004C2F08" w:rsidRDefault="004C2F08" w:rsidP="00D87223">
      <w:pPr>
        <w:spacing w:line="480" w:lineRule="auto"/>
      </w:pPr>
    </w:p>
    <w:sectPr w:rsidR="004C2F08" w:rsidSect="004C2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A6161"/>
    <w:multiLevelType w:val="multilevel"/>
    <w:tmpl w:val="3AD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223"/>
    <w:rsid w:val="004C2F08"/>
    <w:rsid w:val="00D8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F08"/>
  </w:style>
  <w:style w:type="paragraph" w:styleId="Heading1">
    <w:name w:val="heading 1"/>
    <w:basedOn w:val="Normal"/>
    <w:link w:val="Heading1Char"/>
    <w:uiPriority w:val="9"/>
    <w:qFormat/>
    <w:rsid w:val="00D87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223"/>
    <w:rPr>
      <w:b/>
      <w:bCs/>
    </w:rPr>
  </w:style>
  <w:style w:type="character" w:styleId="Emphasis">
    <w:name w:val="Emphasis"/>
    <w:basedOn w:val="DefaultParagraphFont"/>
    <w:uiPriority w:val="20"/>
    <w:qFormat/>
    <w:rsid w:val="00D87223"/>
    <w:rPr>
      <w:i/>
      <w:iCs/>
    </w:rPr>
  </w:style>
  <w:style w:type="paragraph" w:styleId="ListParagraph">
    <w:name w:val="List Paragraph"/>
    <w:basedOn w:val="Normal"/>
    <w:uiPriority w:val="34"/>
    <w:qFormat/>
    <w:rsid w:val="00D87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Cherry</cp:lastModifiedBy>
  <cp:revision>1</cp:revision>
  <dcterms:created xsi:type="dcterms:W3CDTF">2025-10-05T17:55:00Z</dcterms:created>
  <dcterms:modified xsi:type="dcterms:W3CDTF">2025-10-05T17:58:00Z</dcterms:modified>
</cp:coreProperties>
</file>