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BB098">
      <w:pPr>
        <w:pStyle w:val="36"/>
      </w:pPr>
      <w:r>
        <w:t>Business Requirements Document (BRD) for Project Cornflow</w:t>
      </w:r>
    </w:p>
    <w:p w14:paraId="2376853F">
      <w:pPr>
        <w:pStyle w:val="2"/>
      </w:pPr>
      <w:r>
        <w:t>1. Project Name:</w:t>
      </w:r>
    </w:p>
    <w:p w14:paraId="4A99C658">
      <w:r>
        <w:t>Cornflow</w:t>
      </w:r>
    </w:p>
    <w:p w14:paraId="25F93C84">
      <w:pPr>
        <w:pStyle w:val="2"/>
      </w:pPr>
      <w:r>
        <w:t>2. Project Objective / Goal:</w:t>
      </w:r>
    </w:p>
    <w:p w14:paraId="4F4AFCA3">
      <w:r>
        <w:t>Improving Business Processes, Enhancing Data-Driven Decision Making, Identifying Business Opportunities and Risks, Cost Reduction, Better ROI, and New Territory Expansion Plan.</w:t>
      </w:r>
    </w:p>
    <w:p w14:paraId="5ABE2558">
      <w:pPr>
        <w:pStyle w:val="2"/>
      </w:pPr>
      <w:r>
        <w:t>3. Stakeholders:</w:t>
      </w:r>
    </w:p>
    <w:p w14:paraId="3960DC4D">
      <w:r>
        <w:t>- Project Sponsor: Rameshewar Shelke (Owner - Sai-Krupa Trending Pvt Ltd)</w:t>
      </w:r>
      <w:r>
        <w:br w:type="textWrapping"/>
      </w:r>
      <w:r>
        <w:t>- Business Analysts: Sainath Chikane</w:t>
      </w:r>
      <w:r>
        <w:br w:type="textWrapping"/>
      </w:r>
      <w:r>
        <w:t>- IT/Data Engineering Team: Sainath Chikane</w:t>
      </w:r>
      <w:r>
        <w:br w:type="textWrapping"/>
      </w:r>
      <w:r>
        <w:t>- Operations and Supply Chain: Sainath Chikane</w:t>
      </w:r>
      <w:r>
        <w:br w:type="textWrapping"/>
      </w:r>
      <w:r>
        <w:t>- Finance and Strategy Departments: Sainath Chikane</w:t>
      </w:r>
      <w:r>
        <w:br w:type="textWrapping"/>
      </w:r>
      <w:r>
        <w:t>- End Users / Decision Makers: Sai-Krupa-PVT-LTD</w:t>
      </w:r>
    </w:p>
    <w:p w14:paraId="651F2E1F">
      <w:pPr>
        <w:pStyle w:val="2"/>
      </w:pPr>
      <w:r>
        <w:t>4. Background / Context:</w:t>
      </w:r>
    </w:p>
    <w:p w14:paraId="40D40645">
      <w:r>
        <w:t>Sai-Krupa Trending Pvt Ltd currently faces challenges due to fragmented data systems and a lack of real-time business insights. The Cornflow project is initiated to consolidate data from various sources and create a reliable business intelligence system. This will facilitate efficient decision-making, performance tracking, and identification of new growth areas, including unexplored territories.</w:t>
      </w:r>
      <w:r>
        <w:br w:type="textWrapping"/>
      </w:r>
      <w:r>
        <w:br w:type="textWrapping"/>
      </w:r>
      <w:r>
        <w:t>The business owner’s main goal is to:</w:t>
      </w:r>
      <w:r>
        <w:br w:type="textWrapping"/>
      </w:r>
      <w:r>
        <w:t>- Reduce operational costs through optimized data processing</w:t>
      </w:r>
      <w:r>
        <w:br w:type="textWrapping"/>
      </w:r>
      <w:r>
        <w:t>- Expand into new, profitable markets</w:t>
      </w:r>
      <w:r>
        <w:br w:type="textWrapping"/>
      </w:r>
      <w:r>
        <w:t>- Gain better insight into production patterns, cost trends, and risk factors</w:t>
      </w:r>
    </w:p>
    <w:p w14:paraId="12BA5754">
      <w:pPr>
        <w:pStyle w:val="2"/>
      </w:pPr>
      <w:r>
        <w:t>5. Scope:</w:t>
      </w:r>
    </w:p>
    <w:p w14:paraId="2729B47B">
      <w:pPr>
        <w:pStyle w:val="23"/>
      </w:pPr>
      <w:r>
        <w:t>Included:</w:t>
      </w:r>
    </w:p>
    <w:p w14:paraId="01226EFA">
      <w:pPr>
        <w:pStyle w:val="23"/>
      </w:pPr>
      <w:r>
        <w:t>- Data integration from existing production records</w:t>
      </w:r>
      <w:r>
        <w:br w:type="textWrapping"/>
      </w:r>
      <w:r>
        <w:t>- Data cleaning, transformation, and validation</w:t>
      </w:r>
      <w:r>
        <w:br w:type="textWrapping"/>
      </w:r>
      <w:r>
        <w:t>- Development of dashboards and reports</w:t>
      </w:r>
      <w:r>
        <w:br w:type="textWrapping"/>
      </w:r>
      <w:r>
        <w:t>- Historical data visualization and trend analysis</w:t>
      </w:r>
      <w:r>
        <w:br w:type="textWrapping"/>
      </w:r>
      <w:r>
        <w:t>- Support for business forecasting and scenario planning</w:t>
      </w:r>
    </w:p>
    <w:p w14:paraId="7AF1573E">
      <w:pPr>
        <w:pStyle w:val="23"/>
      </w:pPr>
      <w:r>
        <w:t>Excluded</w:t>
      </w:r>
    </w:p>
    <w:p w14:paraId="0F24F6A5">
      <w:pPr>
        <w:pStyle w:val="2"/>
      </w:pPr>
      <w:r>
        <w:t>6. Requirements:</w:t>
      </w:r>
    </w:p>
    <w:p w14:paraId="411710A1">
      <w:pPr>
        <w:pStyle w:val="23"/>
      </w:pPr>
      <w:r>
        <w:t>Functional:</w:t>
      </w:r>
    </w:p>
    <w:p w14:paraId="5EFFC5FD">
      <w:pPr>
        <w:pStyle w:val="23"/>
      </w:pPr>
      <w:r>
        <w:t>- Load and process historical and current production data</w:t>
      </w:r>
      <w:r>
        <w:br w:type="textWrapping"/>
      </w:r>
      <w:r>
        <w:t>- Clean, validate, and standardize raw input data</w:t>
      </w:r>
      <w:r>
        <w:br w:type="textWrapping"/>
      </w:r>
      <w:r>
        <w:t>- Generate dashboards with filters (by year, region, crop type)</w:t>
      </w:r>
      <w:r>
        <w:br w:type="textWrapping"/>
      </w:r>
      <w:r>
        <w:t>- Provide role-based access to views and export functions</w:t>
      </w:r>
      <w:r>
        <w:br w:type="textWrapping"/>
      </w:r>
      <w:r>
        <w:t>- Support planning for new territories based on historical success</w:t>
      </w:r>
    </w:p>
    <w:p w14:paraId="63CBB0B6">
      <w:pPr>
        <w:pStyle w:val="23"/>
      </w:pPr>
      <w:r>
        <w:t>Non-Functional:</w:t>
      </w:r>
    </w:p>
    <w:p w14:paraId="0E56A103">
      <w:pPr>
        <w:pStyle w:val="2"/>
      </w:pPr>
      <w:r>
        <w:t>7. Data Involved:</w:t>
      </w:r>
    </w:p>
    <w:p w14:paraId="2ECF4706">
      <w:r>
        <w:t>- Year-wise corn production data (State, District, Production Tonnage)</w:t>
      </w:r>
      <w:r>
        <w:br w:type="textWrapping"/>
      </w:r>
      <w:r>
        <w:t>- Market trends (demand/supply/pricing)</w:t>
      </w:r>
      <w:r>
        <w:br w:type="textWrapping"/>
      </w:r>
      <w:r>
        <w:t>- Regional demographics or weather (optional)</w:t>
      </w:r>
      <w:r>
        <w:br w:type="textWrapping"/>
      </w:r>
      <w:r>
        <w:t>- Cost metrics (production cost, logistics cost)</w:t>
      </w:r>
      <w:r>
        <w:br w:type="textWrapping"/>
      </w:r>
      <w:r>
        <w:t>- ROI metrics by region and year</w:t>
      </w:r>
    </w:p>
    <w:p w14:paraId="70DC33B7">
      <w:pPr>
        <w:pStyle w:val="2"/>
      </w:pPr>
      <w:r>
        <w:t>8. Timeline / Milestones: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F3A8E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7E6103">
            <w:r>
              <w:t>Milestone</w:t>
            </w:r>
          </w:p>
        </w:tc>
        <w:tc>
          <w:tcPr>
            <w:tcW w:w="4320" w:type="dxa"/>
          </w:tcPr>
          <w:p w14:paraId="15ECE4C5">
            <w:r>
              <w:t>Target Date</w:t>
            </w:r>
          </w:p>
        </w:tc>
      </w:tr>
      <w:tr w14:paraId="464B3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03330C">
            <w:r>
              <w:t>Requirements Finalization</w:t>
            </w:r>
          </w:p>
        </w:tc>
        <w:tc>
          <w:tcPr>
            <w:tcW w:w="4320" w:type="dxa"/>
          </w:tcPr>
          <w:p w14:paraId="0FD72123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Nov</w:t>
            </w:r>
            <w:r>
              <w:t xml:space="preserve"> 15, 202</w:t>
            </w:r>
            <w:r>
              <w:rPr>
                <w:rFonts w:hint="default"/>
                <w:lang w:val="en-IN"/>
              </w:rPr>
              <w:t>4</w:t>
            </w:r>
          </w:p>
        </w:tc>
      </w:tr>
      <w:tr w14:paraId="426D5E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EE2F81">
            <w:r>
              <w:t>Data Collection &amp; Preparation</w:t>
            </w:r>
          </w:p>
        </w:tc>
        <w:tc>
          <w:tcPr>
            <w:tcW w:w="4320" w:type="dxa"/>
          </w:tcPr>
          <w:p w14:paraId="7B7309C6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Dec</w:t>
            </w:r>
            <w:r>
              <w:t xml:space="preserve"> 30, 202</w:t>
            </w:r>
            <w:r>
              <w:rPr>
                <w:rFonts w:hint="default"/>
                <w:lang w:val="en-IN"/>
              </w:rPr>
              <w:t>4</w:t>
            </w:r>
          </w:p>
        </w:tc>
      </w:tr>
      <w:tr w14:paraId="1408C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C8AB2D">
            <w:r>
              <w:t>Database and Dashboard Setup</w:t>
            </w:r>
          </w:p>
        </w:tc>
        <w:tc>
          <w:tcPr>
            <w:tcW w:w="4320" w:type="dxa"/>
          </w:tcPr>
          <w:p w14:paraId="4026DC9A">
            <w:r>
              <w:rPr>
                <w:rFonts w:hint="default"/>
                <w:lang w:val="en-IN"/>
              </w:rPr>
              <w:t>March</w:t>
            </w:r>
            <w:r>
              <w:t xml:space="preserve"> 20, 2025</w:t>
            </w:r>
          </w:p>
        </w:tc>
      </w:tr>
      <w:tr w14:paraId="2A93FC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D05070">
            <w:r>
              <w:t>Internal Testing</w:t>
            </w:r>
          </w:p>
        </w:tc>
        <w:tc>
          <w:tcPr>
            <w:tcW w:w="4320" w:type="dxa"/>
          </w:tcPr>
          <w:p w14:paraId="5001FF95">
            <w:r>
              <w:rPr>
                <w:rFonts w:hint="default"/>
                <w:lang w:val="en-IN"/>
              </w:rPr>
              <w:t>April</w:t>
            </w:r>
            <w:r>
              <w:t xml:space="preserve"> 5, 2025</w:t>
            </w:r>
          </w:p>
        </w:tc>
      </w:tr>
      <w:tr w14:paraId="520AF4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650E2A">
            <w:r>
              <w:t>Stakeholder Review</w:t>
            </w:r>
          </w:p>
        </w:tc>
        <w:tc>
          <w:tcPr>
            <w:tcW w:w="4320" w:type="dxa"/>
          </w:tcPr>
          <w:p w14:paraId="47D2E2EC">
            <w:r>
              <w:rPr>
                <w:rFonts w:hint="default"/>
                <w:lang w:val="en-IN"/>
              </w:rPr>
              <w:t>April</w:t>
            </w:r>
            <w:r>
              <w:t xml:space="preserve"> 10, 2025</w:t>
            </w:r>
          </w:p>
        </w:tc>
      </w:tr>
      <w:tr w14:paraId="5FA642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5F4BFE">
            <w:r>
              <w:t>Final Rollout</w:t>
            </w:r>
          </w:p>
        </w:tc>
        <w:tc>
          <w:tcPr>
            <w:tcW w:w="4320" w:type="dxa"/>
          </w:tcPr>
          <w:p w14:paraId="1EC92552">
            <w:r>
              <w:rPr>
                <w:rFonts w:hint="default"/>
                <w:lang w:val="en-IN"/>
              </w:rPr>
              <w:t>April</w:t>
            </w:r>
            <w:r>
              <w:t xml:space="preserve"> 15, 2025</w:t>
            </w:r>
          </w:p>
        </w:tc>
      </w:tr>
    </w:tbl>
    <w:p w14:paraId="21168524">
      <w:pPr>
        <w:pStyle w:val="2"/>
      </w:pPr>
      <w:r>
        <w:t>9. Assumptions and Constraints:</w:t>
      </w:r>
    </w:p>
    <w:p w14:paraId="7CCE6555">
      <w:r>
        <w:t>- Historical and current data access will be provided</w:t>
      </w:r>
      <w:r>
        <w:br w:type="textWrapping"/>
      </w:r>
      <w:bookmarkStart w:id="0" w:name="_GoBack"/>
      <w:bookmarkEnd w:id="0"/>
    </w:p>
    <w:p w14:paraId="39AE8C10">
      <w:pPr>
        <w:pStyle w:val="2"/>
      </w:pPr>
      <w:r>
        <w:t>10. Notes / Special Requests:</w:t>
      </w:r>
    </w:p>
    <w:p w14:paraId="5726B81D">
      <w:r>
        <w:t>- Post-Phase 1: Conduct a cost-benefit analysis</w:t>
      </w:r>
      <w:r>
        <w:br w:type="textWrapping"/>
      </w:r>
      <w:r>
        <w:t>- Future Enhancements:</w:t>
      </w:r>
      <w:r>
        <w:br w:type="textWrapping"/>
      </w:r>
      <w:r>
        <w:t xml:space="preserve">  - ML-based forecasting</w:t>
      </w:r>
      <w:r>
        <w:br w:type="textWrapping"/>
      </w:r>
      <w:r>
        <w:t xml:space="preserve">  - Mobile dashboard access</w:t>
      </w:r>
      <w:r>
        <w:br w:type="textWrapping"/>
      </w:r>
      <w:r>
        <w:t xml:space="preserve">  - IoT-based production tracking</w:t>
      </w:r>
      <w:r>
        <w:br w:type="textWrapping"/>
      </w:r>
      <w:r>
        <w:t xml:space="preserve">  - Real-time alerting and decision support tools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8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ACER</cp:lastModifiedBy>
  <dcterms:modified xsi:type="dcterms:W3CDTF">2025-05-24T07:04:56Z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A802135EAB634C09875A777F5CB07E91_12</vt:lpwstr>
  </property>
</Properties>
</file>