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4546600" cy="13462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4838700" cy="88900"/>
            <wp:docPr id="1" name="Drawing 1" descr="under-lin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-lin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Univers 57 Condensed" w:hAnsi="Univers 57 Condensed" w:cs="Univers 57 Condensed" w:eastAsia="Univers 57 Condensed"/>
          <w:b w:val="true"/>
          <w:sz w:val="22"/>
          <w:u w:val="single"/>
        </w:rPr>
        <w:t>AOO N° 35/ZAG/2022</w:t>
        <w:br/>
      </w:r>
    </w:p>
    <w:p>
      <w:pPr>
        <w:ind w:firstLine="720"/>
      </w:pPr>
      <w:r>
        <w:rPr>
          <w:rFonts w:ascii="Times New Roman" w:hAnsi="Times New Roman" w:cs="Times New Roman" w:eastAsia="Times New Roman"/>
          <w:sz w:val="22"/>
          <w:u w:val="single"/>
        </w:rPr>
        <w:t>PROCES VERBAL DE LA COMMISSION D'OUVERTURE DES PLIS RELATIF A L'APPEL D'OFFRES OUVERT SUR OFFRE DE PRIX AYANT POUR OBJET:</w:t>
      </w:r>
      <w:r>
        <w:rPr>
          <w:rFonts w:ascii="Times New Roman" w:hAnsi="Times New Roman" w:cs="Times New Roman" w:eastAsia="Times New Roman"/>
          <w:b w:val="true"/>
          <w:sz w:val="24"/>
        </w:rPr>
        <w:t>APPROVISIONNEMENT DES INTERNATS ET CANTINES DES ÉTABLISSEMENTS SCOLAIRES EN MATIÈRE DE POULETS ET ŒUFS.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true"/>
          <w:highlight/>
          <w:u w:val="single"/>
        </w:rPr>
        <w:t>Premierère séance</w:t>
        <w:br/>
      </w:r>
    </w:p>
    <w:p>
      <w:r>
        <w:rPr>
          <w:rFonts w:ascii="Garamond" w:hAnsi="Garamond" w:cs="Garamond" w:eastAsia="Garamond"/>
          <w:b w:val="true"/>
          <w:sz w:val="24"/>
        </w:rPr>
        <w:t>Le 07/06/2022 à 10h30</w:t>
      </w:r>
      <w:r>
        <w:rPr>
          <w:rFonts w:ascii="Garamond" w:hAnsi="Garamond" w:cs="Garamond" w:eastAsia="Garamond"/>
          <w:sz w:val="22"/>
        </w:rPr>
        <w:t>, la commission d’appel d’offres, conformément à la décision du directeur provincial de l’AREF-DT à Zagora N°06/2022 du 04/05/2022, est composée comme suit :</w:t>
        <w:br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/>
          <w:insideV w:val="single"/>
        </w:tblBorders>
      </w:tblP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Membres de la commission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Emargements</w:t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M.EL BERKAOUI AHMED</w:t>
            </w:r>
            <w:r>
              <w:rPr>
                <w:rFonts w:ascii="Times New Roman" w:hAnsi="Times New Roman" w:cs="Times New Roman" w:eastAsia="Times New Roman"/>
                <w:sz w:val="24"/>
              </w:rPr>
              <w:t>, Chef de service des affaires administratives et financière, des constructions, des équipements et des patrimoines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PRESIDENT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ABBASSE ANNAYA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MLLE. ASSYA AIT ELMAATI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ABDERRAHMANE SOUFI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 comptabilité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M.ABDELKARIM EL MALKI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d’économie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TEST 6666</w:t>
            </w:r>
            <w:r>
              <w:rPr>
                <w:rFonts w:ascii="Times New Roman" w:hAnsi="Times New Roman" w:cs="Times New Roman" w:eastAsia="Times New Roman"/>
                <w:sz w:val="24"/>
              </w:rPr>
              <w:t>, Test desc 2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MEMBER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  <w:tr>
        <w:trPr>
          <w:trHeight w:val="13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TEST 555</w:t>
            </w:r>
            <w:r>
              <w:rPr>
                <w:rFonts w:ascii="Times New Roman" w:hAnsi="Times New Roman" w:cs="Times New Roman" w:eastAsia="Times New Roman"/>
                <w:sz w:val="24"/>
              </w:rPr>
              <w:t>, Test desc 2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MEMBER</w:t>
            </w:r>
          </w:p>
        </w:tc>
        <w:tc>
          <w:tcPr>
            <w:tcW w:type="pct" w:w="175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/>
            </w:r>
          </w:p>
        </w:tc>
      </w:tr>
    </w:tbl>
    <w:p>
      <w:r>
        <w:br/>
      </w:r>
    </w:p>
    <w:p>
      <w:pPr>
        <w:spacing w:afterLines="1"/>
        <w:ind w:firstLine="720"/>
        <w:jc w:val="both"/>
      </w:pPr>
      <w:r>
        <w:rPr>
          <w:rFonts w:ascii="Times New Roman" w:hAnsi="Times New Roman" w:cs="Times New Roman" w:eastAsia="Times New Roman"/>
          <w:sz w:val="22"/>
        </w:rPr>
        <w:t>S’est réunie en séance publique à la salle des réunions au siègede la direction provinciale de l’AREF-DT à Zagora en vue de procéder à l’ouverture des plis concernant l’appel d’offres ouvert sur offre de prix n°:</w:t>
      </w:r>
      <w:r>
        <w:rPr>
          <w:rFonts w:ascii="Times New Roman" w:hAnsi="Times New Roman" w:cs="Times New Roman" w:eastAsia="Times New Roman"/>
          <w:b w:val="true"/>
          <w:sz w:val="22"/>
        </w:rPr>
        <w:t>35/ZAG/2022</w:t>
      </w:r>
      <w:r>
        <w:rPr>
          <w:rFonts w:ascii="Times New Roman" w:hAnsi="Times New Roman" w:cs="Times New Roman" w:eastAsia="Times New Roman"/>
          <w:sz w:val="22"/>
        </w:rPr>
        <w:t xml:space="preserve"> ayant pour objet :</w:t>
      </w:r>
      <w:r>
        <w:rPr>
          <w:rFonts w:ascii="Times New Roman" w:hAnsi="Times New Roman" w:cs="Times New Roman" w:eastAsia="Times New Roman"/>
          <w:b w:val="true"/>
          <w:sz w:val="22"/>
        </w:rPr>
        <w:t>APPROVISIONNEMENT DES INTERNATS ET CANTINES DES ÉTABLISSEMENTS SCOLAIRES EN MATIÈRE DE POULETS ET ŒUFS.</w:t>
      </w:r>
    </w:p>
    <w:sectPr>
      <w:pgSz w:orient="portrait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2022-08-29T11:50:53Z</dcterms:created>
  <dc:creator>Apache POI</dc:creator>
</cp:coreProperties>
</file>