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color w:val="5A5A5A"/>
          <w:sz w:val="20"/>
        </w:rPr>
        <w:t>العام الأكاديمي</w:t>
        <w:br/>
      </w:r>
      <w:r>
        <w:rPr>
          <w:rFonts w:ascii="Arial" w:hAnsi="Arial"/>
          <w:b/>
          <w:color w:val="E58A48"/>
          <w:sz w:val="34"/>
        </w:rPr>
        <w:t>2026–2027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التاريخ</w:t>
              <w:br/>
              <w:t>Date</w:t>
            </w:r>
          </w:p>
        </w:tc>
        <w:tc>
          <w:tcPr>
            <w:tcW w:type="dxa" w:w="197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____________</w:t>
            </w:r>
          </w:p>
        </w:tc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المادة الدراسية</w:t>
              <w:br/>
              <w:t>Subject</w:t>
            </w:r>
          </w:p>
        </w:tc>
        <w:tc>
          <w:tcPr>
            <w:tcW w:type="dxa" w:w="197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English Language</w:t>
            </w:r>
          </w:p>
        </w:tc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المعلم</w:t>
              <w:br/>
              <w:t>Teacher(s)</w:t>
            </w:r>
          </w:p>
        </w:tc>
        <w:tc>
          <w:tcPr>
            <w:tcW w:type="dxa" w:w="197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Saidah Khwar</w:t>
            </w:r>
          </w:p>
        </w:tc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عنوان الدرس</w:t>
              <w:br/>
              <w:t>Lesson # / Title</w:t>
            </w:r>
          </w:p>
        </w:tc>
        <w:tc>
          <w:tcPr>
            <w:tcW w:type="dxa" w:w="197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Listening 1 · Where We Live</w:t>
            </w:r>
          </w:p>
        </w:tc>
      </w:tr>
      <w:tr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موضوع الدرس</w:t>
              <w:br/>
              <w:t>Lesson Topic</w:t>
            </w:r>
          </w:p>
        </w:tc>
        <w:tc>
          <w:tcPr>
            <w:tcW w:type="dxa" w:w="3956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City and Town Life</w:t>
              <w:br/>
              <w:t>OPEN INTERACTIVE LESSON ↗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مخرجات التعلم</w:t>
              <w:br/>
              <w:t>Key Learning Objectives</w:t>
            </w:r>
          </w:p>
        </w:tc>
        <w:tc>
          <w:tcPr>
            <w:tcW w:type="dxa" w:w="7912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Students will be able to:</w:t>
              <w:br/>
              <w:t>• Compare cities and towns using topic vocabulary.</w:t>
              <w:br/>
              <w:t>• Predict questions before listening.</w:t>
              <w:br/>
              <w:t>• Listen for specific information.</w:t>
              <w:br/>
              <w:t>• Express and justify a preference.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سؤال مهارات التفكير العليا</w:t>
              <w:br/>
              <w:t>H.O.T. Question</w:t>
            </w:r>
          </w:p>
        </w:tc>
        <w:tc>
          <w:tcPr>
            <w:tcW w:type="dxa" w:w="13846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How does the place where we live influence our feelings, choices and sense of belonging? Support your view with lesson evidence and a UAE example.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المفردات الجديدة</w:t>
              <w:br/>
              <w:t>Keywords / New Vocabulary</w:t>
            </w:r>
          </w:p>
        </w:tc>
        <w:tc>
          <w:tcPr>
            <w:tcW w:type="dxa" w:w="13846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city · town · urban · rural · crowded · polluted · quiet · lifestyle · transportation · anxious · relaxed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24"/>
            <w:vAlign w:val="center"/>
            <w:gridSpan w:val="8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Lesson Procedures · سير الدرس</w:t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197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معايير النجاح</w:t>
              <w:br/>
              <w:t>Success Criteria</w:t>
            </w:r>
          </w:p>
        </w:tc>
        <w:tc>
          <w:tcPr>
            <w:tcW w:type="dxa" w:w="13846"/>
            <w:gridSpan w:val="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Students classify city/town vocabulary, predict four relevant questions, identify at least 5/6 specific details, and justify a personal response.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spacing w:after="100"/>
        <w:jc w:val="right"/>
      </w:pPr>
      <w:r>
        <w:rPr>
          <w:rFonts w:ascii="Arial" w:hAnsi="Arial"/>
          <w:color w:val="5A5A5A"/>
          <w:sz w:val="20"/>
        </w:rPr>
        <w:t>العام الأكاديمي</w:t>
        <w:br/>
      </w:r>
      <w:r>
        <w:rPr>
          <w:rFonts w:ascii="Arial" w:hAnsi="Arial"/>
          <w:b/>
          <w:color w:val="E58A48"/>
          <w:sz w:val="34"/>
        </w:rPr>
        <w:t>2026–2027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التهيئة الحافزة</w:t>
              <w:br/>
              <w:t>Starter</w:t>
            </w:r>
          </w:p>
        </w:tc>
        <w:tc>
          <w:tcPr>
            <w:tcW w:type="dxa" w:w="10552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Compare &amp; Brainstorm · Page 4, Activities 1–2</w:t>
              <w:br/>
              <w:t>Procedure: Observe the images, compare city and town life, record feelings and organize ideas in a mind map.</w:t>
              <w:br/>
              <w:t>Teacher Role: Display, prompt and elicit vocabulary. Student Role: Observe, discuss, categorize and share.</w:t>
              <w:br/>
              <w:t>AFL: Targeted questioning and group word banks.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 min</w:t>
            </w:r>
          </w:p>
        </w:tc>
      </w:tr>
      <w:tr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الأداة الإلكترونية</w:t>
              <w:br/>
              <w:t>E-Tool</w:t>
            </w:r>
          </w:p>
        </w:tc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الفروق الفردية</w:t>
              <w:br/>
              <w:t>Differentiation</w:t>
            </w:r>
          </w:p>
        </w:tc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الأنشطة الرئيسية / Main Activities · Roles · AFL</w:t>
            </w:r>
          </w:p>
        </w:tc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التوقيت</w:t>
              <w:br/>
              <w:t>Timing</w:t>
            </w:r>
          </w:p>
        </w:tc>
      </w:tr>
      <w:tr>
        <w:tc>
          <w:tcPr>
            <w:tcW w:type="dxa" w:w="2638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Interactive lesson webpage</w:t>
              <w:br/>
              <w:t>Smart Board / DataShow</w:t>
              <w:br/>
              <w:t>Textbook images and two audio tracks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38"/>
            <w:vAlign w:val="center"/>
            <w:shd w:fill="25B9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26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High: Infer speakers’ attitudes, justify choices and create follow-up questions.</w:t>
            </w:r>
          </w:p>
        </w:tc>
        <w:tc>
          <w:tcPr>
            <w:tcW w:type="dxa" w:w="5276"/>
            <w:gridSpan w:val="2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 1 · Vocabulary &amp; T-chart · Page 5, Activities 3–4</w:t>
              <w:br/>
              <w:t>Listen to Audio 1, classify vocabulary and compare a city with a town. AFL: Pair check and sequential reveal.</w:t>
              <w:br/>
              <w:br/>
              <w:t>Main 2 · Language &amp; Conversation · Page 5, Activity 5</w:t>
              <w:br/>
              <w:t>Use There are some… / There aren’t any… and conduct a paired conversation. AFL: Speaking checklist and peer feedback.</w:t>
              <w:br/>
              <w:br/>
              <w:t>Main 3 · Predict &amp; Listen · Page 6, Activities 6–7</w:t>
              <w:br/>
              <w:t>Predict four interview questions, listen twice to Audio 2, then answer six multiple-choice items. Teacher Role: Model, play/replay and probe evidence. Student Role: Predict, listen, choose, compare and self-correct. AFL: Prediction check, response cards and sequential answers.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38"/>
            <w:vMerge w:val="restart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638"/>
            <w:vMerge/>
            <w:vAlign w:val="center"/>
          </w:tcPr>
          <w:p/>
        </w:tc>
        <w:tc>
          <w:tcPr>
            <w:tcW w:type="dxa" w:w="2638"/>
            <w:vAlign w:val="center"/>
            <w:shd w:fill="9DCC3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26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Medium: Use a word bank, question stems and partner discussion.</w:t>
            </w:r>
          </w:p>
        </w:tc>
        <w:tc>
          <w:tcPr>
            <w:tcW w:type="dxa" w:w="5276"/>
            <w:gridSpan w:val="2"/>
            <w:vMerge/>
            <w:vAlign w:val="center"/>
          </w:tcPr>
          <w:p/>
        </w:tc>
        <w:tc>
          <w:tcPr>
            <w:tcW w:type="dxa" w:w="2638"/>
            <w:vMerge/>
            <w:vAlign w:val="center"/>
          </w:tcPr>
          <w:p/>
        </w:tc>
      </w:tr>
      <w:tr>
        <w:tc>
          <w:tcPr>
            <w:tcW w:type="dxa" w:w="2638"/>
            <w:vMerge/>
            <w:vAlign w:val="center"/>
          </w:tcPr>
          <w:p/>
        </w:tc>
        <w:tc>
          <w:tcPr>
            <w:tcW w:type="dxa" w:w="2638"/>
            <w:vAlign w:val="center"/>
            <w:shd w:fill="FFF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</w:t>
            </w:r>
          </w:p>
        </w:tc>
        <w:tc>
          <w:tcPr>
            <w:tcW w:type="dxa" w:w="26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Low: Use textbook visuals, categorized vocabulary, sentence frames and guided replay.</w:t>
            </w:r>
          </w:p>
        </w:tc>
        <w:tc>
          <w:tcPr>
            <w:tcW w:type="dxa" w:w="5276"/>
            <w:gridSpan w:val="2"/>
            <w:vMerge/>
            <w:vAlign w:val="center"/>
          </w:tcPr>
          <w:p/>
        </w:tc>
        <w:tc>
          <w:tcPr>
            <w:tcW w:type="dxa" w:w="2638"/>
            <w:vMerge/>
            <w:vAlign w:val="center"/>
          </w:tcPr>
          <w:p/>
        </w:tc>
      </w:tr>
      <w:tr>
        <w:tc>
          <w:tcPr>
            <w:tcW w:type="dxa" w:w="2638"/>
            <w:vAlign w:val="center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الختام</w:t>
              <w:br/>
              <w:t>Plenary</w:t>
            </w:r>
          </w:p>
        </w:tc>
        <w:tc>
          <w:tcPr>
            <w:tcW w:type="dxa" w:w="10552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Exit Ticket · Page 7, Activity 8 + Charter Connection</w:t>
              <w:br/>
              <w:t>Groups complete a five-step opinion path, justify a preference, then connect home and community to Identity and Belonging. AFL: Oral justification and final written sentence.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 min</w:t>
            </w:r>
          </w:p>
        </w:tc>
      </w:tr>
      <w:tr>
        <w:tc>
          <w:tcPr>
            <w:tcW w:type="dxa" w:w="5276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مهارات التعلم</w:t>
              <w:br/>
              <w:t>Learning Skills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552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Critical Thinking · Clear Communication · Collaboration · Listening · Real-world Connections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276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ربط مع مواد أخرى</w:t>
              <w:br/>
              <w:t>Cross Curricular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552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Geography / Social Studies: urban and rural environments, settlement patterns and community services.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276"/>
            <w:vAlign w:val="center"/>
            <w:gridSpan w:val="2"/>
            <w:shd w:fill="DDDDD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ثقافة دولة الإمارات ورؤية 2031</w:t>
              <w:br/>
              <w:t>UAE Culture / UAE Vision 2031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552"/>
            <w:gridSpan w:val="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Students compare UAE city and town communities and value inclusive, sustainable places that strengthen identity, belonging and quality of life.</w:t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jc w:val="center"/>
      </w:pPr>
      <w:r>
        <w:rPr>
          <w:color w:val="5A5A5A"/>
          <w:sz w:val="14"/>
        </w:rPr>
        <w:t>Al Reyadah School · English Department · Lesson Plan</w:t>
      </w:r>
    </w:p>
    <w:sectPr w:rsidR="00FC693F" w:rsidRPr="0006063C" w:rsidSect="00034616">
      <w:pgSz w:w="16834" w:h="11909" w:orient="landscape"/>
      <w:pgMar w:top="576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vityTitle">
    <w:name w:val="Activity Title"/>
    <w:rPr>
      <w:rFonts w:ascii="Arial" w:hAnsi="Arial"/>
      <w:b/>
      <w:color w:val="244A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