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7CEFA7" w:rsidP="267CEFA7" w:rsidRDefault="267CEFA7" w14:paraId="39EBB05E" w14:textId="71DD3DEE">
      <w:pPr>
        <w:pStyle w:val="ListParagraph"/>
        <w:numPr>
          <w:ilvl w:val="0"/>
          <w:numId w:val="4"/>
        </w:numPr>
        <w:jc w:val="both"/>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sz w:val="30"/>
          <w:szCs w:val="30"/>
        </w:rPr>
        <w:t>Produce a line plot showing multiple lines with proper labels and legend. Describe what conclusions you can draw from this plot.</w:t>
      </w:r>
    </w:p>
    <w:p w:rsidR="267CEFA7" w:rsidP="267CEFA7" w:rsidRDefault="267CEFA7" w14:paraId="2A284D00" w14:textId="0C41F9EA">
      <w:pPr>
        <w:pStyle w:val="Normal"/>
        <w:spacing w:line="285" w:lineRule="exact"/>
        <w:ind w:firstLine="720"/>
        <w:rPr>
          <w:rFonts w:ascii="Times New Roman" w:hAnsi="Times New Roman" w:eastAsia="Times New Roman" w:cs="Times New Roman"/>
          <w:sz w:val="40"/>
          <w:szCs w:val="40"/>
        </w:rPr>
      </w:pPr>
      <w:r w:rsidRPr="267CEFA7" w:rsidR="267CEFA7">
        <w:rPr>
          <w:rFonts w:ascii="Calibri" w:hAnsi="Calibri" w:eastAsia="Calibri" w:cs="Calibri" w:asciiTheme="minorAscii" w:hAnsiTheme="minorAscii" w:eastAsiaTheme="minorAscii" w:cstheme="minorAscii"/>
          <w:b w:val="1"/>
          <w:bCs w:val="1"/>
          <w:sz w:val="30"/>
          <w:szCs w:val="30"/>
        </w:rPr>
        <w:t>Data set:</w:t>
      </w:r>
      <w:r w:rsidRPr="267CEFA7" w:rsidR="267CEFA7">
        <w:rPr>
          <w:rFonts w:ascii="Times New Roman" w:hAnsi="Times New Roman" w:eastAsia="Times New Roman" w:cs="Times New Roman"/>
          <w:b w:val="1"/>
          <w:bCs w:val="1"/>
          <w:sz w:val="40"/>
          <w:szCs w:val="40"/>
        </w:rPr>
        <w:t xml:space="preserve"> </w:t>
      </w:r>
      <w:hyperlink r:id="Rf07afb724f494f0c">
        <w:r w:rsidRPr="267CEFA7" w:rsidR="267CEFA7">
          <w:rPr>
            <w:rStyle w:val="Hyperlink"/>
            <w:rFonts w:ascii="Times New Roman" w:hAnsi="Times New Roman" w:eastAsia="Times New Roman" w:cs="Times New Roman"/>
            <w:b w:val="0"/>
            <w:bCs w:val="0"/>
            <w:noProof w:val="0"/>
            <w:sz w:val="21"/>
            <w:szCs w:val="21"/>
            <w:lang w:val="en-GB"/>
          </w:rPr>
          <w:t>https://www.kaggle.com/code/alexisbcook/line-charts/data?select=spotify.csv</w:t>
        </w:r>
      </w:hyperlink>
    </w:p>
    <w:p w:rsidR="267CEFA7" w:rsidP="267CEFA7" w:rsidRDefault="267CEFA7" w14:paraId="51BD200F" w14:textId="0C33B554">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Description:</w:t>
      </w:r>
    </w:p>
    <w:p w:rsidR="267CEFA7" w:rsidP="267CEFA7" w:rsidRDefault="267CEFA7" w14:paraId="53FA7370" w14:textId="04FB8C92">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noProof w:val="0"/>
          <w:sz w:val="30"/>
          <w:szCs w:val="30"/>
          <w:lang w:val="en-GB"/>
        </w:rPr>
        <w:t xml:space="preserve">The plot depicts the daily global streams of 5 songs on Spotify </w:t>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from 06-10-2017 to 09-01-2018. It can be seen that initially songs </w:t>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were in trend and then with the passage of time popularity </w:t>
      </w:r>
      <w:r>
        <w:tab/>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decreased as daily streams began to decrease. “Despacito” was the </w:t>
      </w:r>
      <w:r>
        <w:tab/>
      </w:r>
      <w:r w:rsidRPr="267CEFA7" w:rsidR="267CEFA7">
        <w:rPr>
          <w:rFonts w:ascii="Calibri" w:hAnsi="Calibri" w:eastAsia="Calibri" w:cs="Calibri" w:asciiTheme="minorAscii" w:hAnsiTheme="minorAscii" w:eastAsiaTheme="minorAscii" w:cstheme="minorAscii"/>
          <w:noProof w:val="0"/>
          <w:sz w:val="30"/>
          <w:szCs w:val="30"/>
          <w:lang w:val="en-GB"/>
        </w:rPr>
        <w:t xml:space="preserve">most streamed song, “HUMBLE” was average streamed and </w:t>
      </w:r>
    </w:p>
    <w:p w:rsidR="267CEFA7" w:rsidP="267CEFA7" w:rsidRDefault="267CEFA7" w14:paraId="11C1428B" w14:textId="316B1FDF">
      <w:pPr>
        <w:pStyle w:val="Normal"/>
        <w:spacing w:line="285" w:lineRule="exact"/>
        <w:ind w:firstLine="720"/>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noProof w:val="0"/>
          <w:sz w:val="30"/>
          <w:szCs w:val="30"/>
          <w:lang w:val="en-GB"/>
        </w:rPr>
        <w:t>“Something just like this” was the least streamed song.</w:t>
      </w:r>
    </w:p>
    <w:p w:rsidR="267CEFA7" w:rsidP="267CEFA7" w:rsidRDefault="267CEFA7" w14:paraId="2EB6C738" w14:textId="0E2916C9">
      <w:pPr>
        <w:pStyle w:val="Normal"/>
        <w:spacing w:line="285" w:lineRule="exact"/>
        <w:ind w:firstLine="720"/>
        <w:rPr>
          <w:rFonts w:ascii="Calibri" w:hAnsi="Calibri" w:eastAsia="Calibri" w:cs="Calibri" w:asciiTheme="minorAscii" w:hAnsiTheme="minorAscii" w:eastAsiaTheme="minorAscii" w:cstheme="minorAscii"/>
          <w:b w:val="1"/>
          <w:bCs w:val="1"/>
          <w:noProof w:val="0"/>
          <w:sz w:val="30"/>
          <w:szCs w:val="30"/>
          <w:lang w:val="en-GB"/>
        </w:rPr>
      </w:pPr>
      <w:r w:rsidRPr="7250C0C6" w:rsidR="7250C0C6">
        <w:rPr>
          <w:rFonts w:ascii="Calibri" w:hAnsi="Calibri" w:eastAsia="Calibri" w:cs="Calibri" w:asciiTheme="minorAscii" w:hAnsiTheme="minorAscii" w:eastAsiaTheme="minorAscii" w:cstheme="minorAscii"/>
          <w:b w:val="1"/>
          <w:bCs w:val="1"/>
          <w:noProof w:val="0"/>
          <w:sz w:val="30"/>
          <w:szCs w:val="30"/>
          <w:lang w:val="en-GB"/>
        </w:rPr>
        <w:t>Plot:</w:t>
      </w:r>
      <w:r>
        <w:drawing>
          <wp:inline wp14:editId="7250C0C6" wp14:anchorId="5E1A14B7">
            <wp:extent cx="6308697" cy="5538860"/>
            <wp:effectExtent l="0" t="0" r="0" b="0"/>
            <wp:docPr id="1505258644" name="" title=""/>
            <wp:cNvGraphicFramePr>
              <a:graphicFrameLocks noChangeAspect="1"/>
            </wp:cNvGraphicFramePr>
            <a:graphic>
              <a:graphicData uri="http://schemas.openxmlformats.org/drawingml/2006/picture">
                <pic:pic>
                  <pic:nvPicPr>
                    <pic:cNvPr id="0" name=""/>
                    <pic:cNvPicPr/>
                  </pic:nvPicPr>
                  <pic:blipFill>
                    <a:blip r:embed="Rd19c19c223ca4ec0">
                      <a:extLst xmlns:a="http://schemas.openxmlformats.org/drawingml/2006/main">
                        <a:ext xmlns:a="http://schemas.openxmlformats.org/drawingml/2006/main" uri="{28A0092B-C50C-407E-A947-70E740481C1C}">
                          <a14:useLocalDpi xmlns:a14="http://schemas.microsoft.com/office/drawing/2010/main" val="0"/>
                        </a:ext>
                      </a:extLst>
                    </a:blip>
                    <a:srcRect l="4751" t="7777" r="0" b="0"/>
                    <a:stretch>
                      <a:fillRect/>
                    </a:stretch>
                  </pic:blipFill>
                  <pic:spPr>
                    <a:xfrm rot="0" flipH="0" flipV="0">
                      <a:off x="0" y="0"/>
                      <a:ext cx="6308697" cy="5538860"/>
                    </a:xfrm>
                    <a:prstGeom prst="rect">
                      <a:avLst/>
                    </a:prstGeom>
                  </pic:spPr>
                </pic:pic>
              </a:graphicData>
            </a:graphic>
          </wp:inline>
        </w:drawing>
      </w:r>
    </w:p>
    <w:p w:rsidR="7250C0C6" w:rsidP="7250C0C6" w:rsidRDefault="7250C0C6" w14:paraId="7968A49B" w14:textId="7B741DB2">
      <w:pPr>
        <w:pStyle w:val="Normal"/>
        <w:spacing w:line="285" w:lineRule="exact"/>
        <w:ind w:firstLine="0"/>
        <w:rPr>
          <w:rFonts w:ascii="Calibri" w:hAnsi="Calibri" w:eastAsia="Calibri" w:cs="Calibri" w:asciiTheme="minorAscii" w:hAnsiTheme="minorAscii" w:eastAsiaTheme="minorAscii" w:cstheme="minorAscii"/>
          <w:sz w:val="30"/>
          <w:szCs w:val="30"/>
        </w:rPr>
      </w:pPr>
    </w:p>
    <w:p w:rsidR="7250C0C6" w:rsidP="7250C0C6" w:rsidRDefault="7250C0C6" w14:paraId="417CAA28" w14:textId="59C2C20B">
      <w:pPr>
        <w:pStyle w:val="Normal"/>
        <w:spacing w:line="285" w:lineRule="exact"/>
        <w:ind w:firstLine="0"/>
        <w:rPr>
          <w:rFonts w:ascii="Calibri" w:hAnsi="Calibri" w:eastAsia="Calibri" w:cs="Calibri" w:asciiTheme="minorAscii" w:hAnsiTheme="minorAscii" w:eastAsiaTheme="minorAscii" w:cstheme="minorAscii"/>
          <w:sz w:val="30"/>
          <w:szCs w:val="30"/>
        </w:rPr>
      </w:pPr>
    </w:p>
    <w:p w:rsidR="7250C0C6" w:rsidP="7250C0C6" w:rsidRDefault="7250C0C6" w14:paraId="5B85C7EC" w14:textId="780E657B">
      <w:pPr>
        <w:pStyle w:val="Normal"/>
        <w:spacing w:line="285" w:lineRule="exact"/>
        <w:ind w:firstLine="0"/>
        <w:rPr>
          <w:rFonts w:ascii="Calibri" w:hAnsi="Calibri" w:eastAsia="Calibri" w:cs="Calibri" w:asciiTheme="minorAscii" w:hAnsiTheme="minorAscii" w:eastAsiaTheme="minorAscii" w:cstheme="minorAscii"/>
          <w:sz w:val="30"/>
          <w:szCs w:val="30"/>
        </w:rPr>
      </w:pPr>
    </w:p>
    <w:p w:rsidR="267CEFA7" w:rsidP="267CEFA7" w:rsidRDefault="267CEFA7" w14:paraId="49EA43E1" w14:textId="71BEC070">
      <w:pPr>
        <w:pStyle w:val="ListParagraph"/>
        <w:numPr>
          <w:ilvl w:val="0"/>
          <w:numId w:val="4"/>
        </w:numPr>
        <w:spacing w:line="285" w:lineRule="exact"/>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sz w:val="30"/>
          <w:szCs w:val="30"/>
        </w:rPr>
        <w:t>Produce graphs using two other visualisation methods. Explain why you picked this type of graph and describe what conclusions you can draw.</w:t>
      </w:r>
    </w:p>
    <w:p w:rsidR="267CEFA7" w:rsidP="267CEFA7" w:rsidRDefault="267CEFA7" w14:paraId="50E7E288" w14:textId="22EBBFDE">
      <w:pPr>
        <w:pStyle w:val="Normal"/>
        <w:spacing w:line="285" w:lineRule="exact"/>
        <w:ind w:left="0"/>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sz w:val="30"/>
          <w:szCs w:val="30"/>
        </w:rPr>
        <w:t>a)</w:t>
      </w:r>
    </w:p>
    <w:p w:rsidR="267CEFA7" w:rsidP="267CEFA7" w:rsidRDefault="267CEFA7" w14:paraId="23AB4528" w14:textId="0EF2A7C4">
      <w:pPr>
        <w:pStyle w:val="Normal"/>
        <w:spacing w:line="285" w:lineRule="exact"/>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b w:val="1"/>
          <w:bCs w:val="1"/>
          <w:sz w:val="30"/>
          <w:szCs w:val="30"/>
        </w:rPr>
        <w:t>Data set:</w:t>
      </w:r>
      <w:r w:rsidRPr="267CEFA7" w:rsidR="267CEFA7">
        <w:rPr>
          <w:rFonts w:ascii="Calibri" w:hAnsi="Calibri" w:eastAsia="Calibri" w:cs="Calibri" w:asciiTheme="minorAscii" w:hAnsiTheme="minorAscii" w:eastAsiaTheme="minorAscii" w:cstheme="minorAscii"/>
          <w:sz w:val="30"/>
          <w:szCs w:val="30"/>
        </w:rPr>
        <w:t xml:space="preserve"> </w:t>
      </w:r>
      <w:hyperlink r:id="R1a89ff54fed541d1">
        <w:r w:rsidRPr="267CEFA7" w:rsidR="267CEFA7">
          <w:rPr>
            <w:rStyle w:val="Hyperlink"/>
            <w:rFonts w:ascii="Calibri" w:hAnsi="Calibri" w:eastAsia="Calibri" w:cs="Calibri"/>
            <w:b w:val="0"/>
            <w:bCs w:val="0"/>
            <w:noProof w:val="0"/>
            <w:sz w:val="21"/>
            <w:szCs w:val="21"/>
            <w:lang w:val="en-GB"/>
          </w:rPr>
          <w:t>https://data.worldbank.org/indicator/NY.GDP.MKTP.KD.ZG</w:t>
        </w:r>
      </w:hyperlink>
    </w:p>
    <w:p w:rsidR="267CEFA7" w:rsidP="267CEFA7" w:rsidRDefault="267CEFA7" w14:paraId="1B353931" w14:textId="3C06CDC7">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267CEFA7" w:rsidR="267CEFA7">
        <w:rPr>
          <w:rFonts w:ascii="Calibri" w:hAnsi="Calibri" w:eastAsia="Calibri" w:cs="Calibri" w:asciiTheme="minorAscii" w:hAnsiTheme="minorAscii" w:eastAsiaTheme="minorAscii" w:cstheme="minorAscii"/>
          <w:b w:val="1"/>
          <w:bCs w:val="1"/>
          <w:noProof w:val="0"/>
          <w:sz w:val="30"/>
          <w:szCs w:val="30"/>
          <w:lang w:val="en-GB"/>
        </w:rPr>
        <w:t>Description:</w:t>
      </w:r>
    </w:p>
    <w:p w:rsidR="267CEFA7" w:rsidP="267CEFA7" w:rsidRDefault="267CEFA7" w14:paraId="4269672C" w14:textId="2F2D4F9D">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7250C0C6" w:rsidR="7250C0C6">
        <w:rPr>
          <w:rFonts w:ascii="Calibri" w:hAnsi="Calibri" w:eastAsia="Calibri" w:cs="Calibri" w:asciiTheme="minorAscii" w:hAnsiTheme="minorAscii" w:eastAsiaTheme="minorAscii" w:cstheme="minorAscii"/>
          <w:b w:val="0"/>
          <w:bCs w:val="0"/>
          <w:noProof w:val="0"/>
          <w:sz w:val="30"/>
          <w:szCs w:val="30"/>
          <w:lang w:val="en-GB"/>
        </w:rPr>
        <w:t>The following plot depicts daily global streams of 5 songs Shape of You, Despacito, Something Just Like This, HUMBLE. And Unforgettable on Spotify on 2017-04-08.</w:t>
      </w:r>
    </w:p>
    <w:p w:rsidR="267CEFA7" w:rsidP="267CEFA7" w:rsidRDefault="267CEFA7" w14:paraId="5E1E2764" w14:textId="2825EF5E">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267CEFA7" w:rsidR="267CEFA7">
        <w:rPr>
          <w:rFonts w:ascii="Calibri" w:hAnsi="Calibri" w:eastAsia="Calibri" w:cs="Calibri" w:asciiTheme="minorAscii" w:hAnsiTheme="minorAscii" w:eastAsiaTheme="minorAscii" w:cstheme="minorAscii"/>
          <w:b w:val="0"/>
          <w:bCs w:val="0"/>
          <w:noProof w:val="0"/>
          <w:sz w:val="30"/>
          <w:szCs w:val="30"/>
          <w:lang w:val="en-GB"/>
        </w:rPr>
        <w:t>Bar plot was picked because the data can be clearly visualized using bar plot where more the height of the bar more the growth and the growth of each country can also be easily compared with the others.</w:t>
      </w:r>
    </w:p>
    <w:p w:rsidR="267CEFA7" w:rsidP="267CEFA7" w:rsidRDefault="267CEFA7" w14:paraId="6047FBAE" w14:textId="4A07C862">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7250C0C6" w:rsidR="7250C0C6">
        <w:rPr>
          <w:rFonts w:ascii="Calibri" w:hAnsi="Calibri" w:eastAsia="Calibri" w:cs="Calibri" w:asciiTheme="minorAscii" w:hAnsiTheme="minorAscii" w:eastAsiaTheme="minorAscii" w:cstheme="minorAscii"/>
          <w:b w:val="0"/>
          <w:bCs w:val="0"/>
          <w:noProof w:val="0"/>
          <w:sz w:val="30"/>
          <w:szCs w:val="30"/>
          <w:lang w:val="en-GB"/>
        </w:rPr>
        <w:t>Plot depicts that among Shape of you was the most streamed whereas HUMBL. remained average whereas the least streamed song was unforgettable.</w:t>
      </w:r>
    </w:p>
    <w:p w:rsidR="267CEFA7" w:rsidP="7250C0C6" w:rsidRDefault="267CEFA7" w14:paraId="30CA8271" w14:textId="7C6BBEAC">
      <w:pPr>
        <w:pStyle w:val="Normal"/>
        <w:spacing w:line="285" w:lineRule="exact"/>
        <w:rPr>
          <w:rFonts w:ascii="Calibri" w:hAnsi="Calibri" w:eastAsia="Calibri" w:cs="Calibri" w:asciiTheme="minorAscii" w:hAnsiTheme="minorAscii" w:eastAsiaTheme="minorAscii" w:cstheme="minorAscii"/>
          <w:b w:val="1"/>
          <w:bCs w:val="1"/>
          <w:noProof w:val="0"/>
          <w:sz w:val="30"/>
          <w:szCs w:val="30"/>
          <w:lang w:val="en-GB"/>
        </w:rPr>
      </w:pPr>
      <w:r w:rsidRPr="7250C0C6" w:rsidR="7250C0C6">
        <w:rPr>
          <w:rFonts w:ascii="Calibri" w:hAnsi="Calibri" w:eastAsia="Calibri" w:cs="Calibri" w:asciiTheme="minorAscii" w:hAnsiTheme="minorAscii" w:eastAsiaTheme="minorAscii" w:cstheme="minorAscii"/>
          <w:b w:val="1"/>
          <w:bCs w:val="1"/>
          <w:noProof w:val="0"/>
          <w:sz w:val="30"/>
          <w:szCs w:val="30"/>
          <w:lang w:val="en-GB"/>
        </w:rPr>
        <w:t>Figure:</w:t>
      </w:r>
    </w:p>
    <w:p w:rsidR="267CEFA7" w:rsidP="267CEFA7" w:rsidRDefault="267CEFA7" w14:paraId="2C1E6625" w14:textId="4FDC4CF8">
      <w:pPr>
        <w:pStyle w:val="Normal"/>
        <w:spacing w:line="285" w:lineRule="exact"/>
      </w:pPr>
      <w:r>
        <w:drawing>
          <wp:inline wp14:editId="34C21083" wp14:anchorId="15EC8190">
            <wp:extent cx="6307620" cy="3454184"/>
            <wp:effectExtent l="0" t="0" r="0" b="0"/>
            <wp:docPr id="351976510" name="" title=""/>
            <wp:cNvGraphicFramePr>
              <a:graphicFrameLocks noChangeAspect="1"/>
            </wp:cNvGraphicFramePr>
            <a:graphic>
              <a:graphicData uri="http://schemas.openxmlformats.org/drawingml/2006/picture">
                <pic:pic>
                  <pic:nvPicPr>
                    <pic:cNvPr id="0" name=""/>
                    <pic:cNvPicPr/>
                  </pic:nvPicPr>
                  <pic:blipFill>
                    <a:blip r:embed="R9276d7206b354a1a">
                      <a:extLst>
                        <a:ext xmlns:a="http://schemas.openxmlformats.org/drawingml/2006/main" uri="{28A0092B-C50C-407E-A947-70E740481C1C}">
                          <a14:useLocalDpi val="0"/>
                        </a:ext>
                      </a:extLst>
                    </a:blip>
                    <a:srcRect l="3750" t="6296" r="0" b="0"/>
                    <a:stretch>
                      <a:fillRect/>
                    </a:stretch>
                  </pic:blipFill>
                  <pic:spPr>
                    <a:xfrm>
                      <a:off x="0" y="0"/>
                      <a:ext cx="6307620" cy="3454184"/>
                    </a:xfrm>
                    <a:prstGeom prst="rect">
                      <a:avLst/>
                    </a:prstGeom>
                  </pic:spPr>
                </pic:pic>
              </a:graphicData>
            </a:graphic>
          </wp:inline>
        </w:drawing>
      </w:r>
    </w:p>
    <w:p w:rsidR="267CEFA7" w:rsidP="267CEFA7" w:rsidRDefault="267CEFA7" w14:paraId="4B0C69D3" w14:textId="23A55770">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588F91EA" w14:textId="28C7C48D">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4B7B0F25" w14:textId="54472B64">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1855FAC1" w14:textId="78A6B4BC">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34CB7FF8" w14:textId="3F78261D">
      <w:pPr>
        <w:pStyle w:val="Normal"/>
        <w:spacing w:line="285" w:lineRule="exact"/>
        <w:ind w:left="0"/>
        <w:rPr>
          <w:rFonts w:ascii="Calibri" w:hAnsi="Calibri" w:eastAsia="Calibri" w:cs="Calibri" w:asciiTheme="minorAscii" w:hAnsiTheme="minorAscii" w:eastAsiaTheme="minorAscii" w:cstheme="minorAscii"/>
          <w:sz w:val="30"/>
          <w:szCs w:val="30"/>
        </w:rPr>
      </w:pPr>
    </w:p>
    <w:p w:rsidR="267CEFA7" w:rsidP="267CEFA7" w:rsidRDefault="267CEFA7" w14:paraId="284EC459" w14:textId="6681CD3B">
      <w:pPr>
        <w:pStyle w:val="Normal"/>
        <w:spacing w:line="285" w:lineRule="exact"/>
        <w:ind w:left="0"/>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sz w:val="30"/>
          <w:szCs w:val="30"/>
        </w:rPr>
        <w:t>b)</w:t>
      </w:r>
    </w:p>
    <w:p w:rsidR="267CEFA7" w:rsidP="267CEFA7" w:rsidRDefault="267CEFA7" w14:paraId="33FB8FB9" w14:textId="0DC88B69">
      <w:pPr>
        <w:pStyle w:val="Normal"/>
        <w:spacing w:line="285" w:lineRule="exact"/>
        <w:rPr>
          <w:rFonts w:ascii="Calibri" w:hAnsi="Calibri" w:eastAsia="Calibri" w:cs="Calibri" w:asciiTheme="minorAscii" w:hAnsiTheme="minorAscii" w:eastAsiaTheme="minorAscii" w:cstheme="minorAscii"/>
          <w:sz w:val="30"/>
          <w:szCs w:val="30"/>
        </w:rPr>
      </w:pPr>
      <w:r w:rsidRPr="267CEFA7" w:rsidR="267CEFA7">
        <w:rPr>
          <w:rFonts w:ascii="Calibri" w:hAnsi="Calibri" w:eastAsia="Calibri" w:cs="Calibri" w:asciiTheme="minorAscii" w:hAnsiTheme="minorAscii" w:eastAsiaTheme="minorAscii" w:cstheme="minorAscii"/>
          <w:b w:val="1"/>
          <w:bCs w:val="1"/>
          <w:sz w:val="30"/>
          <w:szCs w:val="30"/>
        </w:rPr>
        <w:t>Data set:</w:t>
      </w:r>
      <w:r w:rsidRPr="267CEFA7" w:rsidR="267CEFA7">
        <w:rPr>
          <w:rFonts w:ascii="Calibri" w:hAnsi="Calibri" w:eastAsia="Calibri" w:cs="Calibri" w:asciiTheme="minorAscii" w:hAnsiTheme="minorAscii" w:eastAsiaTheme="minorAscii" w:cstheme="minorAscii"/>
          <w:sz w:val="30"/>
          <w:szCs w:val="30"/>
        </w:rPr>
        <w:t xml:space="preserve"> </w:t>
      </w:r>
      <w:hyperlink r:id="Rc9e29c81f639448c">
        <w:r w:rsidRPr="267CEFA7" w:rsidR="267CEFA7">
          <w:rPr>
            <w:rStyle w:val="Hyperlink"/>
            <w:rFonts w:ascii="Calibri" w:hAnsi="Calibri" w:eastAsia="Calibri" w:cs="Calibri"/>
            <w:b w:val="0"/>
            <w:bCs w:val="0"/>
            <w:noProof w:val="0"/>
            <w:sz w:val="21"/>
            <w:szCs w:val="21"/>
            <w:lang w:val="en-GB"/>
          </w:rPr>
          <w:t>https://www.kaggle.com/code/alexisbcook/scatter-plots/data?select=insurance.csv</w:t>
        </w:r>
      </w:hyperlink>
    </w:p>
    <w:p w:rsidR="267CEFA7" w:rsidP="267CEFA7" w:rsidRDefault="267CEFA7" w14:paraId="32D77426" w14:textId="63543E5F">
      <w:pPr>
        <w:pStyle w:val="Normal"/>
        <w:spacing w:line="285" w:lineRule="exact"/>
        <w:rPr>
          <w:rFonts w:ascii="Calibri" w:hAnsi="Calibri" w:eastAsia="Calibri" w:cs="Calibri" w:asciiTheme="minorAscii" w:hAnsiTheme="minorAscii" w:eastAsiaTheme="minorAscii" w:cstheme="minorAscii"/>
          <w:sz w:val="30"/>
          <w:szCs w:val="30"/>
        </w:rPr>
      </w:pPr>
    </w:p>
    <w:p w:rsidR="267CEFA7" w:rsidP="267CEFA7" w:rsidRDefault="267CEFA7" w14:paraId="3A4B919B" w14:textId="4E6D1226">
      <w:pPr>
        <w:pStyle w:val="Normal"/>
        <w:spacing w:line="285" w:lineRule="exact"/>
        <w:rPr>
          <w:rFonts w:ascii="Calibri" w:hAnsi="Calibri" w:eastAsia="Calibri" w:cs="Calibri" w:asciiTheme="minorAscii" w:hAnsiTheme="minorAscii" w:eastAsiaTheme="minorAscii" w:cstheme="minorAscii"/>
          <w:noProof w:val="0"/>
          <w:sz w:val="30"/>
          <w:szCs w:val="30"/>
          <w:lang w:val="en-GB"/>
        </w:rPr>
      </w:pPr>
      <w:r w:rsidRPr="7250C0C6" w:rsidR="7250C0C6">
        <w:rPr>
          <w:rFonts w:ascii="Calibri" w:hAnsi="Calibri" w:eastAsia="Calibri" w:cs="Calibri" w:asciiTheme="minorAscii" w:hAnsiTheme="minorAscii" w:eastAsiaTheme="minorAscii" w:cstheme="minorAscii"/>
          <w:b w:val="1"/>
          <w:bCs w:val="1"/>
          <w:noProof w:val="0"/>
          <w:sz w:val="30"/>
          <w:szCs w:val="30"/>
          <w:lang w:val="en-GB"/>
        </w:rPr>
        <w:t>Description:</w:t>
      </w:r>
    </w:p>
    <w:p w:rsidR="7250C0C6" w:rsidP="7250C0C6" w:rsidRDefault="7250C0C6" w14:paraId="6CA3C737" w14:textId="5F2A339B">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7250C0C6" w:rsidR="7250C0C6">
        <w:rPr>
          <w:rFonts w:ascii="Calibri" w:hAnsi="Calibri" w:eastAsia="Calibri" w:cs="Calibri" w:asciiTheme="minorAscii" w:hAnsiTheme="minorAscii" w:eastAsiaTheme="minorAscii" w:cstheme="minorAscii"/>
          <w:b w:val="0"/>
          <w:bCs w:val="0"/>
          <w:noProof w:val="0"/>
          <w:sz w:val="30"/>
          <w:szCs w:val="30"/>
          <w:lang w:val="en-GB"/>
        </w:rPr>
        <w:t xml:space="preserve">The following plots depicts global streams of song Despacito on Spotify over the course of </w:t>
      </w:r>
      <w:proofErr w:type="gramStart"/>
      <w:r w:rsidRPr="7250C0C6" w:rsidR="7250C0C6">
        <w:rPr>
          <w:rFonts w:ascii="Calibri" w:hAnsi="Calibri" w:eastAsia="Calibri" w:cs="Calibri" w:asciiTheme="minorAscii" w:hAnsiTheme="minorAscii" w:eastAsiaTheme="minorAscii" w:cstheme="minorAscii"/>
          <w:b w:val="0"/>
          <w:bCs w:val="0"/>
          <w:noProof w:val="0"/>
          <w:sz w:val="30"/>
          <w:szCs w:val="30"/>
          <w:lang w:val="en-GB"/>
        </w:rPr>
        <w:t>an</w:t>
      </w:r>
      <w:proofErr w:type="gramEnd"/>
      <w:r w:rsidRPr="7250C0C6" w:rsidR="7250C0C6">
        <w:rPr>
          <w:rFonts w:ascii="Calibri" w:hAnsi="Calibri" w:eastAsia="Calibri" w:cs="Calibri" w:asciiTheme="minorAscii" w:hAnsiTheme="minorAscii" w:eastAsiaTheme="minorAscii" w:cstheme="minorAscii"/>
          <w:b w:val="0"/>
          <w:bCs w:val="0"/>
          <w:noProof w:val="0"/>
          <w:sz w:val="30"/>
          <w:szCs w:val="30"/>
          <w:lang w:val="en-GB"/>
        </w:rPr>
        <w:t xml:space="preserve"> year.</w:t>
      </w:r>
    </w:p>
    <w:p w:rsidR="7250C0C6" w:rsidP="7250C0C6" w:rsidRDefault="7250C0C6" w14:paraId="13FF30C2" w14:textId="10918881">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7250C0C6" w:rsidR="7250C0C6">
        <w:rPr>
          <w:rFonts w:ascii="Calibri" w:hAnsi="Calibri" w:eastAsia="Calibri" w:cs="Calibri" w:asciiTheme="minorAscii" w:hAnsiTheme="minorAscii" w:eastAsiaTheme="minorAscii" w:cstheme="minorAscii"/>
          <w:b w:val="0"/>
          <w:bCs w:val="0"/>
          <w:noProof w:val="0"/>
          <w:sz w:val="30"/>
          <w:szCs w:val="30"/>
          <w:lang w:val="en-GB"/>
        </w:rPr>
        <w:t xml:space="preserve">Scatter plot was picked because it can clearly help in visualizing the streaming pattern over </w:t>
      </w:r>
      <w:r w:rsidRPr="7250C0C6" w:rsidR="7250C0C6">
        <w:rPr>
          <w:rFonts w:ascii="Calibri" w:hAnsi="Calibri" w:eastAsia="Calibri" w:cs="Calibri" w:asciiTheme="minorAscii" w:hAnsiTheme="minorAscii" w:eastAsiaTheme="minorAscii" w:cstheme="minorAscii"/>
          <w:b w:val="0"/>
          <w:bCs w:val="0"/>
          <w:noProof w:val="0"/>
          <w:sz w:val="30"/>
          <w:szCs w:val="30"/>
          <w:lang w:val="en-GB"/>
        </w:rPr>
        <w:t>an</w:t>
      </w:r>
      <w:r w:rsidRPr="7250C0C6" w:rsidR="7250C0C6">
        <w:rPr>
          <w:rFonts w:ascii="Calibri" w:hAnsi="Calibri" w:eastAsia="Calibri" w:cs="Calibri" w:asciiTheme="minorAscii" w:hAnsiTheme="minorAscii" w:eastAsiaTheme="minorAscii" w:cstheme="minorAscii"/>
          <w:b w:val="0"/>
          <w:bCs w:val="0"/>
          <w:noProof w:val="0"/>
          <w:sz w:val="30"/>
          <w:szCs w:val="30"/>
          <w:lang w:val="en-GB"/>
        </w:rPr>
        <w:t xml:space="preserve"> year.</w:t>
      </w:r>
    </w:p>
    <w:p w:rsidR="267CEFA7" w:rsidP="267CEFA7" w:rsidRDefault="267CEFA7" w14:paraId="1F6BE668" w14:textId="3BBB3117">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r w:rsidRPr="7250C0C6" w:rsidR="7250C0C6">
        <w:rPr>
          <w:rFonts w:ascii="Calibri" w:hAnsi="Calibri" w:eastAsia="Calibri" w:cs="Calibri" w:asciiTheme="minorAscii" w:hAnsiTheme="minorAscii" w:eastAsiaTheme="minorAscii" w:cstheme="minorAscii"/>
          <w:b w:val="0"/>
          <w:bCs w:val="0"/>
          <w:noProof w:val="0"/>
          <w:sz w:val="30"/>
          <w:szCs w:val="30"/>
          <w:lang w:val="en-GB"/>
        </w:rPr>
        <w:t>The scatterplot portrays the number of streams increased gradually untill it reached its max and then the number started declining.</w:t>
      </w:r>
    </w:p>
    <w:p w:rsidR="267CEFA7" w:rsidP="267CEFA7" w:rsidRDefault="267CEFA7" w14:paraId="60F3B9D5" w14:textId="42AEDEFD">
      <w:pPr>
        <w:pStyle w:val="Normal"/>
        <w:spacing w:line="285" w:lineRule="exact"/>
        <w:rPr>
          <w:rFonts w:ascii="Calibri" w:hAnsi="Calibri" w:eastAsia="Calibri" w:cs="Calibri" w:asciiTheme="minorAscii" w:hAnsiTheme="minorAscii" w:eastAsiaTheme="minorAscii" w:cstheme="minorAscii"/>
          <w:b w:val="0"/>
          <w:bCs w:val="0"/>
          <w:noProof w:val="0"/>
          <w:sz w:val="30"/>
          <w:szCs w:val="30"/>
          <w:lang w:val="en-GB"/>
        </w:rPr>
      </w:pPr>
    </w:p>
    <w:p w:rsidR="267CEFA7" w:rsidP="267CEFA7" w:rsidRDefault="267CEFA7" w14:paraId="633DFE30" w14:textId="39DD542B">
      <w:pPr>
        <w:pStyle w:val="Normal"/>
        <w:spacing w:line="285" w:lineRule="exact"/>
        <w:rPr>
          <w:rFonts w:ascii="Calibri" w:hAnsi="Calibri" w:eastAsia="Calibri" w:cs="Calibri" w:asciiTheme="minorAscii" w:hAnsiTheme="minorAscii" w:eastAsiaTheme="minorAscii" w:cstheme="minorAscii"/>
          <w:b w:val="1"/>
          <w:bCs w:val="1"/>
          <w:noProof w:val="0"/>
          <w:sz w:val="30"/>
          <w:szCs w:val="30"/>
          <w:lang w:val="en-GB"/>
        </w:rPr>
      </w:pPr>
      <w:r w:rsidRPr="7250C0C6" w:rsidR="7250C0C6">
        <w:rPr>
          <w:rFonts w:ascii="Calibri" w:hAnsi="Calibri" w:eastAsia="Calibri" w:cs="Calibri" w:asciiTheme="minorAscii" w:hAnsiTheme="minorAscii" w:eastAsiaTheme="minorAscii" w:cstheme="minorAscii"/>
          <w:b w:val="1"/>
          <w:bCs w:val="1"/>
          <w:noProof w:val="0"/>
          <w:sz w:val="30"/>
          <w:szCs w:val="30"/>
          <w:lang w:val="en-GB"/>
        </w:rPr>
        <w:t>Figure:</w:t>
      </w:r>
    </w:p>
    <w:p w:rsidR="267CEFA7" w:rsidP="267CEFA7" w:rsidRDefault="267CEFA7" w14:paraId="02D1B797" w14:textId="136CC340">
      <w:pPr>
        <w:pStyle w:val="Normal"/>
        <w:spacing w:line="285" w:lineRule="exact"/>
        <w:ind w:left="0"/>
      </w:pPr>
    </w:p>
    <w:p w:rsidR="267CEFA7" w:rsidP="267CEFA7" w:rsidRDefault="267CEFA7" w14:paraId="1D206CE7" w14:textId="0352511C">
      <w:pPr>
        <w:pStyle w:val="Normal"/>
        <w:spacing w:line="285" w:lineRule="exact"/>
        <w:ind w:left="0"/>
      </w:pPr>
      <w:r>
        <w:drawing>
          <wp:inline wp14:editId="6CAF7CA3" wp14:anchorId="76C273AE">
            <wp:extent cx="6126898" cy="3805301"/>
            <wp:effectExtent l="0" t="0" r="0" b="0"/>
            <wp:docPr id="926594834" name="" title=""/>
            <wp:cNvGraphicFramePr>
              <a:graphicFrameLocks noChangeAspect="1"/>
            </wp:cNvGraphicFramePr>
            <a:graphic>
              <a:graphicData uri="http://schemas.openxmlformats.org/drawingml/2006/picture">
                <pic:pic>
                  <pic:nvPicPr>
                    <pic:cNvPr id="0" name=""/>
                    <pic:cNvPicPr/>
                  </pic:nvPicPr>
                  <pic:blipFill>
                    <a:blip r:embed="R3f2cc042ae0c4221">
                      <a:extLst>
                        <a:ext xmlns:a="http://schemas.openxmlformats.org/drawingml/2006/main" uri="{28A0092B-C50C-407E-A947-70E740481C1C}">
                          <a14:useLocalDpi val="0"/>
                        </a:ext>
                      </a:extLst>
                    </a:blip>
                    <a:srcRect l="3958" t="5185" r="0" b="0"/>
                    <a:stretch>
                      <a:fillRect/>
                    </a:stretch>
                  </pic:blipFill>
                  <pic:spPr>
                    <a:xfrm>
                      <a:off x="0" y="0"/>
                      <a:ext cx="6126898" cy="3805301"/>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8571fd6a0c1e4111"/>
      <w:footerReference w:type="default" r:id="Re8fcb49871d846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7CEFA7" w:rsidTr="267CEFA7" w14:paraId="0FC80DF1">
      <w:trPr>
        <w:trHeight w:val="300"/>
      </w:trPr>
      <w:tc>
        <w:tcPr>
          <w:tcW w:w="3005" w:type="dxa"/>
          <w:tcMar/>
        </w:tcPr>
        <w:p w:rsidR="267CEFA7" w:rsidP="267CEFA7" w:rsidRDefault="267CEFA7" w14:paraId="7E596A06" w14:textId="21117BA1">
          <w:pPr>
            <w:pStyle w:val="Header"/>
            <w:bidi w:val="0"/>
            <w:ind w:left="-115"/>
            <w:jc w:val="left"/>
          </w:pPr>
        </w:p>
      </w:tc>
      <w:tc>
        <w:tcPr>
          <w:tcW w:w="3005" w:type="dxa"/>
          <w:tcMar/>
        </w:tcPr>
        <w:p w:rsidR="267CEFA7" w:rsidP="267CEFA7" w:rsidRDefault="267CEFA7" w14:paraId="4CC40A68" w14:textId="08F59634">
          <w:pPr>
            <w:pStyle w:val="Header"/>
            <w:bidi w:val="0"/>
            <w:jc w:val="center"/>
          </w:pPr>
        </w:p>
      </w:tc>
      <w:tc>
        <w:tcPr>
          <w:tcW w:w="3005" w:type="dxa"/>
          <w:tcMar/>
        </w:tcPr>
        <w:p w:rsidR="267CEFA7" w:rsidP="267CEFA7" w:rsidRDefault="267CEFA7" w14:paraId="01D87C25" w14:textId="678A58FA">
          <w:pPr>
            <w:pStyle w:val="Header"/>
            <w:bidi w:val="0"/>
            <w:ind w:right="-115"/>
            <w:jc w:val="right"/>
          </w:pPr>
        </w:p>
      </w:tc>
    </w:tr>
  </w:tbl>
  <w:p w:rsidR="267CEFA7" w:rsidP="267CEFA7" w:rsidRDefault="267CEFA7" w14:paraId="770C1FC7" w14:textId="24033D4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7CEFA7" w:rsidTr="267CEFA7" w14:paraId="0C7DE74A">
      <w:trPr>
        <w:trHeight w:val="300"/>
      </w:trPr>
      <w:tc>
        <w:tcPr>
          <w:tcW w:w="3005" w:type="dxa"/>
          <w:tcMar/>
        </w:tcPr>
        <w:p w:rsidR="267CEFA7" w:rsidP="267CEFA7" w:rsidRDefault="267CEFA7" w14:paraId="7E9783F3" w14:textId="047708EE">
          <w:pPr>
            <w:pStyle w:val="Header"/>
            <w:bidi w:val="0"/>
            <w:ind w:left="-115"/>
            <w:jc w:val="left"/>
          </w:pPr>
        </w:p>
      </w:tc>
      <w:tc>
        <w:tcPr>
          <w:tcW w:w="3005" w:type="dxa"/>
          <w:tcMar/>
        </w:tcPr>
        <w:p w:rsidR="267CEFA7" w:rsidP="267CEFA7" w:rsidRDefault="267CEFA7" w14:paraId="60AB5124" w14:textId="57F62D83">
          <w:pPr>
            <w:pStyle w:val="Header"/>
            <w:bidi w:val="0"/>
            <w:jc w:val="center"/>
          </w:pPr>
        </w:p>
      </w:tc>
      <w:tc>
        <w:tcPr>
          <w:tcW w:w="3005" w:type="dxa"/>
          <w:tcMar/>
        </w:tcPr>
        <w:p w:rsidR="267CEFA7" w:rsidP="267CEFA7" w:rsidRDefault="267CEFA7" w14:paraId="572153D6" w14:textId="5AA3CDCF">
          <w:pPr>
            <w:pStyle w:val="Header"/>
            <w:bidi w:val="0"/>
            <w:ind w:right="-115"/>
            <w:jc w:val="right"/>
          </w:pPr>
        </w:p>
      </w:tc>
    </w:tr>
  </w:tbl>
  <w:p w:rsidR="267CEFA7" w:rsidP="267CEFA7" w:rsidRDefault="267CEFA7" w14:paraId="3F4031DF" w14:textId="05DC0EDF">
    <w:pPr>
      <w:pStyle w:val="Header"/>
      <w:bidi w:val="0"/>
    </w:pPr>
  </w:p>
</w:hdr>
</file>

<file path=word/numbering.xml><?xml version="1.0" encoding="utf-8"?>
<w:numbering xmlns:w="http://schemas.openxmlformats.org/wordprocessingml/2006/main">
  <w:abstractNum xmlns:w="http://schemas.openxmlformats.org/wordprocessingml/2006/main" w:abstractNumId="7">
    <w:nsid w:val="44eb39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829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f321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d97a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df8f4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310d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c25f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A91526"/>
    <w:rsid w:val="267CEFA7"/>
    <w:rsid w:val="35A91526"/>
    <w:rsid w:val="7250C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1526"/>
  <w15:chartTrackingRefBased/>
  <w15:docId w15:val="{D6C365D9-A4C2-4926-9442-2BB61782A9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kaggle.com/code/alexisbcook/line-charts/data?select=spotify.csv" TargetMode="External" Id="Rf07afb724f494f0c" /><Relationship Type="http://schemas.openxmlformats.org/officeDocument/2006/relationships/hyperlink" Target="https://data.worldbank.org/indicator/NY.GDP.MKTP.KD.ZG" TargetMode="External" Id="R1a89ff54fed541d1" /><Relationship Type="http://schemas.openxmlformats.org/officeDocument/2006/relationships/hyperlink" Target="https://www.kaggle.com/code/alexisbcook/scatter-plots/data?select=insurance.csv" TargetMode="External" Id="Rc9e29c81f639448c" /><Relationship Type="http://schemas.openxmlformats.org/officeDocument/2006/relationships/header" Target="/word/header.xml" Id="R8571fd6a0c1e4111" /><Relationship Type="http://schemas.openxmlformats.org/officeDocument/2006/relationships/footer" Target="/word/footer.xml" Id="Re8fcb49871d846d6" /><Relationship Type="http://schemas.openxmlformats.org/officeDocument/2006/relationships/numbering" Target="/word/numbering.xml" Id="R011db0d0a17b4a61" /><Relationship Type="http://schemas.openxmlformats.org/officeDocument/2006/relationships/image" Target="/media/image4.png" Id="Rd19c19c223ca4ec0" /><Relationship Type="http://schemas.openxmlformats.org/officeDocument/2006/relationships/image" Target="/media/image5.png" Id="R9276d7206b354a1a" /><Relationship Type="http://schemas.openxmlformats.org/officeDocument/2006/relationships/image" Target="/media/image6.png" Id="R3f2cc042ae0c42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Ahsan</dc:creator>
  <keywords/>
  <dc:description/>
  <lastModifiedBy>Muhammad Ahsan</lastModifiedBy>
  <revision>3</revision>
  <dcterms:created xsi:type="dcterms:W3CDTF">2022-10-30T15:58:59.3105325Z</dcterms:created>
  <dcterms:modified xsi:type="dcterms:W3CDTF">2022-11-10T16:15:48.5694527Z</dcterms:modified>
</coreProperties>
</file>