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8FA1" w14:textId="560FECAE" w:rsidR="00A71554" w:rsidRDefault="00A8686A">
      <w:pPr>
        <w:rPr>
          <w:sz w:val="36"/>
          <w:szCs w:val="36"/>
        </w:rPr>
      </w:pPr>
      <w:r>
        <w:rPr>
          <w:sz w:val="36"/>
          <w:szCs w:val="36"/>
        </w:rPr>
        <w:t xml:space="preserve">Broadcast Message in Pega </w:t>
      </w:r>
    </w:p>
    <w:p w14:paraId="29DA89D7" w14:textId="2A056791" w:rsidR="00A8686A" w:rsidRDefault="000E1718">
      <w:pPr>
        <w:rPr>
          <w:sz w:val="36"/>
          <w:szCs w:val="36"/>
        </w:rPr>
      </w:pPr>
      <w:r>
        <w:rPr>
          <w:sz w:val="36"/>
          <w:szCs w:val="36"/>
        </w:rPr>
        <w:t xml:space="preserve">Pega allows us to create short bulletins like Welcome Messages </w:t>
      </w:r>
      <w:r w:rsidR="00A537D7">
        <w:rPr>
          <w:sz w:val="36"/>
          <w:szCs w:val="36"/>
        </w:rPr>
        <w:t xml:space="preserve">or news or message of the day by using Broadcast data instance. </w:t>
      </w:r>
    </w:p>
    <w:p w14:paraId="679EB9EC" w14:textId="0577FBEC" w:rsidR="00A537D7" w:rsidRDefault="00067C40">
      <w:p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r w:rsidR="00721D43">
        <w:rPr>
          <w:sz w:val="36"/>
          <w:szCs w:val="36"/>
        </w:rPr>
        <w:t xml:space="preserve">created as an instance </w:t>
      </w:r>
      <w:r w:rsidR="00A551EC">
        <w:rPr>
          <w:sz w:val="36"/>
          <w:szCs w:val="36"/>
        </w:rPr>
        <w:t xml:space="preserve">of Data-Broadcast class. </w:t>
      </w:r>
    </w:p>
    <w:p w14:paraId="451AEC31" w14:textId="500C278D" w:rsidR="00A551EC" w:rsidRDefault="00A551EC">
      <w:pPr>
        <w:rPr>
          <w:sz w:val="36"/>
          <w:szCs w:val="36"/>
        </w:rPr>
      </w:pPr>
      <w:r>
        <w:rPr>
          <w:sz w:val="36"/>
          <w:szCs w:val="36"/>
        </w:rPr>
        <w:t xml:space="preserve">Keys for this class are </w:t>
      </w:r>
    </w:p>
    <w:p w14:paraId="6BA05542" w14:textId="59C25629" w:rsidR="00A551EC" w:rsidRDefault="00FA0CC8" w:rsidP="00A551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pyOrganization</w:t>
      </w:r>
      <w:proofErr w:type="spellEnd"/>
    </w:p>
    <w:p w14:paraId="635A8CF4" w14:textId="54352EDC" w:rsidR="00FA0CC8" w:rsidRDefault="00FA0CC8" w:rsidP="00A551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pyOrgDivision</w:t>
      </w:r>
      <w:proofErr w:type="spellEnd"/>
    </w:p>
    <w:p w14:paraId="799200C3" w14:textId="3FB33031" w:rsidR="00FA0CC8" w:rsidRDefault="00FA0CC8" w:rsidP="00A551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pyOrgUnit</w:t>
      </w:r>
      <w:proofErr w:type="spellEnd"/>
    </w:p>
    <w:p w14:paraId="0C7ABDEE" w14:textId="4B791A1B" w:rsidR="00FA0CC8" w:rsidRDefault="00FA0CC8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there can be one broadcast </w:t>
      </w:r>
      <w:r w:rsidR="00592196">
        <w:rPr>
          <w:sz w:val="36"/>
          <w:szCs w:val="36"/>
        </w:rPr>
        <w:t>data instance per organization division’s unit.</w:t>
      </w:r>
    </w:p>
    <w:p w14:paraId="010FFE2E" w14:textId="4E47A74D" w:rsidR="00592196" w:rsidRDefault="00E06DDF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Messages of </w:t>
      </w: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70 characters of length can be entered</w:t>
      </w:r>
    </w:p>
    <w:p w14:paraId="06E83782" w14:textId="487601A9" w:rsidR="00E06DDF" w:rsidRDefault="00AF7D12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We can display a broadcast message by using OOTB section </w:t>
      </w:r>
      <w:r w:rsidR="000D4CAC">
        <w:rPr>
          <w:sz w:val="36"/>
          <w:szCs w:val="36"/>
        </w:rPr>
        <w:t xml:space="preserve">@basclass.News can be referenced wherever we need to display the Broadcast message </w:t>
      </w:r>
      <w:r w:rsidR="001A7851">
        <w:rPr>
          <w:sz w:val="36"/>
          <w:szCs w:val="36"/>
        </w:rPr>
        <w:t>we have created.</w:t>
      </w:r>
    </w:p>
    <w:p w14:paraId="66A3DED8" w14:textId="3CE8493C" w:rsidR="001A7851" w:rsidRDefault="0041635A" w:rsidP="00FA0CC8">
      <w:pPr>
        <w:rPr>
          <w:sz w:val="36"/>
          <w:szCs w:val="36"/>
        </w:rPr>
      </w:pPr>
      <w:r w:rsidRPr="0041635A">
        <w:rPr>
          <w:sz w:val="36"/>
          <w:szCs w:val="36"/>
        </w:rPr>
        <w:drawing>
          <wp:inline distT="0" distB="0" distL="0" distR="0" wp14:anchorId="364E6853" wp14:editId="3579A235">
            <wp:extent cx="5943600" cy="2595245"/>
            <wp:effectExtent l="0" t="0" r="0" b="0"/>
            <wp:docPr id="14029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EC77" w14:textId="228AD735" w:rsidR="0041635A" w:rsidRDefault="00995734" w:rsidP="00FA0CC8">
      <w:pPr>
        <w:rPr>
          <w:sz w:val="36"/>
          <w:szCs w:val="36"/>
        </w:rPr>
      </w:pPr>
      <w:r w:rsidRPr="00995734">
        <w:rPr>
          <w:sz w:val="36"/>
          <w:szCs w:val="36"/>
        </w:rPr>
        <w:lastRenderedPageBreak/>
        <w:drawing>
          <wp:inline distT="0" distB="0" distL="0" distR="0" wp14:anchorId="436EC054" wp14:editId="4EC9CE51">
            <wp:extent cx="5943600" cy="2360295"/>
            <wp:effectExtent l="0" t="0" r="0" b="1905"/>
            <wp:docPr id="1537835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59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B2BE" w14:textId="6D5CAA2C" w:rsidR="00995734" w:rsidRDefault="00845EDF" w:rsidP="00FA0CC8">
      <w:pPr>
        <w:rPr>
          <w:sz w:val="36"/>
          <w:szCs w:val="36"/>
        </w:rPr>
      </w:pPr>
      <w:r w:rsidRPr="00845EDF">
        <w:rPr>
          <w:sz w:val="36"/>
          <w:szCs w:val="36"/>
        </w:rPr>
        <w:drawing>
          <wp:inline distT="0" distB="0" distL="0" distR="0" wp14:anchorId="16F956BE" wp14:editId="6595DD1D">
            <wp:extent cx="5943600" cy="2281555"/>
            <wp:effectExtent l="0" t="0" r="0" b="4445"/>
            <wp:docPr id="1726302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02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92BC" w14:textId="5E3673FA" w:rsidR="00845EDF" w:rsidRDefault="004A2F92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Now this will be shown in the </w:t>
      </w:r>
      <w:r w:rsidR="002163B7">
        <w:rPr>
          <w:sz w:val="36"/>
          <w:szCs w:val="36"/>
        </w:rPr>
        <w:t xml:space="preserve">portal </w:t>
      </w:r>
    </w:p>
    <w:p w14:paraId="1A50405D" w14:textId="77777777" w:rsidR="00E925A3" w:rsidRDefault="00E925A3" w:rsidP="00FA0CC8">
      <w:pPr>
        <w:rPr>
          <w:sz w:val="36"/>
          <w:szCs w:val="36"/>
        </w:rPr>
      </w:pPr>
    </w:p>
    <w:p w14:paraId="5BD5D36F" w14:textId="3197529D" w:rsidR="00461BC7" w:rsidRDefault="00461BC7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Now for this </w:t>
      </w:r>
    </w:p>
    <w:p w14:paraId="7F69C116" w14:textId="528B9B8C" w:rsidR="00B5512E" w:rsidRDefault="00B5512E" w:rsidP="00FA0CC8">
      <w:pPr>
        <w:rPr>
          <w:sz w:val="36"/>
          <w:szCs w:val="36"/>
        </w:rPr>
      </w:pPr>
      <w:r>
        <w:rPr>
          <w:sz w:val="36"/>
          <w:szCs w:val="36"/>
        </w:rPr>
        <w:t>Local Action @baseclass.Edit</w:t>
      </w:r>
      <w:r w:rsidR="002636E4">
        <w:rPr>
          <w:sz w:val="36"/>
          <w:szCs w:val="36"/>
        </w:rPr>
        <w:t>News is used to edit the message rule.</w:t>
      </w:r>
    </w:p>
    <w:p w14:paraId="0188209E" w14:textId="07011609" w:rsidR="002636E4" w:rsidRDefault="002636E4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Pre-Activity @baseclass.NewBroadcastMessge fetches the broadcast message associated with the current logged in operator’s Org-Div-Unit. Post activity @baseclass.EditNews, updates the corresponding Broadcast rule with </w:t>
      </w:r>
      <w:r w:rsidR="00820ADA">
        <w:rPr>
          <w:sz w:val="36"/>
          <w:szCs w:val="36"/>
        </w:rPr>
        <w:t xml:space="preserve">edited message. </w:t>
      </w:r>
    </w:p>
    <w:p w14:paraId="3F1AF0EB" w14:textId="77777777" w:rsidR="00820ADA" w:rsidRDefault="00820ADA" w:rsidP="00FA0CC8">
      <w:pPr>
        <w:rPr>
          <w:sz w:val="36"/>
          <w:szCs w:val="36"/>
        </w:rPr>
      </w:pPr>
    </w:p>
    <w:p w14:paraId="1455699E" w14:textId="3E0C624C" w:rsidR="005459D2" w:rsidRDefault="00FF2545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So now the comparison </w:t>
      </w:r>
      <w:r w:rsidR="005459D2">
        <w:rPr>
          <w:sz w:val="36"/>
          <w:szCs w:val="36"/>
        </w:rPr>
        <w:t>to the Broadcast with Field Value</w:t>
      </w:r>
    </w:p>
    <w:p w14:paraId="46C9D0F4" w14:textId="77777777" w:rsidR="00800674" w:rsidRDefault="007779FC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B7567C">
        <w:rPr>
          <w:sz w:val="36"/>
          <w:szCs w:val="36"/>
        </w:rPr>
        <w:t>displaying messages, we can make use of F</w:t>
      </w:r>
      <w:r w:rsidR="00C6742B">
        <w:rPr>
          <w:sz w:val="36"/>
          <w:szCs w:val="36"/>
        </w:rPr>
        <w:t>ield Value. There are no restrictions on the number of characters to display in case of field value messages</w:t>
      </w:r>
      <w:r w:rsidR="004938F0">
        <w:rPr>
          <w:sz w:val="36"/>
          <w:szCs w:val="36"/>
        </w:rPr>
        <w:t xml:space="preserve">. Editing message needs access to Developer portal as field value rule has ruleset version associated to it. Whereas broadcast option, </w:t>
      </w:r>
      <w:r w:rsidR="00962C54">
        <w:rPr>
          <w:sz w:val="36"/>
          <w:szCs w:val="36"/>
        </w:rPr>
        <w:t xml:space="preserve">message can be easily edited without the need of Developer </w:t>
      </w:r>
      <w:r w:rsidR="00B3609E">
        <w:rPr>
          <w:sz w:val="36"/>
          <w:szCs w:val="36"/>
        </w:rPr>
        <w:t>Portal as it does not have any ruleset</w:t>
      </w:r>
      <w:r w:rsidR="00800674">
        <w:rPr>
          <w:sz w:val="36"/>
          <w:szCs w:val="36"/>
        </w:rPr>
        <w:t>.</w:t>
      </w:r>
    </w:p>
    <w:p w14:paraId="67822FF6" w14:textId="77777777" w:rsidR="004507D0" w:rsidRDefault="004507D0" w:rsidP="00FA0CC8">
      <w:pPr>
        <w:rPr>
          <w:sz w:val="36"/>
          <w:szCs w:val="36"/>
        </w:rPr>
      </w:pPr>
    </w:p>
    <w:p w14:paraId="482C7175" w14:textId="77777777" w:rsidR="00BD5F02" w:rsidRDefault="004507D0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Conclusion </w:t>
      </w:r>
    </w:p>
    <w:p w14:paraId="081B30C9" w14:textId="4D4069D6" w:rsidR="005459D2" w:rsidRDefault="00CE4175" w:rsidP="00FA0CC8">
      <w:pPr>
        <w:rPr>
          <w:sz w:val="36"/>
          <w:szCs w:val="36"/>
        </w:rPr>
      </w:pPr>
      <w:r>
        <w:rPr>
          <w:sz w:val="36"/>
          <w:szCs w:val="36"/>
        </w:rPr>
        <w:t xml:space="preserve">We can make use of Broadcast </w:t>
      </w:r>
      <w:r w:rsidR="00E925A3">
        <w:rPr>
          <w:sz w:val="36"/>
          <w:szCs w:val="36"/>
        </w:rPr>
        <w:t>rule to present updates to user’s belonging to a particula</w:t>
      </w:r>
      <w:r w:rsidR="00A81D59">
        <w:rPr>
          <w:sz w:val="36"/>
          <w:szCs w:val="36"/>
        </w:rPr>
        <w:t>r</w:t>
      </w:r>
      <w:r w:rsidR="00E925A3">
        <w:rPr>
          <w:sz w:val="36"/>
          <w:szCs w:val="36"/>
        </w:rPr>
        <w:t xml:space="preserve"> </w:t>
      </w:r>
      <w:r w:rsidR="00A81D59">
        <w:rPr>
          <w:sz w:val="36"/>
          <w:szCs w:val="36"/>
        </w:rPr>
        <w:t xml:space="preserve">Unit and also allow authorized users to edit the messages </w:t>
      </w:r>
      <w:r w:rsidR="00D159CA">
        <w:rPr>
          <w:sz w:val="36"/>
          <w:szCs w:val="36"/>
        </w:rPr>
        <w:t xml:space="preserve">as needed without needing to </w:t>
      </w:r>
      <w:r w:rsidR="00533E1C">
        <w:rPr>
          <w:sz w:val="36"/>
          <w:szCs w:val="36"/>
        </w:rPr>
        <w:t xml:space="preserve">login </w:t>
      </w:r>
      <w:r w:rsidR="00392C55">
        <w:rPr>
          <w:sz w:val="36"/>
          <w:szCs w:val="36"/>
        </w:rPr>
        <w:t>into Developer portal to make the changes.</w:t>
      </w:r>
    </w:p>
    <w:p w14:paraId="31AA5316" w14:textId="77777777" w:rsidR="00392C55" w:rsidRDefault="00392C55" w:rsidP="00FA0CC8">
      <w:pPr>
        <w:rPr>
          <w:sz w:val="36"/>
          <w:szCs w:val="36"/>
        </w:rPr>
      </w:pPr>
    </w:p>
    <w:p w14:paraId="381CFAF1" w14:textId="77777777" w:rsidR="00B02FA6" w:rsidRPr="00FA0CC8" w:rsidRDefault="00B02FA6" w:rsidP="00FA0CC8">
      <w:pPr>
        <w:rPr>
          <w:sz w:val="36"/>
          <w:szCs w:val="36"/>
        </w:rPr>
      </w:pPr>
    </w:p>
    <w:sectPr w:rsidR="00B02FA6" w:rsidRPr="00FA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B3022"/>
    <w:multiLevelType w:val="hybridMultilevel"/>
    <w:tmpl w:val="74D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E"/>
    <w:rsid w:val="00067C40"/>
    <w:rsid w:val="000D4CAC"/>
    <w:rsid w:val="000E1718"/>
    <w:rsid w:val="0011798E"/>
    <w:rsid w:val="001627E8"/>
    <w:rsid w:val="001A7851"/>
    <w:rsid w:val="002163B7"/>
    <w:rsid w:val="002636E4"/>
    <w:rsid w:val="00392C55"/>
    <w:rsid w:val="0041635A"/>
    <w:rsid w:val="004507D0"/>
    <w:rsid w:val="00461BC7"/>
    <w:rsid w:val="004938F0"/>
    <w:rsid w:val="004A2F92"/>
    <w:rsid w:val="00513FFA"/>
    <w:rsid w:val="00533E1C"/>
    <w:rsid w:val="005459D2"/>
    <w:rsid w:val="00592196"/>
    <w:rsid w:val="00721D43"/>
    <w:rsid w:val="007779FC"/>
    <w:rsid w:val="00800674"/>
    <w:rsid w:val="00820ADA"/>
    <w:rsid w:val="00845EDF"/>
    <w:rsid w:val="00962C54"/>
    <w:rsid w:val="00995734"/>
    <w:rsid w:val="00A537D7"/>
    <w:rsid w:val="00A551EC"/>
    <w:rsid w:val="00A71554"/>
    <w:rsid w:val="00A81D59"/>
    <w:rsid w:val="00A8686A"/>
    <w:rsid w:val="00AF7D12"/>
    <w:rsid w:val="00B02FA6"/>
    <w:rsid w:val="00B3609E"/>
    <w:rsid w:val="00B5512E"/>
    <w:rsid w:val="00B7567C"/>
    <w:rsid w:val="00BD5F02"/>
    <w:rsid w:val="00C6742B"/>
    <w:rsid w:val="00CE4175"/>
    <w:rsid w:val="00D159CA"/>
    <w:rsid w:val="00E06DDF"/>
    <w:rsid w:val="00E925A3"/>
    <w:rsid w:val="00ED1281"/>
    <w:rsid w:val="00FA0CC8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1E79"/>
  <w15:chartTrackingRefBased/>
  <w15:docId w15:val="{D65E3FC8-F873-4C86-8DE2-CEBDBCAE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40</cp:revision>
  <dcterms:created xsi:type="dcterms:W3CDTF">2024-02-12T04:05:00Z</dcterms:created>
  <dcterms:modified xsi:type="dcterms:W3CDTF">2024-02-12T10:09:00Z</dcterms:modified>
</cp:coreProperties>
</file>