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INTERNSHIP TASK REPORT</w:t>
      </w:r>
    </w:p>
    <w:p>
      <w:pPr>
        <w:jc w:val="center"/>
      </w:pPr>
      <w:r>
        <w:rPr>
          <w:b/>
          <w:sz w:val="28"/>
        </w:rPr>
        <w:t>Week 2: Supervised Machine Learning Models</w:t>
      </w:r>
    </w:p>
    <w:p>
      <w:r>
        <w:t>Internship: YuvaIntern – AI Pioneers Machine Learning Internship</w:t>
      </w:r>
    </w:p>
    <w:p>
      <w:r>
        <w:t>Student Name: Sai Dhruva Kilambi</w:t>
      </w:r>
    </w:p>
    <w:p>
      <w:r>
        <w:t>Programme: BBA Business Analytics &amp; Intelligence</w:t>
      </w:r>
    </w:p>
    <w:p>
      <w:r>
        <w:t>Institution: JAIN (Deemed-to-be University), CMS</w:t>
      </w:r>
    </w:p>
    <w:p>
      <w:r>
        <w:t>Internship Period: 12 August 2026 – 4 November 2026</w:t>
      </w:r>
    </w:p>
    <w:p>
      <w:r>
        <w:t>GitHub Repository: https://github.com/saidhruva0807/YuvaIntern-ML-Internship</w:t>
      </w:r>
    </w:p>
    <w:p>
      <w:r>
        <w:t>Report status: Draft for review; complete the approval/signature fields after mentor and company review.</w:t>
      </w:r>
    </w:p>
    <w:p>
      <w:pPr>
        <w:pStyle w:val="Heading1"/>
      </w:pPr>
      <w:r>
        <w:t>1. Objective</w:t>
      </w:r>
    </w:p>
    <w:p>
      <w:r>
        <w:t>The objective of this task was to implement and compare supervised machine learning models for a regression problem and a classification problem. The work included loading datasets, splitting data into training and testing subsets, training multiple models, evaluating their performance with appropriate metrics, and presenting the results using comparison tables and plots.</w:t>
      </w:r>
    </w:p>
    <w:p>
      <w:pPr>
        <w:pStyle w:val="Heading1"/>
      </w:pPr>
      <w:r>
        <w:t>2. Tools and Libraries</w:t>
      </w:r>
    </w:p>
    <w:p>
      <w:r>
        <w:t>The implementation was carried out in Google Colab using Python. Libraries included pandas and NumPy for data handling, Matplotlib for visualisation, and scikit-learn for datasets, preprocessing, model training, train-test splitting, and evaluation.</w:t>
      </w:r>
    </w:p>
    <w:p>
      <w:pPr>
        <w:pStyle w:val="Heading1"/>
      </w:pPr>
      <w:r>
        <w:t>3. Methodology</w:t>
      </w:r>
    </w:p>
    <w:p>
      <w:pPr>
        <w:pStyle w:val="ListBullet"/>
      </w:pPr>
      <w:r>
        <w:t>Loaded the California Housing dataset for regression and the Breast Cancer Wisconsin dataset for classification.</w:t>
      </w:r>
    </w:p>
    <w:p>
      <w:pPr>
        <w:pStyle w:val="ListBullet"/>
      </w:pPr>
      <w:r>
        <w:t>Separated the input features from the target variable for each dataset.</w:t>
      </w:r>
    </w:p>
    <w:p>
      <w:pPr>
        <w:pStyle w:val="ListBullet"/>
      </w:pPr>
      <w:r>
        <w:t>Used an 80:20 training/testing split with random_state=42. The classification split was stratified.</w:t>
      </w:r>
    </w:p>
    <w:p>
      <w:pPr>
        <w:pStyle w:val="ListBullet"/>
      </w:pPr>
      <w:r>
        <w:t>Used StandardScaler within pipelines for Linear Regression and Logistic Regression/KNN where applicable, preventing scaling from being fitted outside the training data.</w:t>
      </w:r>
    </w:p>
    <w:p>
      <w:pPr>
        <w:pStyle w:val="ListBullet"/>
      </w:pPr>
      <w:r>
        <w:t>Trained three regression models and four classification models.</w:t>
      </w:r>
    </w:p>
    <w:p>
      <w:pPr>
        <w:pStyle w:val="ListBullet"/>
      </w:pPr>
      <w:r>
        <w:t>Compared regression models using MAE, MSE, RMSE and R². Compared classification models using accuracy, precision, recall and F1 score.</w:t>
      </w:r>
    </w:p>
    <w:p>
      <w:pPr>
        <w:pStyle w:val="ListBullet"/>
      </w:pPr>
      <w:r>
        <w:t>Created model comparison charts and confusion matrices for the classification models.</w:t>
      </w:r>
    </w:p>
    <w:p>
      <w:pPr>
        <w:pStyle w:val="Heading1"/>
      </w:pPr>
      <w:r>
        <w:t>4. Regression Task: California Housing</w:t>
      </w:r>
    </w:p>
    <w:p>
      <w:r>
        <w:t>The California Housing dataset contains 20,640 observations and eight input features. The target, MedHouseVal, represents the median house value in the dataset's target units. The data was split into 16,512 training samples and 4,128 testing samples.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Model</w:t>
            </w:r>
          </w:p>
        </w:tc>
        <w:tc>
          <w:tcPr>
            <w:tcW w:type="dxa" w:w="1987"/>
            <w:vAlign w:val="center"/>
          </w:tcPr>
          <w:p>
            <w:r>
              <w:t>MAE</w:t>
            </w:r>
          </w:p>
        </w:tc>
        <w:tc>
          <w:tcPr>
            <w:tcW w:type="dxa" w:w="1987"/>
            <w:vAlign w:val="center"/>
          </w:tcPr>
          <w:p>
            <w:r>
              <w:t>MSE</w:t>
            </w:r>
          </w:p>
        </w:tc>
        <w:tc>
          <w:tcPr>
            <w:tcW w:type="dxa" w:w="1987"/>
            <w:vAlign w:val="center"/>
          </w:tcPr>
          <w:p>
            <w:r>
              <w:t>RMSE</w:t>
            </w:r>
          </w:p>
        </w:tc>
        <w:tc>
          <w:tcPr>
            <w:tcW w:type="dxa" w:w="1987"/>
            <w:vAlign w:val="center"/>
          </w:tcPr>
          <w:p>
            <w:r>
              <w:t>R² Score</w:t>
            </w:r>
          </w:p>
        </w:tc>
      </w:tr>
      <w:tr>
        <w:tc>
          <w:tcPr>
            <w:tcW w:type="dxa" w:w="1987"/>
            <w:vAlign w:val="center"/>
          </w:tcPr>
          <w:p>
            <w:r>
              <w:t>Random Forest</w:t>
            </w:r>
          </w:p>
        </w:tc>
        <w:tc>
          <w:tcPr>
            <w:tcW w:type="dxa" w:w="1987"/>
            <w:vAlign w:val="center"/>
          </w:tcPr>
          <w:p>
            <w:r>
              <w:t>0.3275</w:t>
            </w:r>
          </w:p>
        </w:tc>
        <w:tc>
          <w:tcPr>
            <w:tcW w:type="dxa" w:w="1987"/>
            <w:vAlign w:val="center"/>
          </w:tcPr>
          <w:p>
            <w:r>
              <w:t>0.2554</w:t>
            </w:r>
          </w:p>
        </w:tc>
        <w:tc>
          <w:tcPr>
            <w:tcW w:type="dxa" w:w="1987"/>
            <w:vAlign w:val="center"/>
          </w:tcPr>
          <w:p>
            <w:r>
              <w:t>0.5053</w:t>
            </w:r>
          </w:p>
        </w:tc>
        <w:tc>
          <w:tcPr>
            <w:tcW w:type="dxa" w:w="1987"/>
            <w:vAlign w:val="center"/>
          </w:tcPr>
          <w:p>
            <w:r>
              <w:t>0.8051</w:t>
            </w:r>
          </w:p>
        </w:tc>
      </w:tr>
      <w:tr>
        <w:tc>
          <w:tcPr>
            <w:tcW w:type="dxa" w:w="1987"/>
            <w:vAlign w:val="center"/>
          </w:tcPr>
          <w:p>
            <w:r>
              <w:t>Decision Tree</w:t>
            </w:r>
          </w:p>
        </w:tc>
        <w:tc>
          <w:tcPr>
            <w:tcW w:type="dxa" w:w="1987"/>
            <w:vAlign w:val="center"/>
          </w:tcPr>
          <w:p>
            <w:r>
              <w:t>0.4547</w:t>
            </w:r>
          </w:p>
        </w:tc>
        <w:tc>
          <w:tcPr>
            <w:tcW w:type="dxa" w:w="1987"/>
            <w:vAlign w:val="center"/>
          </w:tcPr>
          <w:p>
            <w:r>
              <w:t>0.4952</w:t>
            </w:r>
          </w:p>
        </w:tc>
        <w:tc>
          <w:tcPr>
            <w:tcW w:type="dxa" w:w="1987"/>
            <w:vAlign w:val="center"/>
          </w:tcPr>
          <w:p>
            <w:r>
              <w:t>0.7037</w:t>
            </w:r>
          </w:p>
        </w:tc>
        <w:tc>
          <w:tcPr>
            <w:tcW w:type="dxa" w:w="1987"/>
            <w:vAlign w:val="center"/>
          </w:tcPr>
          <w:p>
            <w:r>
              <w:t>0.6221</w:t>
            </w:r>
          </w:p>
        </w:tc>
      </w:tr>
      <w:tr>
        <w:tc>
          <w:tcPr>
            <w:tcW w:type="dxa" w:w="1987"/>
            <w:vAlign w:val="center"/>
          </w:tcPr>
          <w:p>
            <w:r>
              <w:t>Linear Regression</w:t>
            </w:r>
          </w:p>
        </w:tc>
        <w:tc>
          <w:tcPr>
            <w:tcW w:type="dxa" w:w="1987"/>
            <w:vAlign w:val="center"/>
          </w:tcPr>
          <w:p>
            <w:r>
              <w:t>0.5332</w:t>
            </w:r>
          </w:p>
        </w:tc>
        <w:tc>
          <w:tcPr>
            <w:tcW w:type="dxa" w:w="1987"/>
            <w:vAlign w:val="center"/>
          </w:tcPr>
          <w:p>
            <w:r>
              <w:t>0.5559</w:t>
            </w:r>
          </w:p>
        </w:tc>
        <w:tc>
          <w:tcPr>
            <w:tcW w:type="dxa" w:w="1987"/>
            <w:vAlign w:val="center"/>
          </w:tcPr>
          <w:p>
            <w:r>
              <w:t>0.7456</w:t>
            </w:r>
          </w:p>
        </w:tc>
        <w:tc>
          <w:tcPr>
            <w:tcW w:type="dxa" w:w="1987"/>
            <w:vAlign w:val="center"/>
          </w:tcPr>
          <w:p>
            <w:r>
              <w:t>0.5750</w:t>
            </w:r>
          </w:p>
        </w:tc>
      </w:tr>
    </w:tbl>
    <w:p>
      <w:r>
        <w:t>Interpretation: Random Forest achieved the strongest performance among the three tested regression models, with the lowest RMSE (0.5053) and highest R² score (0.8051). Its RMSE was approximately 32.2% lower than that of Linear Regression on this test split. Decision Tree performed between Random Forest and Linear Regression. These findings apply to the selected split and settings.</w:t>
      </w:r>
    </w:p>
    <w:p>
      <w:pPr>
        <w:pStyle w:val="Heading1"/>
      </w:pPr>
      <w:r>
        <w:t>5. Classification Task: Breast Cancer Wisconsin</w:t>
      </w:r>
    </w:p>
    <w:p>
      <w:r>
        <w:t>The Breast Cancer Wisconsin dataset contains 569 observations, 30 numeric input features and a binary target. The models were evaluated on a stratified test set containing 20% of the observations. The target labels are encoded as 0 = malignant and 1 = benign in scikit-learn's dataset.</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Model</w:t>
            </w:r>
          </w:p>
        </w:tc>
        <w:tc>
          <w:tcPr>
            <w:tcW w:type="dxa" w:w="1987"/>
            <w:vAlign w:val="center"/>
          </w:tcPr>
          <w:p>
            <w:r>
              <w:t>Accuracy</w:t>
            </w:r>
          </w:p>
        </w:tc>
        <w:tc>
          <w:tcPr>
            <w:tcW w:type="dxa" w:w="1987"/>
            <w:vAlign w:val="center"/>
          </w:tcPr>
          <w:p>
            <w:r>
              <w:t>Precision</w:t>
            </w:r>
          </w:p>
        </w:tc>
        <w:tc>
          <w:tcPr>
            <w:tcW w:type="dxa" w:w="1987"/>
            <w:vAlign w:val="center"/>
          </w:tcPr>
          <w:p>
            <w:r>
              <w:t>Recall</w:t>
            </w:r>
          </w:p>
        </w:tc>
        <w:tc>
          <w:tcPr>
            <w:tcW w:type="dxa" w:w="1987"/>
            <w:vAlign w:val="center"/>
          </w:tcPr>
          <w:p>
            <w:r>
              <w:t>F1 Score</w:t>
            </w:r>
          </w:p>
        </w:tc>
      </w:tr>
      <w:tr>
        <w:tc>
          <w:tcPr>
            <w:tcW w:type="dxa" w:w="1987"/>
            <w:vAlign w:val="center"/>
          </w:tcPr>
          <w:p>
            <w:r>
              <w:t>Logistic Regression</w:t>
            </w:r>
          </w:p>
        </w:tc>
        <w:tc>
          <w:tcPr>
            <w:tcW w:type="dxa" w:w="1987"/>
            <w:vAlign w:val="center"/>
          </w:tcPr>
          <w:p>
            <w:r>
              <w:t>0.9825</w:t>
            </w:r>
          </w:p>
        </w:tc>
        <w:tc>
          <w:tcPr>
            <w:tcW w:type="dxa" w:w="1987"/>
            <w:vAlign w:val="center"/>
          </w:tcPr>
          <w:p>
            <w:r>
              <w:t>0.9861</w:t>
            </w:r>
          </w:p>
        </w:tc>
        <w:tc>
          <w:tcPr>
            <w:tcW w:type="dxa" w:w="1987"/>
            <w:vAlign w:val="center"/>
          </w:tcPr>
          <w:p>
            <w:r>
              <w:t>0.9861</w:t>
            </w:r>
          </w:p>
        </w:tc>
        <w:tc>
          <w:tcPr>
            <w:tcW w:type="dxa" w:w="1987"/>
            <w:vAlign w:val="center"/>
          </w:tcPr>
          <w:p>
            <w:r>
              <w:t>0.9861</w:t>
            </w:r>
          </w:p>
        </w:tc>
      </w:tr>
      <w:tr>
        <w:tc>
          <w:tcPr>
            <w:tcW w:type="dxa" w:w="1987"/>
            <w:vAlign w:val="center"/>
          </w:tcPr>
          <w:p>
            <w:r>
              <w:t>Random Forest</w:t>
            </w:r>
          </w:p>
        </w:tc>
        <w:tc>
          <w:tcPr>
            <w:tcW w:type="dxa" w:w="1987"/>
            <w:vAlign w:val="center"/>
          </w:tcPr>
          <w:p>
            <w:r>
              <w:t>0.9561</w:t>
            </w:r>
          </w:p>
        </w:tc>
        <w:tc>
          <w:tcPr>
            <w:tcW w:type="dxa" w:w="1987"/>
            <w:vAlign w:val="center"/>
          </w:tcPr>
          <w:p>
            <w:r>
              <w:t>0.9589</w:t>
            </w:r>
          </w:p>
        </w:tc>
        <w:tc>
          <w:tcPr>
            <w:tcW w:type="dxa" w:w="1987"/>
            <w:vAlign w:val="center"/>
          </w:tcPr>
          <w:p>
            <w:r>
              <w:t>0.9722</w:t>
            </w:r>
          </w:p>
        </w:tc>
        <w:tc>
          <w:tcPr>
            <w:tcW w:type="dxa" w:w="1987"/>
            <w:vAlign w:val="center"/>
          </w:tcPr>
          <w:p>
            <w:r>
              <w:t>0.9655</w:t>
            </w:r>
          </w:p>
        </w:tc>
      </w:tr>
      <w:tr>
        <w:tc>
          <w:tcPr>
            <w:tcW w:type="dxa" w:w="1987"/>
            <w:vAlign w:val="center"/>
          </w:tcPr>
          <w:p>
            <w:r>
              <w:t>KNN</w:t>
            </w:r>
          </w:p>
        </w:tc>
        <w:tc>
          <w:tcPr>
            <w:tcW w:type="dxa" w:w="1987"/>
            <w:vAlign w:val="center"/>
          </w:tcPr>
          <w:p>
            <w:r>
              <w:t>0.9561</w:t>
            </w:r>
          </w:p>
        </w:tc>
        <w:tc>
          <w:tcPr>
            <w:tcW w:type="dxa" w:w="1987"/>
            <w:vAlign w:val="center"/>
          </w:tcPr>
          <w:p>
            <w:r>
              <w:t>0.9589</w:t>
            </w:r>
          </w:p>
        </w:tc>
        <w:tc>
          <w:tcPr>
            <w:tcW w:type="dxa" w:w="1987"/>
            <w:vAlign w:val="center"/>
          </w:tcPr>
          <w:p>
            <w:r>
              <w:t>0.9722</w:t>
            </w:r>
          </w:p>
        </w:tc>
        <w:tc>
          <w:tcPr>
            <w:tcW w:type="dxa" w:w="1987"/>
            <w:vAlign w:val="center"/>
          </w:tcPr>
          <w:p>
            <w:r>
              <w:t>0.9655</w:t>
            </w:r>
          </w:p>
        </w:tc>
      </w:tr>
      <w:tr>
        <w:tc>
          <w:tcPr>
            <w:tcW w:type="dxa" w:w="1987"/>
            <w:vAlign w:val="center"/>
          </w:tcPr>
          <w:p>
            <w:r>
              <w:t>Decision Tree</w:t>
            </w:r>
          </w:p>
        </w:tc>
        <w:tc>
          <w:tcPr>
            <w:tcW w:type="dxa" w:w="1987"/>
            <w:vAlign w:val="center"/>
          </w:tcPr>
          <w:p>
            <w:r>
              <w:t>0.9123</w:t>
            </w:r>
          </w:p>
        </w:tc>
        <w:tc>
          <w:tcPr>
            <w:tcW w:type="dxa" w:w="1987"/>
            <w:vAlign w:val="center"/>
          </w:tcPr>
          <w:p>
            <w:r>
              <w:t>0.9559</w:t>
            </w:r>
          </w:p>
        </w:tc>
        <w:tc>
          <w:tcPr>
            <w:tcW w:type="dxa" w:w="1987"/>
            <w:vAlign w:val="center"/>
          </w:tcPr>
          <w:p>
            <w:r>
              <w:t>0.9028</w:t>
            </w:r>
          </w:p>
        </w:tc>
        <w:tc>
          <w:tcPr>
            <w:tcW w:type="dxa" w:w="1987"/>
            <w:vAlign w:val="center"/>
          </w:tcPr>
          <w:p>
            <w:r>
              <w:t>0.9286</w:t>
            </w:r>
          </w:p>
        </w:tc>
      </w:tr>
    </w:tbl>
    <w:p>
      <w:r>
        <w:t>Interpretation: Logistic Regression achieved the highest reported accuracy (98.25%) and F1 score (0.9861) among the four models. Random Forest and KNN returned identical metrics in this evaluation, while Decision Tree had the lowest accuracy and F1 score. Since the dataset relates to medical classification, confusion matrices are important for checking malignant cases that may be incorrectly classified as benign. This exercise is educational and is not a clinical diagnostic tool.</w:t>
      </w:r>
    </w:p>
    <w:p>
      <w:pPr>
        <w:pStyle w:val="Heading1"/>
      </w:pPr>
      <w:r>
        <w:t>6. Key Findings</w:t>
      </w:r>
    </w:p>
    <w:p>
      <w:pPr>
        <w:pStyle w:val="ListBullet"/>
      </w:pPr>
      <w:r>
        <w:t>Random Forest was the best-performing regression model among those tested on the selected test split.</w:t>
      </w:r>
    </w:p>
    <w:p>
      <w:pPr>
        <w:pStyle w:val="ListBullet"/>
      </w:pPr>
      <w:r>
        <w:t>Logistic Regression was the best-performing classification model among those tested on the selected test split.</w:t>
      </w:r>
    </w:p>
    <w:p>
      <w:pPr>
        <w:pStyle w:val="ListBullet"/>
      </w:pPr>
      <w:r>
        <w:t>Model evaluation requires multiple metrics: regression error measures and R², and classification measures such as precision, recall, F1 score and confusion matrices.</w:t>
      </w:r>
    </w:p>
    <w:p>
      <w:pPr>
        <w:pStyle w:val="ListBullet"/>
      </w:pPr>
      <w:r>
        <w:t>Visual comparison charts make differences in model performance easier to interpret.</w:t>
      </w:r>
    </w:p>
    <w:p>
      <w:pPr>
        <w:pStyle w:val="Heading1"/>
      </w:pPr>
      <w:r>
        <w:t>7. Limitations and Future Improvements</w:t>
      </w:r>
    </w:p>
    <w:p>
      <w:pPr>
        <w:pStyle w:val="ListBullet"/>
      </w:pPr>
      <w:r>
        <w:t>Results are based on a single train-test split and may vary with different splits or new data.</w:t>
      </w:r>
    </w:p>
    <w:p>
      <w:pPr>
        <w:pStyle w:val="ListBullet"/>
      </w:pPr>
      <w:r>
        <w:t>Hyperparameter tuning and cross-validation could be used to assess generalisation more robustly.</w:t>
      </w:r>
    </w:p>
    <w:p>
      <w:pPr>
        <w:pStyle w:val="ListBullet"/>
      </w:pPr>
      <w:r>
        <w:t>Further work could include feature importance, residual analysis for regression, and a closer review of class-specific errors for classification.</w:t>
      </w:r>
    </w:p>
    <w:p>
      <w:pPr>
        <w:pStyle w:val="ListBullet"/>
      </w:pPr>
      <w:r>
        <w:t>The classification dataset is intended for learning and should not be used to make medical decisions.</w:t>
      </w:r>
    </w:p>
    <w:p>
      <w:pPr>
        <w:pStyle w:val="Heading1"/>
      </w:pPr>
      <w:r>
        <w:t>8. Conclusion</w:t>
      </w:r>
    </w:p>
    <w:p>
      <w:r>
        <w:t>This task provided practical experience with supervised learning for both regression and classification. The models were trained and evaluated using separate test data, and their performance was compared using appropriate metrics. In this run, Random Forest performed best for the regression task, while Logistic Regression performed best for the classification task. The work demonstrates the importance of selecting evaluation measures that match the prediction problem and supporting conclusions with numerical evidence.</w:t>
      </w:r>
    </w:p>
    <w:p>
      <w:pPr>
        <w:pStyle w:val="Heading1"/>
      </w:pPr>
      <w:r>
        <w:t>9. Approval and Sign-off</w:t>
      </w:r>
    </w:p>
    <w:p>
      <w:r>
        <w:t>College Mentor Name: ______________________________________________</w:t>
      </w:r>
    </w:p>
    <w:p>
      <w:r>
        <w:t>Signature / Approval: __________________________    Date: ______________</w:t>
      </w:r>
    </w:p>
    <w:p>
      <w:r>
        <w:t>Company Representative Name and Designation: __________________________</w:t>
      </w:r>
    </w:p>
    <w:p>
      <w:r>
        <w:t>Company Signature and Stamp: ___________________    Date: ______________</w:t>
      </w:r>
    </w:p>
    <w:p>
      <w:r>
        <w:t>Before submission: verify the institution's required report format, confirm that the notebook outputs match the figures in this report, and obtain the required college and company approvals.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