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91A45" w14:textId="77777777" w:rsidR="00362B38" w:rsidRDefault="00362B38" w:rsidP="00362B38">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As per the client's specifications, the Wholesale System web application grapples with a multitude of inefficiencies that extend across various aspects, impacting both end-users and administrators. These systemic inefficiencies manifest in several areas, resulting in challenges for the customers. The registration process is marred by technical glitches and complex procedures, leading to a cumbersome experience. User profile management is notably inaccurate and deficient, potentially causing delays in communication and errors in order processing.</w:t>
      </w:r>
    </w:p>
    <w:p w14:paraId="0F21A5FB" w14:textId="77777777" w:rsidR="00362B38" w:rsidRDefault="00362B38" w:rsidP="00362B38">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Cart management, a pivotal aspect of the shopping journey, is plagued by issues such as erroneous additions and removals of products. These issues can frustrate customers and disrupt the otherwise seamless checkout process. The order tracking and payment systems also suffer from problems, culminating in an unfavorable customer experience. The live chat feature, intended to provide real-time customer support, faces delays and technical issues, hampering its effectiveness.</w:t>
      </w:r>
    </w:p>
    <w:p w14:paraId="18E94AA7" w14:textId="77777777" w:rsidR="00362B38" w:rsidRDefault="00362B38" w:rsidP="00362B38">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On the administrative front, the login procedure for administrators exhibits flaws and complexity, adversely affecting system management and security. Inventory management, a fundamental component of the wholesale system, is riddled with inefficiencies, leading to inaccurate stock levels. These inaccuracies are exacerbated by challenges in managing stock details, including IDs, names, and quantities, often resulting in data conflicts.</w:t>
      </w:r>
    </w:p>
    <w:p w14:paraId="48E1B28C" w14:textId="77777777" w:rsidR="00362B38" w:rsidRDefault="00362B38" w:rsidP="00362B38">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Order processing faces potential delays due to the lack of a simplified view of active orders for admin accounts. The absence of automation and precision in the monthly profit calculation process has implications for financial management and decision-making. Additionally, admin-side chat and customer support features encounter delays, hindering prompt responses to customer inquiries and undermining effective communication.</w:t>
      </w:r>
    </w:p>
    <w:p w14:paraId="4D2377BB" w14:textId="77777777" w:rsidR="005D6F33" w:rsidRDefault="005D6F33"/>
    <w:sectPr w:rsidR="005D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38"/>
    <w:rsid w:val="00362B38"/>
    <w:rsid w:val="005D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E3BA0"/>
  <w15:chartTrackingRefBased/>
  <w15:docId w15:val="{32139ED8-A601-43A2-B1F4-1E8F6C73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B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6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Saraswathi,Nishanth Raju</dc:creator>
  <cp:keywords/>
  <dc:description/>
  <cp:lastModifiedBy>Saraswathi,Nishanth Raju</cp:lastModifiedBy>
  <cp:revision>1</cp:revision>
  <dcterms:created xsi:type="dcterms:W3CDTF">2023-12-02T03:23:00Z</dcterms:created>
  <dcterms:modified xsi:type="dcterms:W3CDTF">2023-12-02T03:24:00Z</dcterms:modified>
</cp:coreProperties>
</file>