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121E8" w14:textId="77777777" w:rsidR="006E24E7" w:rsidRDefault="00C3414D">
      <w:pPr>
        <w:jc w:val="both"/>
      </w:pPr>
      <w:r>
        <w:t xml:space="preserve">                                        </w:t>
      </w:r>
      <w:r>
        <w:rPr>
          <w:noProof/>
        </w:rPr>
        <w:drawing>
          <wp:inline distT="114300" distB="114300" distL="114300" distR="114300" wp14:anchorId="5B52A27C" wp14:editId="0C304644">
            <wp:extent cx="2394781" cy="17716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94781" cy="1771650"/>
                    </a:xfrm>
                    <a:prstGeom prst="rect">
                      <a:avLst/>
                    </a:prstGeom>
                    <a:ln/>
                  </pic:spPr>
                </pic:pic>
              </a:graphicData>
            </a:graphic>
          </wp:inline>
        </w:drawing>
      </w:r>
    </w:p>
    <w:p w14:paraId="7BDEAF0C" w14:textId="77777777" w:rsidR="006E24E7" w:rsidRDefault="00C3414D">
      <w:pPr>
        <w:spacing w:line="360" w:lineRule="auto"/>
        <w:jc w:val="both"/>
      </w:pPr>
      <w:r>
        <w:t xml:space="preserve">                               </w:t>
      </w:r>
    </w:p>
    <w:p w14:paraId="28EE639C" w14:textId="77777777" w:rsidR="006E24E7" w:rsidRDefault="00C3414D">
      <w:pPr>
        <w:spacing w:line="360" w:lineRule="auto"/>
        <w:jc w:val="both"/>
      </w:pPr>
      <w:r>
        <w:t xml:space="preserve">                                             UNIVERSITI TENAGA NASIONAL</w:t>
      </w:r>
    </w:p>
    <w:p w14:paraId="5C702213" w14:textId="77777777" w:rsidR="006E24E7" w:rsidRDefault="00C3414D">
      <w:pPr>
        <w:spacing w:line="360" w:lineRule="auto"/>
        <w:jc w:val="both"/>
      </w:pPr>
      <w:r>
        <w:t xml:space="preserve">                                                      PUTRAJAYA CAMPUS</w:t>
      </w:r>
    </w:p>
    <w:p w14:paraId="54D81AE7" w14:textId="77777777" w:rsidR="006E24E7" w:rsidRDefault="00C3414D">
      <w:pPr>
        <w:jc w:val="both"/>
      </w:pPr>
      <w:r>
        <w:t xml:space="preserve">                                              SEMESTER 1, YEAR 2024/2025             </w:t>
      </w:r>
    </w:p>
    <w:p w14:paraId="018CEE42" w14:textId="77777777" w:rsidR="006E24E7" w:rsidRDefault="00C3414D">
      <w:pPr>
        <w:jc w:val="both"/>
      </w:pPr>
      <w:r>
        <w:t xml:space="preserve">                                      </w:t>
      </w:r>
    </w:p>
    <w:p w14:paraId="169D0164" w14:textId="77777777" w:rsidR="006E24E7" w:rsidRDefault="00C3414D">
      <w:pPr>
        <w:jc w:val="both"/>
      </w:pPr>
      <w:r>
        <w:t xml:space="preserve">                                              </w:t>
      </w:r>
    </w:p>
    <w:p w14:paraId="204B21A3" w14:textId="77777777" w:rsidR="006E24E7" w:rsidRDefault="00C3414D">
      <w:pPr>
        <w:jc w:val="both"/>
      </w:pPr>
      <w:r>
        <w:t xml:space="preserve">                                                       GROUP ASSIGNMENT</w:t>
      </w:r>
    </w:p>
    <w:p w14:paraId="7D56340E" w14:textId="77777777" w:rsidR="006E24E7" w:rsidRDefault="006E24E7">
      <w:pPr>
        <w:jc w:val="both"/>
      </w:pPr>
    </w:p>
    <w:p w14:paraId="6F17EA5E" w14:textId="3D9ADB69" w:rsidR="006E24E7" w:rsidRDefault="00C3414D">
      <w:pPr>
        <w:spacing w:line="360" w:lineRule="auto"/>
        <w:jc w:val="both"/>
      </w:pPr>
      <w:r>
        <w:t xml:space="preserve">                                 </w:t>
      </w:r>
      <w:r w:rsidR="006E04C5">
        <w:t xml:space="preserve"> SOFTWARE TECHNOLOGIES AND INNOVATIONS</w:t>
      </w:r>
    </w:p>
    <w:p w14:paraId="03870253" w14:textId="338D3753" w:rsidR="006E24E7" w:rsidRDefault="00C3414D">
      <w:pPr>
        <w:spacing w:line="360" w:lineRule="auto"/>
        <w:jc w:val="both"/>
        <w:rPr>
          <w:highlight w:val="yellow"/>
        </w:rPr>
      </w:pPr>
      <w:r>
        <w:t xml:space="preserve">                                                               </w:t>
      </w:r>
      <w:r w:rsidR="006E04C5">
        <w:t xml:space="preserve"> </w:t>
      </w:r>
      <w:r w:rsidR="006E04C5" w:rsidRPr="006E04C5">
        <w:t>CSEB1123</w:t>
      </w:r>
    </w:p>
    <w:p w14:paraId="6D70EC76" w14:textId="77777777" w:rsidR="006E24E7" w:rsidRDefault="00C3414D">
      <w:pPr>
        <w:jc w:val="both"/>
      </w:pPr>
      <w:r>
        <w:t xml:space="preserve">                                                              SECTION: 01</w:t>
      </w:r>
    </w:p>
    <w:p w14:paraId="202C618E" w14:textId="77777777" w:rsidR="006E24E7" w:rsidRDefault="006E24E7">
      <w:pPr>
        <w:jc w:val="both"/>
      </w:pPr>
    </w:p>
    <w:p w14:paraId="61A753A2" w14:textId="026493D5" w:rsidR="006E24E7" w:rsidRDefault="00C3414D">
      <w:pPr>
        <w:jc w:val="both"/>
      </w:pPr>
      <w:r>
        <w:t xml:space="preserve">                           TOPIC</w:t>
      </w:r>
      <w:proofErr w:type="gramStart"/>
      <w:r w:rsidR="00742B8A">
        <w:t>: ”KONGSI</w:t>
      </w:r>
      <w:proofErr w:type="gramEnd"/>
      <w:r>
        <w:t xml:space="preserve"> RAYA” FROM AN ISLAMIC PERSPECTIVE</w:t>
      </w:r>
    </w:p>
    <w:p w14:paraId="6B405FE4" w14:textId="77777777" w:rsidR="006E24E7" w:rsidRDefault="006E24E7">
      <w:pPr>
        <w:jc w:val="both"/>
      </w:pPr>
    </w:p>
    <w:p w14:paraId="1FAB9934" w14:textId="77777777" w:rsidR="006E24E7" w:rsidRDefault="006E24E7">
      <w:pPr>
        <w:jc w:val="both"/>
      </w:pPr>
    </w:p>
    <w:p w14:paraId="15211E9C" w14:textId="77777777" w:rsidR="006E24E7" w:rsidRDefault="00C3414D">
      <w:pPr>
        <w:jc w:val="both"/>
      </w:pPr>
      <w:r>
        <w:t xml:space="preserve">                                                             PREPARED BY:</w:t>
      </w:r>
    </w:p>
    <w:p w14:paraId="329FFB6C" w14:textId="77777777" w:rsidR="006E24E7" w:rsidRDefault="006E24E7">
      <w:pPr>
        <w:jc w:val="both"/>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937"/>
        <w:gridCol w:w="1874"/>
        <w:gridCol w:w="6549"/>
      </w:tblGrid>
      <w:tr w:rsidR="006E24E7" w14:paraId="2B031EFF" w14:textId="77777777">
        <w:trPr>
          <w:trHeight w:val="495"/>
        </w:trPr>
        <w:tc>
          <w:tcPr>
            <w:tcW w:w="937" w:type="dxa"/>
            <w:tcBorders>
              <w:top w:val="single" w:sz="5" w:space="0" w:color="000000"/>
              <w:left w:val="single" w:sz="5" w:space="0" w:color="000000"/>
              <w:bottom w:val="single" w:sz="5" w:space="0" w:color="000000"/>
              <w:right w:val="single" w:sz="5" w:space="0" w:color="000000"/>
            </w:tcBorders>
            <w:shd w:val="clear" w:color="auto" w:fill="D9E2F3"/>
          </w:tcPr>
          <w:p w14:paraId="3E7D3347"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NO.</w:t>
            </w:r>
          </w:p>
        </w:tc>
        <w:tc>
          <w:tcPr>
            <w:tcW w:w="1874" w:type="dxa"/>
            <w:tcBorders>
              <w:top w:val="single" w:sz="5" w:space="0" w:color="000000"/>
              <w:left w:val="single" w:sz="5" w:space="0" w:color="000000"/>
              <w:bottom w:val="single" w:sz="5" w:space="0" w:color="000000"/>
              <w:right w:val="single" w:sz="5" w:space="0" w:color="000000"/>
            </w:tcBorders>
            <w:shd w:val="clear" w:color="auto" w:fill="D9E2F3"/>
          </w:tcPr>
          <w:p w14:paraId="64250AD9"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STUDENT ID</w:t>
            </w:r>
          </w:p>
        </w:tc>
        <w:tc>
          <w:tcPr>
            <w:tcW w:w="6548" w:type="dxa"/>
            <w:tcBorders>
              <w:top w:val="single" w:sz="5" w:space="0" w:color="000000"/>
              <w:left w:val="single" w:sz="5" w:space="0" w:color="000000"/>
              <w:bottom w:val="single" w:sz="5" w:space="0" w:color="000000"/>
              <w:right w:val="single" w:sz="5" w:space="0" w:color="000000"/>
            </w:tcBorders>
            <w:shd w:val="clear" w:color="auto" w:fill="D9E2F3"/>
          </w:tcPr>
          <w:p w14:paraId="7C1E21C9"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FULL NAME</w:t>
            </w:r>
          </w:p>
        </w:tc>
      </w:tr>
      <w:tr w:rsidR="006E24E7" w14:paraId="6F1868E3"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31C8E398"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1</w:t>
            </w:r>
          </w:p>
        </w:tc>
        <w:tc>
          <w:tcPr>
            <w:tcW w:w="1874" w:type="dxa"/>
            <w:tcBorders>
              <w:top w:val="single" w:sz="5" w:space="0" w:color="000000"/>
              <w:left w:val="single" w:sz="5" w:space="0" w:color="000000"/>
              <w:bottom w:val="single" w:sz="5" w:space="0" w:color="000000"/>
              <w:right w:val="single" w:sz="5" w:space="0" w:color="000000"/>
            </w:tcBorders>
          </w:tcPr>
          <w:p w14:paraId="02D01896"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BSW01084329</w:t>
            </w:r>
          </w:p>
        </w:tc>
        <w:tc>
          <w:tcPr>
            <w:tcW w:w="6548" w:type="dxa"/>
            <w:tcBorders>
              <w:top w:val="single" w:sz="5" w:space="0" w:color="000000"/>
              <w:left w:val="single" w:sz="5" w:space="0" w:color="000000"/>
              <w:bottom w:val="single" w:sz="5" w:space="0" w:color="000000"/>
              <w:right w:val="single" w:sz="5" w:space="0" w:color="000000"/>
            </w:tcBorders>
          </w:tcPr>
          <w:p w14:paraId="044BE838"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ABDULLAH MUJADDID ADLI BIN ABDUL HALIM</w:t>
            </w:r>
          </w:p>
        </w:tc>
      </w:tr>
      <w:tr w:rsidR="006E24E7" w14:paraId="2E5AE317"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167CB44F"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2</w:t>
            </w:r>
          </w:p>
        </w:tc>
        <w:tc>
          <w:tcPr>
            <w:tcW w:w="1874" w:type="dxa"/>
            <w:tcBorders>
              <w:top w:val="single" w:sz="5" w:space="0" w:color="000000"/>
              <w:left w:val="single" w:sz="5" w:space="0" w:color="000000"/>
              <w:bottom w:val="single" w:sz="5" w:space="0" w:color="000000"/>
              <w:right w:val="single" w:sz="5" w:space="0" w:color="000000"/>
            </w:tcBorders>
          </w:tcPr>
          <w:p w14:paraId="491DFBF6" w14:textId="2BEE046B" w:rsidR="006E24E7" w:rsidRPr="00D46ED2" w:rsidRDefault="00D46ED2">
            <w:pPr>
              <w:spacing w:before="240"/>
              <w:jc w:val="both"/>
              <w:rPr>
                <w:rFonts w:ascii="Times New Roman" w:eastAsia="Times New Roman" w:hAnsi="Times New Roman" w:cs="Times New Roman"/>
              </w:rPr>
            </w:pPr>
            <w:r w:rsidRPr="00D46ED2">
              <w:rPr>
                <w:rFonts w:ascii="Times New Roman" w:eastAsia="Times New Roman" w:hAnsi="Times New Roman" w:cs="Times New Roman"/>
              </w:rPr>
              <w:t>BSW01085195</w:t>
            </w:r>
          </w:p>
        </w:tc>
        <w:tc>
          <w:tcPr>
            <w:tcW w:w="6548" w:type="dxa"/>
            <w:tcBorders>
              <w:top w:val="single" w:sz="5" w:space="0" w:color="000000"/>
              <w:left w:val="single" w:sz="5" w:space="0" w:color="000000"/>
              <w:bottom w:val="single" w:sz="5" w:space="0" w:color="000000"/>
              <w:right w:val="single" w:sz="5" w:space="0" w:color="000000"/>
            </w:tcBorders>
          </w:tcPr>
          <w:p w14:paraId="1E57EE3A" w14:textId="76EC7CA6" w:rsidR="006E24E7" w:rsidRPr="00D46ED2" w:rsidRDefault="00D46ED2">
            <w:pPr>
              <w:spacing w:before="240"/>
              <w:jc w:val="both"/>
              <w:rPr>
                <w:rFonts w:ascii="Times New Roman" w:eastAsia="Times New Roman" w:hAnsi="Times New Roman" w:cs="Times New Roman"/>
              </w:rPr>
            </w:pPr>
            <w:r w:rsidRPr="00D46ED2">
              <w:rPr>
                <w:rFonts w:ascii="Times New Roman" w:eastAsia="Times New Roman" w:hAnsi="Times New Roman" w:cs="Times New Roman"/>
              </w:rPr>
              <w:t xml:space="preserve">GHALEB NASSAR SULTAN AHMED </w:t>
            </w:r>
          </w:p>
        </w:tc>
      </w:tr>
      <w:tr w:rsidR="006E24E7" w14:paraId="3191D6EF"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6FC6AFC9"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3</w:t>
            </w:r>
          </w:p>
        </w:tc>
        <w:tc>
          <w:tcPr>
            <w:tcW w:w="1874" w:type="dxa"/>
            <w:tcBorders>
              <w:top w:val="single" w:sz="5" w:space="0" w:color="000000"/>
              <w:left w:val="single" w:sz="5" w:space="0" w:color="000000"/>
              <w:bottom w:val="single" w:sz="5" w:space="0" w:color="000000"/>
              <w:right w:val="single" w:sz="5" w:space="0" w:color="000000"/>
            </w:tcBorders>
          </w:tcPr>
          <w:p w14:paraId="3452A855" w14:textId="72854B09" w:rsidR="006E24E7" w:rsidRDefault="00C3414D">
            <w:pPr>
              <w:spacing w:before="240"/>
              <w:jc w:val="both"/>
              <w:rPr>
                <w:rFonts w:ascii="Times New Roman" w:eastAsia="Times New Roman" w:hAnsi="Times New Roman" w:cs="Times New Roman"/>
                <w:highlight w:val="yellow"/>
              </w:rPr>
            </w:pPr>
            <w:r w:rsidRPr="00C3414D">
              <w:rPr>
                <w:rFonts w:ascii="Times New Roman" w:eastAsia="Times New Roman" w:hAnsi="Times New Roman" w:cs="Times New Roman"/>
              </w:rPr>
              <w:t>BSW01085171</w:t>
            </w:r>
          </w:p>
        </w:tc>
        <w:tc>
          <w:tcPr>
            <w:tcW w:w="6548" w:type="dxa"/>
            <w:tcBorders>
              <w:top w:val="single" w:sz="5" w:space="0" w:color="000000"/>
              <w:left w:val="single" w:sz="5" w:space="0" w:color="000000"/>
              <w:bottom w:val="single" w:sz="5" w:space="0" w:color="000000"/>
              <w:right w:val="single" w:sz="5" w:space="0" w:color="000000"/>
            </w:tcBorders>
          </w:tcPr>
          <w:p w14:paraId="62109786" w14:textId="10F88514" w:rsidR="006E24E7" w:rsidRPr="00C3414D" w:rsidRDefault="00C3414D">
            <w:pPr>
              <w:spacing w:before="240"/>
              <w:jc w:val="both"/>
              <w:rPr>
                <w:rFonts w:ascii="Times New Roman" w:eastAsia="Times New Roman" w:hAnsi="Times New Roman" w:cs="Times New Roman"/>
              </w:rPr>
            </w:pPr>
            <w:r w:rsidRPr="00C3414D">
              <w:rPr>
                <w:rFonts w:ascii="Times New Roman" w:eastAsia="Times New Roman" w:hAnsi="Times New Roman" w:cs="Times New Roman"/>
              </w:rPr>
              <w:t xml:space="preserve"> OSMAN ABDULLAHI AHMED</w:t>
            </w:r>
          </w:p>
        </w:tc>
      </w:tr>
    </w:tbl>
    <w:p w14:paraId="42EF4DD7" w14:textId="77777777" w:rsidR="006E24E7" w:rsidRDefault="006E24E7">
      <w:pPr>
        <w:jc w:val="both"/>
      </w:pPr>
    </w:p>
    <w:p w14:paraId="718A01BA" w14:textId="77777777" w:rsidR="006E24E7" w:rsidRDefault="006E24E7">
      <w:pPr>
        <w:jc w:val="both"/>
      </w:pPr>
    </w:p>
    <w:p w14:paraId="5671277E" w14:textId="54558C25" w:rsidR="006E24E7" w:rsidRPr="00C3414D" w:rsidRDefault="00C3414D">
      <w:pPr>
        <w:jc w:val="both"/>
      </w:pPr>
      <w:r>
        <w:t xml:space="preserve">                            LECTURER’S NAME:  MR. Azlan Bin Yusof</w:t>
      </w:r>
    </w:p>
    <w:p w14:paraId="4E04EE68" w14:textId="77777777" w:rsidR="006E24E7" w:rsidRDefault="00C3414D">
      <w:pPr>
        <w:pageBreakBefore/>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28"/>
          <w:szCs w:val="28"/>
        </w:rPr>
        <w:t>TABLE OF CONTENT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gridCol w:w="2715"/>
      </w:tblGrid>
      <w:tr w:rsidR="006E24E7" w14:paraId="76D7F9C0" w14:textId="77777777">
        <w:trPr>
          <w:tblHeader/>
        </w:trPr>
        <w:tc>
          <w:tcPr>
            <w:tcW w:w="6645" w:type="dxa"/>
          </w:tcPr>
          <w:p w14:paraId="2E3AD942" w14:textId="77777777" w:rsidR="006E24E7" w:rsidRDefault="00C3414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CONTENTS</w:t>
            </w:r>
          </w:p>
        </w:tc>
        <w:tc>
          <w:tcPr>
            <w:tcW w:w="2715" w:type="dxa"/>
          </w:tcPr>
          <w:p w14:paraId="22AD8BC6"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PAGES</w:t>
            </w:r>
          </w:p>
        </w:tc>
      </w:tr>
      <w:tr w:rsidR="006E24E7" w14:paraId="31AF0D83" w14:textId="77777777">
        <w:trPr>
          <w:tblHeader/>
        </w:trPr>
        <w:tc>
          <w:tcPr>
            <w:tcW w:w="6645" w:type="dxa"/>
          </w:tcPr>
          <w:p w14:paraId="56953E40" w14:textId="77777777" w:rsidR="006E24E7" w:rsidRDefault="00C3414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26"/>
                <w:szCs w:val="26"/>
              </w:rPr>
              <w:t>1.0 Abstract</w:t>
            </w:r>
          </w:p>
        </w:tc>
        <w:tc>
          <w:tcPr>
            <w:tcW w:w="2715" w:type="dxa"/>
          </w:tcPr>
          <w:p w14:paraId="3681EEB3"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6E24E7" w14:paraId="659D0888" w14:textId="77777777">
        <w:trPr>
          <w:tblHeader/>
        </w:trPr>
        <w:tc>
          <w:tcPr>
            <w:tcW w:w="6645" w:type="dxa"/>
          </w:tcPr>
          <w:p w14:paraId="23A6352E"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 Introduction</w:t>
            </w:r>
          </w:p>
          <w:p w14:paraId="3A52F057" w14:textId="77777777" w:rsidR="006E24E7" w:rsidRDefault="006E24E7">
            <w:pPr>
              <w:widowControl w:val="0"/>
              <w:jc w:val="both"/>
              <w:rPr>
                <w:rFonts w:ascii="Times New Roman" w:eastAsia="Times New Roman" w:hAnsi="Times New Roman" w:cs="Times New Roman"/>
                <w:sz w:val="26"/>
                <w:szCs w:val="26"/>
              </w:rPr>
            </w:pPr>
          </w:p>
          <w:p w14:paraId="1ADB1026"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 Background of The Topic</w:t>
            </w:r>
          </w:p>
          <w:p w14:paraId="610753C6"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2.2 Definition</w:t>
            </w:r>
          </w:p>
          <w:p w14:paraId="7125C831"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2.3 Objectives of The Study</w:t>
            </w:r>
          </w:p>
        </w:tc>
        <w:tc>
          <w:tcPr>
            <w:tcW w:w="2715" w:type="dxa"/>
          </w:tcPr>
          <w:p w14:paraId="517DE3E7"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2 - 3</w:t>
            </w:r>
          </w:p>
        </w:tc>
      </w:tr>
      <w:tr w:rsidR="006E24E7" w14:paraId="3D373B24" w14:textId="77777777">
        <w:trPr>
          <w:tblHeader/>
        </w:trPr>
        <w:tc>
          <w:tcPr>
            <w:tcW w:w="6645" w:type="dxa"/>
          </w:tcPr>
          <w:p w14:paraId="545D2DA9"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 Literature Review</w:t>
            </w:r>
            <w:r>
              <w:rPr>
                <w:rFonts w:ascii="Times New Roman" w:eastAsia="Times New Roman" w:hAnsi="Times New Roman" w:cs="Times New Roman"/>
                <w:sz w:val="26"/>
                <w:szCs w:val="26"/>
              </w:rPr>
              <w:br/>
            </w:r>
          </w:p>
        </w:tc>
        <w:tc>
          <w:tcPr>
            <w:tcW w:w="2715" w:type="dxa"/>
          </w:tcPr>
          <w:p w14:paraId="15AD8796"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r w:rsidR="006E24E7" w14:paraId="5D49B4C5" w14:textId="77777777">
        <w:trPr>
          <w:tblHeader/>
        </w:trPr>
        <w:tc>
          <w:tcPr>
            <w:tcW w:w="6645" w:type="dxa"/>
          </w:tcPr>
          <w:p w14:paraId="0AE4B005"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 Methodology</w:t>
            </w:r>
          </w:p>
          <w:p w14:paraId="02415E6D"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0D02E54"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4.1 Case Study Analysis</w:t>
            </w:r>
          </w:p>
          <w:p w14:paraId="6D8DFED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4.2 Expert Interviews</w:t>
            </w:r>
          </w:p>
          <w:p w14:paraId="7B777DE3"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4.3 Content Analysis</w:t>
            </w:r>
          </w:p>
        </w:tc>
        <w:tc>
          <w:tcPr>
            <w:tcW w:w="2715" w:type="dxa"/>
          </w:tcPr>
          <w:p w14:paraId="32255564"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6E24E7" w14:paraId="6BAFC7D7" w14:textId="77777777">
        <w:trPr>
          <w:tblHeader/>
        </w:trPr>
        <w:tc>
          <w:tcPr>
            <w:tcW w:w="6645" w:type="dxa"/>
          </w:tcPr>
          <w:p w14:paraId="6FA8C26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5.0 </w:t>
            </w:r>
            <w:proofErr w:type="gramStart"/>
            <w:r>
              <w:rPr>
                <w:rFonts w:ascii="Times New Roman" w:eastAsia="Times New Roman" w:hAnsi="Times New Roman" w:cs="Times New Roman"/>
                <w:sz w:val="26"/>
                <w:szCs w:val="26"/>
              </w:rPr>
              <w:t>Result  and</w:t>
            </w:r>
            <w:proofErr w:type="gramEnd"/>
            <w:r>
              <w:rPr>
                <w:rFonts w:ascii="Times New Roman" w:eastAsia="Times New Roman" w:hAnsi="Times New Roman" w:cs="Times New Roman"/>
                <w:sz w:val="26"/>
                <w:szCs w:val="26"/>
              </w:rPr>
              <w:t xml:space="preserve"> Analysis</w:t>
            </w:r>
          </w:p>
          <w:p w14:paraId="3837E023" w14:textId="77777777" w:rsidR="006E24E7" w:rsidRDefault="006E24E7">
            <w:pPr>
              <w:widowControl w:val="0"/>
              <w:spacing w:line="240" w:lineRule="auto"/>
              <w:jc w:val="both"/>
              <w:rPr>
                <w:rFonts w:ascii="Times New Roman" w:eastAsia="Times New Roman" w:hAnsi="Times New Roman" w:cs="Times New Roman"/>
                <w:sz w:val="26"/>
                <w:szCs w:val="26"/>
              </w:rPr>
            </w:pPr>
          </w:p>
          <w:p w14:paraId="529E6107"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5.1 Islamic Concerns Regarding “Kongsi Raya”</w:t>
            </w:r>
          </w:p>
          <w:p w14:paraId="20FD19D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5.2 Social Benefits of “Kongsi Raya”</w:t>
            </w:r>
          </w:p>
          <w:p w14:paraId="28D628B3"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5.3 Divergent Views Among Scholars</w:t>
            </w:r>
          </w:p>
          <w:p w14:paraId="3AE426B5"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5.4 Impact on Religious Identity</w:t>
            </w:r>
          </w:p>
        </w:tc>
        <w:tc>
          <w:tcPr>
            <w:tcW w:w="2715" w:type="dxa"/>
          </w:tcPr>
          <w:p w14:paraId="5DADB2C3"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E24E7" w14:paraId="52DB6915" w14:textId="77777777">
        <w:tc>
          <w:tcPr>
            <w:tcW w:w="6645" w:type="dxa"/>
          </w:tcPr>
          <w:p w14:paraId="51927D9D"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6.0 Conclusion</w:t>
            </w:r>
          </w:p>
        </w:tc>
        <w:tc>
          <w:tcPr>
            <w:tcW w:w="2715" w:type="dxa"/>
          </w:tcPr>
          <w:p w14:paraId="7BE9C945"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E24E7" w14:paraId="2DF15767" w14:textId="77777777">
        <w:tc>
          <w:tcPr>
            <w:tcW w:w="6645" w:type="dxa"/>
          </w:tcPr>
          <w:p w14:paraId="465B1EC6"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7.0 References</w:t>
            </w:r>
          </w:p>
        </w:tc>
        <w:tc>
          <w:tcPr>
            <w:tcW w:w="2715" w:type="dxa"/>
          </w:tcPr>
          <w:p w14:paraId="30B86B18"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6E24E7" w14:paraId="31B8FB36" w14:textId="77777777">
        <w:tc>
          <w:tcPr>
            <w:tcW w:w="6645" w:type="dxa"/>
          </w:tcPr>
          <w:p w14:paraId="1EB2E289"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8.0 Appendix</w:t>
            </w:r>
          </w:p>
        </w:tc>
        <w:tc>
          <w:tcPr>
            <w:tcW w:w="2715" w:type="dxa"/>
          </w:tcPr>
          <w:p w14:paraId="4FA96C9F"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10-15</w:t>
            </w:r>
          </w:p>
        </w:tc>
      </w:tr>
    </w:tbl>
    <w:p w14:paraId="208A0C3A" w14:textId="77777777" w:rsidR="006E24E7" w:rsidRDefault="00C3414D">
      <w:pPr>
        <w:pageBreakBefore/>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1.0 Abstract</w:t>
      </w:r>
    </w:p>
    <w:p w14:paraId="6B03DD17" w14:textId="77777777" w:rsidR="006E24E7" w:rsidRDefault="00C3414D">
      <w:pPr>
        <w:spacing w:before="20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focuses on the idea of Kongsi Raya based on the Islamic paradigm as well as its practicality to promote social integration in Malaysian multi-ethnic communities. The multicultural population in Malaysia is reflected in the increasingly common "Kongsi Raya" celebration, which involves sharing and coming together to celebrate the two significant cultural holidays, Chinese New Year and Hari Raya </w:t>
      </w:r>
      <w:proofErr w:type="spellStart"/>
      <w:r>
        <w:rPr>
          <w:rFonts w:ascii="Times New Roman" w:eastAsia="Times New Roman" w:hAnsi="Times New Roman" w:cs="Times New Roman"/>
          <w:sz w:val="24"/>
          <w:szCs w:val="24"/>
        </w:rPr>
        <w:t>Aidilfitri</w:t>
      </w:r>
      <w:proofErr w:type="spellEnd"/>
      <w:r>
        <w:rPr>
          <w:rFonts w:ascii="Times New Roman" w:eastAsia="Times New Roman" w:hAnsi="Times New Roman" w:cs="Times New Roman"/>
          <w:sz w:val="24"/>
          <w:szCs w:val="24"/>
        </w:rPr>
        <w:t xml:space="preserve">. The practice's conformity with Islamic teachings regarding participation in non-Islamic religious festivities, however, is a matter of grave concern. From an Islamic perspective, concerns are raised regarding </w:t>
      </w:r>
      <w:proofErr w:type="spellStart"/>
      <w:r>
        <w:rPr>
          <w:rFonts w:ascii="Times New Roman" w:eastAsia="Times New Roman" w:hAnsi="Times New Roman" w:cs="Times New Roman"/>
          <w:sz w:val="24"/>
          <w:szCs w:val="24"/>
        </w:rPr>
        <w:t>akidah</w:t>
      </w:r>
      <w:proofErr w:type="spellEnd"/>
      <w:r>
        <w:rPr>
          <w:rFonts w:ascii="Times New Roman" w:eastAsia="Times New Roman" w:hAnsi="Times New Roman" w:cs="Times New Roman"/>
          <w:sz w:val="24"/>
          <w:szCs w:val="24"/>
        </w:rPr>
        <w:t xml:space="preserve"> (faith), </w:t>
      </w:r>
      <w:proofErr w:type="spellStart"/>
      <w:r>
        <w:rPr>
          <w:rFonts w:ascii="Times New Roman" w:eastAsia="Times New Roman" w:hAnsi="Times New Roman" w:cs="Times New Roman"/>
          <w:sz w:val="24"/>
          <w:szCs w:val="24"/>
        </w:rPr>
        <w:t>hukum</w:t>
      </w:r>
      <w:proofErr w:type="spellEnd"/>
      <w:r>
        <w:rPr>
          <w:rFonts w:ascii="Times New Roman" w:eastAsia="Times New Roman" w:hAnsi="Times New Roman" w:cs="Times New Roman"/>
          <w:sz w:val="24"/>
          <w:szCs w:val="24"/>
        </w:rPr>
        <w:t xml:space="preserve"> (law), and shariah (Islamic jurisprudence) because these factors influence the extent to which Muslims can observe festivals that are not associated with their own faith.</w:t>
      </w:r>
    </w:p>
    <w:p w14:paraId="0E45BB43" w14:textId="77777777" w:rsidR="006E24E7" w:rsidRDefault="00C3414D">
      <w:pPr>
        <w:spacing w:before="20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study is to examine how Islamic scholars view "Kongsi Raya" by discussing the circumstances in which Muslims might take part in such celebrations without sacrificing their religious identity. The study aims to give Muslim communities advice on how to handle ecumenical holidays while upholding Islamic principles by citing the Quran, Hadith, and academic fatwas.</w:t>
      </w:r>
    </w:p>
    <w:p w14:paraId="242DAF37" w14:textId="77777777" w:rsidR="006E24E7" w:rsidRDefault="00C3414D">
      <w:pPr>
        <w:spacing w:before="24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indicate that "Kongsi Raya" has the ability to foster tolerance, respect for one another, and cross-cultural understanding when observed carefully and in accordance with Islamic principles. Communities can develop a greater knowledge of cultural variety by participating in one another's festivities, which will improve social relationships and lessen miscommunications. When handled with tact, these festivities enable Muslims to participate without sacrificing their religious beliefs. As a result, "Kongsi Raya" can promote Malaysia's goal of inclusivity and togetherness by fostering a peaceful society where many communities coexist.</w:t>
      </w:r>
    </w:p>
    <w:p w14:paraId="07A79B77" w14:textId="77777777" w:rsidR="006E24E7" w:rsidRDefault="006E24E7">
      <w:pPr>
        <w:spacing w:before="240" w:after="360" w:line="360" w:lineRule="auto"/>
        <w:jc w:val="both"/>
        <w:rPr>
          <w:rFonts w:ascii="Times New Roman" w:eastAsia="Times New Roman" w:hAnsi="Times New Roman" w:cs="Times New Roman"/>
          <w:sz w:val="24"/>
          <w:szCs w:val="24"/>
        </w:rPr>
      </w:pPr>
    </w:p>
    <w:p w14:paraId="4403C679" w14:textId="77777777" w:rsidR="006E24E7" w:rsidRDefault="006E24E7">
      <w:pPr>
        <w:spacing w:before="240" w:after="360" w:line="360" w:lineRule="auto"/>
        <w:jc w:val="both"/>
        <w:rPr>
          <w:rFonts w:ascii="Times New Roman" w:eastAsia="Times New Roman" w:hAnsi="Times New Roman" w:cs="Times New Roman"/>
          <w:sz w:val="24"/>
          <w:szCs w:val="24"/>
        </w:rPr>
      </w:pPr>
    </w:p>
    <w:p w14:paraId="5FE1EA2B" w14:textId="77777777" w:rsidR="006E24E7" w:rsidRDefault="006E24E7">
      <w:pPr>
        <w:spacing w:before="240" w:after="360" w:line="360" w:lineRule="auto"/>
        <w:jc w:val="both"/>
        <w:rPr>
          <w:rFonts w:ascii="Times New Roman" w:eastAsia="Times New Roman" w:hAnsi="Times New Roman" w:cs="Times New Roman"/>
          <w:sz w:val="24"/>
          <w:szCs w:val="24"/>
        </w:rPr>
      </w:pPr>
    </w:p>
    <w:p w14:paraId="7A64CB7F"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2.0 Introduction</w:t>
      </w:r>
    </w:p>
    <w:p w14:paraId="07DFBDC1" w14:textId="77777777" w:rsidR="006E24E7" w:rsidRDefault="00C3414D">
      <w:pPr>
        <w:jc w:val="both"/>
        <w:rPr>
          <w:rFonts w:ascii="Times New Roman" w:eastAsia="Times New Roman" w:hAnsi="Times New Roman" w:cs="Times New Roman"/>
          <w:b/>
        </w:rPr>
      </w:pPr>
      <w:r>
        <w:rPr>
          <w:rFonts w:ascii="Times New Roman" w:eastAsia="Times New Roman" w:hAnsi="Times New Roman" w:cs="Times New Roman"/>
          <w:b/>
        </w:rPr>
        <w:t>2.1 Background of The Topic</w:t>
      </w:r>
    </w:p>
    <w:p w14:paraId="2D7F36E8" w14:textId="77777777" w:rsidR="006E24E7" w:rsidRDefault="006E24E7">
      <w:pPr>
        <w:jc w:val="both"/>
        <w:rPr>
          <w:rFonts w:ascii="Times New Roman" w:eastAsia="Times New Roman" w:hAnsi="Times New Roman" w:cs="Times New Roman"/>
        </w:rPr>
      </w:pPr>
    </w:p>
    <w:p w14:paraId="046A390D"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Kongsi Raya is a concept that arises from a context of plural society in Malaysia, which refers to simultaneous celebrations of festivals from different religions and races, like Hari Raya </w:t>
      </w:r>
      <w:proofErr w:type="spellStart"/>
      <w:r>
        <w:rPr>
          <w:rFonts w:ascii="Times New Roman" w:eastAsia="Times New Roman" w:hAnsi="Times New Roman" w:cs="Times New Roman"/>
        </w:rPr>
        <w:t>Aidilfitri</w:t>
      </w:r>
      <w:proofErr w:type="spellEnd"/>
      <w:r>
        <w:rPr>
          <w:rFonts w:ascii="Times New Roman" w:eastAsia="Times New Roman" w:hAnsi="Times New Roman" w:cs="Times New Roman"/>
        </w:rPr>
        <w:t xml:space="preserve"> and Chinese New Year. This tradition became a symbol for unity and harmony among different ethnic in Malaysia, thus encouraging a spirit of tolerance and also understanding amongst cultures. Behind the spirit of this goodwill, the issue about Kongsi Raya has been the subject of discussion among Islamic scholars and the general public, especially in evaluating to what extent this concept is in line with Islamic teachings.</w:t>
      </w:r>
    </w:p>
    <w:p w14:paraId="7A1B683C" w14:textId="77777777" w:rsidR="006E24E7" w:rsidRDefault="006E24E7">
      <w:pPr>
        <w:ind w:left="720"/>
        <w:jc w:val="both"/>
        <w:rPr>
          <w:rFonts w:ascii="Times New Roman" w:eastAsia="Times New Roman" w:hAnsi="Times New Roman" w:cs="Times New Roman"/>
        </w:rPr>
      </w:pPr>
    </w:p>
    <w:p w14:paraId="087AAEB3"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From the perspective of Islam religion, concerns arise from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and limitations that need to be obeyed for Muslims to get involved with other religions festivals. Islamic approaches to this issue need to have a deep understanding about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shariah and concept of tolerance in Islam which will be different from context and interpretation in one </w:t>
      </w:r>
      <w:proofErr w:type="spellStart"/>
      <w:r>
        <w:rPr>
          <w:rFonts w:ascii="Times New Roman" w:eastAsia="Times New Roman" w:hAnsi="Times New Roman" w:cs="Times New Roman"/>
        </w:rPr>
        <w:t>mazhab</w:t>
      </w:r>
      <w:proofErr w:type="spellEnd"/>
      <w:r>
        <w:rPr>
          <w:rFonts w:ascii="Times New Roman" w:eastAsia="Times New Roman" w:hAnsi="Times New Roman" w:cs="Times New Roman"/>
        </w:rPr>
        <w:t xml:space="preserve"> to another. This case study is intended to dissect the issue of Kongsi Raya from the perspective of Islam by referring to perspectives from Islamic scholars, fatwa and Al-Quran along with Hadith.</w:t>
      </w:r>
    </w:p>
    <w:p w14:paraId="658CC7E4" w14:textId="77777777" w:rsidR="006E24E7" w:rsidRDefault="006E24E7">
      <w:pPr>
        <w:ind w:left="720"/>
        <w:jc w:val="both"/>
        <w:rPr>
          <w:rFonts w:ascii="Times New Roman" w:eastAsia="Times New Roman" w:hAnsi="Times New Roman" w:cs="Times New Roman"/>
        </w:rPr>
      </w:pPr>
    </w:p>
    <w:p w14:paraId="64DD5EE0"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Therefore, this case study is important to understand how far Kongsi Raya can be accepted by Muslims, while preserving the spirit of national unity that has been the foundation of social harmony in Malaysia. This case study also intended to give guidelines for Islamic communities in living daily life with multiple races with harmony without disobeying the principles of </w:t>
      </w:r>
      <w:proofErr w:type="spellStart"/>
      <w:r>
        <w:rPr>
          <w:rFonts w:ascii="Times New Roman" w:eastAsia="Times New Roman" w:hAnsi="Times New Roman" w:cs="Times New Roman"/>
        </w:rPr>
        <w:t>iman</w:t>
      </w:r>
      <w:proofErr w:type="spellEnd"/>
      <w:r>
        <w:rPr>
          <w:rFonts w:ascii="Times New Roman" w:eastAsia="Times New Roman" w:hAnsi="Times New Roman" w:cs="Times New Roman"/>
        </w:rPr>
        <w:t xml:space="preserve"> and shariah. </w:t>
      </w:r>
    </w:p>
    <w:p w14:paraId="1B8DAA8B" w14:textId="77777777" w:rsidR="006E24E7" w:rsidRDefault="006E24E7">
      <w:pPr>
        <w:ind w:left="720"/>
        <w:jc w:val="both"/>
        <w:rPr>
          <w:rFonts w:ascii="Times New Roman" w:eastAsia="Times New Roman" w:hAnsi="Times New Roman" w:cs="Times New Roman"/>
        </w:rPr>
      </w:pPr>
    </w:p>
    <w:p w14:paraId="24D450F1" w14:textId="77777777" w:rsidR="006E24E7" w:rsidRDefault="00C3414D">
      <w:pPr>
        <w:jc w:val="both"/>
        <w:rPr>
          <w:rFonts w:ascii="Times New Roman" w:eastAsia="Times New Roman" w:hAnsi="Times New Roman" w:cs="Times New Roman"/>
          <w:b/>
        </w:rPr>
      </w:pPr>
      <w:r>
        <w:rPr>
          <w:rFonts w:ascii="Times New Roman" w:eastAsia="Times New Roman" w:hAnsi="Times New Roman" w:cs="Times New Roman"/>
          <w:b/>
        </w:rPr>
        <w:t>2.2 Definition</w:t>
      </w:r>
    </w:p>
    <w:p w14:paraId="0031FB1B"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Kongsi Raya refers to the joint celebration of festivals that happens when two main festivals in plural society in Malaysia happen and are welcomed simultaneously or that are near one another in a calendar. This term is often used to describe joint celebration of Hari Raya </w:t>
      </w:r>
      <w:proofErr w:type="spellStart"/>
      <w:r>
        <w:rPr>
          <w:rFonts w:ascii="Times New Roman" w:eastAsia="Times New Roman" w:hAnsi="Times New Roman" w:cs="Times New Roman"/>
        </w:rPr>
        <w:t>Aidilfitri</w:t>
      </w:r>
      <w:proofErr w:type="spellEnd"/>
      <w:r>
        <w:rPr>
          <w:rFonts w:ascii="Times New Roman" w:eastAsia="Times New Roman" w:hAnsi="Times New Roman" w:cs="Times New Roman"/>
        </w:rPr>
        <w:t xml:space="preserve"> and Chinese New Year which involves activities like open house, feast gathering and cultural exchange with Malay community and Chinese community in Malaysia. </w:t>
      </w:r>
    </w:p>
    <w:p w14:paraId="187AEE36" w14:textId="77777777" w:rsidR="006E24E7" w:rsidRDefault="006E24E7">
      <w:pPr>
        <w:ind w:left="720"/>
        <w:jc w:val="both"/>
        <w:rPr>
          <w:rFonts w:ascii="Times New Roman" w:eastAsia="Times New Roman" w:hAnsi="Times New Roman" w:cs="Times New Roman"/>
        </w:rPr>
      </w:pPr>
    </w:p>
    <w:p w14:paraId="3F115853"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Kongsi Raya doesn't have to refer to actual physical joint festivals but also as a symbol for harmony, understanding and tolerance between cultures and races that's been the foundation to national unity. However, in Islamic context, Kongsi Raya also causes issues and debates about the limitations of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especially about how far and deep can Muslims be involved in celebration of other religions festivals without breaking the principles in </w:t>
      </w:r>
      <w:proofErr w:type="spellStart"/>
      <w:r>
        <w:rPr>
          <w:rFonts w:ascii="Times New Roman" w:eastAsia="Times New Roman" w:hAnsi="Times New Roman" w:cs="Times New Roman"/>
        </w:rPr>
        <w:t>iman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syarak</w:t>
      </w:r>
      <w:proofErr w:type="spellEnd"/>
      <w:r>
        <w:rPr>
          <w:rFonts w:ascii="Times New Roman" w:eastAsia="Times New Roman" w:hAnsi="Times New Roman" w:cs="Times New Roman"/>
        </w:rPr>
        <w:t>.</w:t>
      </w:r>
    </w:p>
    <w:p w14:paraId="17762DAB" w14:textId="77777777" w:rsidR="006E24E7" w:rsidRDefault="006E24E7">
      <w:pPr>
        <w:ind w:left="720"/>
        <w:jc w:val="both"/>
        <w:rPr>
          <w:rFonts w:ascii="Times New Roman" w:eastAsia="Times New Roman" w:hAnsi="Times New Roman" w:cs="Times New Roman"/>
        </w:rPr>
      </w:pPr>
    </w:p>
    <w:p w14:paraId="2BC2CA0C" w14:textId="77777777" w:rsidR="006E24E7" w:rsidRDefault="006E24E7">
      <w:pPr>
        <w:ind w:left="720"/>
        <w:jc w:val="both"/>
        <w:rPr>
          <w:rFonts w:ascii="Times New Roman" w:eastAsia="Times New Roman" w:hAnsi="Times New Roman" w:cs="Times New Roman"/>
        </w:rPr>
      </w:pPr>
    </w:p>
    <w:p w14:paraId="6ACDE86D" w14:textId="77777777" w:rsidR="006E24E7" w:rsidRDefault="006E24E7">
      <w:pPr>
        <w:ind w:left="720"/>
        <w:jc w:val="both"/>
        <w:rPr>
          <w:rFonts w:ascii="Times New Roman" w:eastAsia="Times New Roman" w:hAnsi="Times New Roman" w:cs="Times New Roman"/>
        </w:rPr>
      </w:pPr>
    </w:p>
    <w:p w14:paraId="785A9508" w14:textId="77777777" w:rsidR="006E24E7" w:rsidRDefault="006E24E7">
      <w:pPr>
        <w:ind w:left="720"/>
        <w:jc w:val="both"/>
        <w:rPr>
          <w:rFonts w:ascii="Times New Roman" w:eastAsia="Times New Roman" w:hAnsi="Times New Roman" w:cs="Times New Roman"/>
        </w:rPr>
      </w:pPr>
    </w:p>
    <w:p w14:paraId="4614426D" w14:textId="77777777" w:rsidR="006E24E7" w:rsidRDefault="006E24E7">
      <w:pPr>
        <w:ind w:left="720"/>
        <w:jc w:val="both"/>
        <w:rPr>
          <w:rFonts w:ascii="Times New Roman" w:eastAsia="Times New Roman" w:hAnsi="Times New Roman" w:cs="Times New Roman"/>
        </w:rPr>
      </w:pPr>
    </w:p>
    <w:p w14:paraId="12452671" w14:textId="77777777" w:rsidR="006E24E7" w:rsidRDefault="006E24E7">
      <w:pPr>
        <w:ind w:left="720"/>
        <w:jc w:val="both"/>
        <w:rPr>
          <w:rFonts w:ascii="Times New Roman" w:eastAsia="Times New Roman" w:hAnsi="Times New Roman" w:cs="Times New Roman"/>
        </w:rPr>
      </w:pPr>
    </w:p>
    <w:p w14:paraId="01E08489" w14:textId="77777777" w:rsidR="006E24E7" w:rsidRDefault="006E24E7">
      <w:pPr>
        <w:ind w:left="720"/>
        <w:jc w:val="both"/>
        <w:rPr>
          <w:rFonts w:ascii="Times New Roman" w:eastAsia="Times New Roman" w:hAnsi="Times New Roman" w:cs="Times New Roman"/>
        </w:rPr>
      </w:pPr>
    </w:p>
    <w:p w14:paraId="1D493A30" w14:textId="77777777" w:rsidR="006E24E7" w:rsidRDefault="006E24E7">
      <w:pPr>
        <w:ind w:left="720"/>
        <w:jc w:val="both"/>
        <w:rPr>
          <w:rFonts w:ascii="Times New Roman" w:eastAsia="Times New Roman" w:hAnsi="Times New Roman" w:cs="Times New Roman"/>
        </w:rPr>
      </w:pPr>
    </w:p>
    <w:p w14:paraId="1D4A02AF" w14:textId="77777777" w:rsidR="006E24E7" w:rsidRDefault="006E24E7">
      <w:pPr>
        <w:ind w:left="720"/>
        <w:jc w:val="both"/>
        <w:rPr>
          <w:rFonts w:ascii="Times New Roman" w:eastAsia="Times New Roman" w:hAnsi="Times New Roman" w:cs="Times New Roman"/>
        </w:rPr>
      </w:pPr>
    </w:p>
    <w:p w14:paraId="5F6995BB"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2.3 Objectives of The Study</w:t>
      </w:r>
    </w:p>
    <w:p w14:paraId="70A20A70"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main objectives of the study are:</w:t>
      </w:r>
    </w:p>
    <w:p w14:paraId="13774CEC"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To analyze Islamic perspective on Kongsi Raya including principles of shariah and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that's related to the participation of Muslims in other religions festivals. </w:t>
      </w:r>
    </w:p>
    <w:p w14:paraId="62CEB24E"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To study the role of Kongsi Raya in promoting harmony and unity in all races in Malaysia as well as how these values can be understood and integrated in the context of Muslims.</w:t>
      </w:r>
    </w:p>
    <w:p w14:paraId="2E9B397F"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To elaborate Kongsi Raya social impact against religious identity and Muslim society in Malaysia as well as how Kongsi Raya can be implemented without affecting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in Islam.</w:t>
      </w:r>
    </w:p>
    <w:p w14:paraId="13F98AD7" w14:textId="77777777" w:rsidR="006E24E7" w:rsidRDefault="006E24E7">
      <w:pPr>
        <w:jc w:val="both"/>
        <w:rPr>
          <w:rFonts w:ascii="Times New Roman" w:eastAsia="Times New Roman" w:hAnsi="Times New Roman" w:cs="Times New Roman"/>
        </w:rPr>
      </w:pPr>
    </w:p>
    <w:p w14:paraId="67501B71" w14:textId="77777777" w:rsidR="006E24E7" w:rsidRDefault="006E24E7">
      <w:pPr>
        <w:jc w:val="both"/>
        <w:rPr>
          <w:rFonts w:ascii="Times New Roman" w:eastAsia="Times New Roman" w:hAnsi="Times New Roman" w:cs="Times New Roman"/>
        </w:rPr>
      </w:pPr>
    </w:p>
    <w:p w14:paraId="0739A6E1" w14:textId="77777777" w:rsidR="006E24E7" w:rsidRDefault="006E24E7">
      <w:pPr>
        <w:jc w:val="both"/>
        <w:rPr>
          <w:rFonts w:ascii="Times New Roman" w:eastAsia="Times New Roman" w:hAnsi="Times New Roman" w:cs="Times New Roman"/>
        </w:rPr>
      </w:pPr>
    </w:p>
    <w:p w14:paraId="49C3BDA2" w14:textId="77777777" w:rsidR="006E24E7" w:rsidRDefault="006E24E7">
      <w:pPr>
        <w:jc w:val="both"/>
        <w:rPr>
          <w:rFonts w:ascii="Times New Roman" w:eastAsia="Times New Roman" w:hAnsi="Times New Roman" w:cs="Times New Roman"/>
        </w:rPr>
      </w:pPr>
    </w:p>
    <w:p w14:paraId="754EDD05" w14:textId="77777777" w:rsidR="006E24E7" w:rsidRDefault="006E24E7">
      <w:pPr>
        <w:jc w:val="both"/>
        <w:rPr>
          <w:rFonts w:ascii="Times New Roman" w:eastAsia="Times New Roman" w:hAnsi="Times New Roman" w:cs="Times New Roman"/>
        </w:rPr>
      </w:pPr>
    </w:p>
    <w:p w14:paraId="6D81FB9B" w14:textId="77777777" w:rsidR="006E24E7" w:rsidRDefault="006E24E7">
      <w:pPr>
        <w:jc w:val="both"/>
        <w:rPr>
          <w:rFonts w:ascii="Times New Roman" w:eastAsia="Times New Roman" w:hAnsi="Times New Roman" w:cs="Times New Roman"/>
        </w:rPr>
      </w:pPr>
    </w:p>
    <w:p w14:paraId="2E9E4DA4" w14:textId="77777777" w:rsidR="006E24E7" w:rsidRDefault="006E24E7">
      <w:pPr>
        <w:jc w:val="both"/>
        <w:rPr>
          <w:rFonts w:ascii="Times New Roman" w:eastAsia="Times New Roman" w:hAnsi="Times New Roman" w:cs="Times New Roman"/>
        </w:rPr>
      </w:pPr>
    </w:p>
    <w:p w14:paraId="0A154873" w14:textId="77777777" w:rsidR="006E24E7" w:rsidRDefault="006E24E7">
      <w:pPr>
        <w:jc w:val="both"/>
        <w:rPr>
          <w:rFonts w:ascii="Times New Roman" w:eastAsia="Times New Roman" w:hAnsi="Times New Roman" w:cs="Times New Roman"/>
        </w:rPr>
      </w:pPr>
    </w:p>
    <w:p w14:paraId="6D891C45" w14:textId="77777777" w:rsidR="006E24E7" w:rsidRDefault="006E24E7">
      <w:pPr>
        <w:jc w:val="both"/>
        <w:rPr>
          <w:rFonts w:ascii="Times New Roman" w:eastAsia="Times New Roman" w:hAnsi="Times New Roman" w:cs="Times New Roman"/>
        </w:rPr>
      </w:pPr>
    </w:p>
    <w:p w14:paraId="400E819F" w14:textId="77777777" w:rsidR="006E24E7" w:rsidRDefault="006E24E7">
      <w:pPr>
        <w:jc w:val="both"/>
        <w:rPr>
          <w:rFonts w:ascii="Times New Roman" w:eastAsia="Times New Roman" w:hAnsi="Times New Roman" w:cs="Times New Roman"/>
        </w:rPr>
      </w:pPr>
    </w:p>
    <w:p w14:paraId="078F82AA" w14:textId="77777777" w:rsidR="006E24E7" w:rsidRDefault="006E24E7">
      <w:pPr>
        <w:jc w:val="both"/>
        <w:rPr>
          <w:rFonts w:ascii="Times New Roman" w:eastAsia="Times New Roman" w:hAnsi="Times New Roman" w:cs="Times New Roman"/>
        </w:rPr>
      </w:pPr>
    </w:p>
    <w:p w14:paraId="27945554" w14:textId="77777777" w:rsidR="006E24E7" w:rsidRDefault="006E24E7">
      <w:pPr>
        <w:jc w:val="both"/>
        <w:rPr>
          <w:rFonts w:ascii="Times New Roman" w:eastAsia="Times New Roman" w:hAnsi="Times New Roman" w:cs="Times New Roman"/>
        </w:rPr>
      </w:pPr>
    </w:p>
    <w:p w14:paraId="009A3962" w14:textId="77777777" w:rsidR="006E24E7" w:rsidRDefault="006E24E7">
      <w:pPr>
        <w:jc w:val="both"/>
        <w:rPr>
          <w:rFonts w:ascii="Times New Roman" w:eastAsia="Times New Roman" w:hAnsi="Times New Roman" w:cs="Times New Roman"/>
        </w:rPr>
      </w:pPr>
    </w:p>
    <w:p w14:paraId="37980B1E" w14:textId="77777777" w:rsidR="006E24E7" w:rsidRDefault="006E24E7">
      <w:pPr>
        <w:jc w:val="both"/>
        <w:rPr>
          <w:rFonts w:ascii="Times New Roman" w:eastAsia="Times New Roman" w:hAnsi="Times New Roman" w:cs="Times New Roman"/>
        </w:rPr>
      </w:pPr>
    </w:p>
    <w:p w14:paraId="5EEF3F4F" w14:textId="77777777" w:rsidR="006E24E7" w:rsidRDefault="006E24E7">
      <w:pPr>
        <w:jc w:val="both"/>
        <w:rPr>
          <w:rFonts w:ascii="Times New Roman" w:eastAsia="Times New Roman" w:hAnsi="Times New Roman" w:cs="Times New Roman"/>
        </w:rPr>
      </w:pPr>
    </w:p>
    <w:p w14:paraId="1B5CB4F5" w14:textId="77777777" w:rsidR="006E24E7" w:rsidRDefault="006E24E7">
      <w:pPr>
        <w:jc w:val="both"/>
        <w:rPr>
          <w:rFonts w:ascii="Times New Roman" w:eastAsia="Times New Roman" w:hAnsi="Times New Roman" w:cs="Times New Roman"/>
        </w:rPr>
      </w:pPr>
    </w:p>
    <w:p w14:paraId="4E96ED20" w14:textId="77777777" w:rsidR="006E24E7" w:rsidRDefault="006E24E7">
      <w:pPr>
        <w:jc w:val="both"/>
        <w:rPr>
          <w:rFonts w:ascii="Times New Roman" w:eastAsia="Times New Roman" w:hAnsi="Times New Roman" w:cs="Times New Roman"/>
        </w:rPr>
      </w:pPr>
    </w:p>
    <w:p w14:paraId="0F13C177" w14:textId="77777777" w:rsidR="006E24E7" w:rsidRDefault="006E24E7">
      <w:pPr>
        <w:jc w:val="both"/>
        <w:rPr>
          <w:rFonts w:ascii="Times New Roman" w:eastAsia="Times New Roman" w:hAnsi="Times New Roman" w:cs="Times New Roman"/>
        </w:rPr>
      </w:pPr>
    </w:p>
    <w:p w14:paraId="03F1A7BC" w14:textId="77777777" w:rsidR="006E24E7" w:rsidRDefault="006E24E7">
      <w:pPr>
        <w:jc w:val="both"/>
        <w:rPr>
          <w:rFonts w:ascii="Times New Roman" w:eastAsia="Times New Roman" w:hAnsi="Times New Roman" w:cs="Times New Roman"/>
        </w:rPr>
      </w:pPr>
    </w:p>
    <w:p w14:paraId="68BC7EEF" w14:textId="77777777" w:rsidR="006E24E7" w:rsidRDefault="006E24E7">
      <w:pPr>
        <w:jc w:val="both"/>
        <w:rPr>
          <w:rFonts w:ascii="Times New Roman" w:eastAsia="Times New Roman" w:hAnsi="Times New Roman" w:cs="Times New Roman"/>
        </w:rPr>
      </w:pPr>
    </w:p>
    <w:p w14:paraId="225E740A" w14:textId="77777777" w:rsidR="006E24E7" w:rsidRDefault="006E24E7">
      <w:pPr>
        <w:jc w:val="both"/>
        <w:rPr>
          <w:rFonts w:ascii="Times New Roman" w:eastAsia="Times New Roman" w:hAnsi="Times New Roman" w:cs="Times New Roman"/>
        </w:rPr>
      </w:pPr>
    </w:p>
    <w:p w14:paraId="1C96559D" w14:textId="77777777" w:rsidR="006E24E7" w:rsidRDefault="006E24E7">
      <w:pPr>
        <w:jc w:val="both"/>
        <w:rPr>
          <w:rFonts w:ascii="Times New Roman" w:eastAsia="Times New Roman" w:hAnsi="Times New Roman" w:cs="Times New Roman"/>
        </w:rPr>
      </w:pPr>
    </w:p>
    <w:p w14:paraId="4E5F216E" w14:textId="77777777" w:rsidR="006E24E7" w:rsidRDefault="006E24E7">
      <w:pPr>
        <w:jc w:val="both"/>
        <w:rPr>
          <w:rFonts w:ascii="Times New Roman" w:eastAsia="Times New Roman" w:hAnsi="Times New Roman" w:cs="Times New Roman"/>
        </w:rPr>
      </w:pPr>
    </w:p>
    <w:p w14:paraId="3292580C" w14:textId="77777777" w:rsidR="006E24E7" w:rsidRDefault="006E24E7">
      <w:pPr>
        <w:jc w:val="both"/>
        <w:rPr>
          <w:rFonts w:ascii="Times New Roman" w:eastAsia="Times New Roman" w:hAnsi="Times New Roman" w:cs="Times New Roman"/>
        </w:rPr>
      </w:pPr>
    </w:p>
    <w:p w14:paraId="33488B18" w14:textId="77777777" w:rsidR="006E24E7" w:rsidRDefault="006E24E7">
      <w:pPr>
        <w:jc w:val="both"/>
        <w:rPr>
          <w:rFonts w:ascii="Times New Roman" w:eastAsia="Times New Roman" w:hAnsi="Times New Roman" w:cs="Times New Roman"/>
        </w:rPr>
      </w:pPr>
    </w:p>
    <w:p w14:paraId="010CDD2E" w14:textId="77777777" w:rsidR="006E24E7" w:rsidRDefault="006E24E7">
      <w:pPr>
        <w:jc w:val="both"/>
        <w:rPr>
          <w:rFonts w:ascii="Times New Roman" w:eastAsia="Times New Roman" w:hAnsi="Times New Roman" w:cs="Times New Roman"/>
        </w:rPr>
      </w:pPr>
    </w:p>
    <w:p w14:paraId="658DEFCC" w14:textId="77777777" w:rsidR="006E24E7" w:rsidRDefault="006E24E7">
      <w:pPr>
        <w:jc w:val="both"/>
        <w:rPr>
          <w:rFonts w:ascii="Times New Roman" w:eastAsia="Times New Roman" w:hAnsi="Times New Roman" w:cs="Times New Roman"/>
        </w:rPr>
      </w:pPr>
    </w:p>
    <w:p w14:paraId="113546E5" w14:textId="77777777" w:rsidR="006E24E7" w:rsidRDefault="006E24E7">
      <w:pPr>
        <w:jc w:val="both"/>
        <w:rPr>
          <w:rFonts w:ascii="Times New Roman" w:eastAsia="Times New Roman" w:hAnsi="Times New Roman" w:cs="Times New Roman"/>
        </w:rPr>
      </w:pPr>
    </w:p>
    <w:p w14:paraId="43ED7FB4" w14:textId="77777777" w:rsidR="006E24E7" w:rsidRDefault="006E24E7">
      <w:pPr>
        <w:jc w:val="both"/>
        <w:rPr>
          <w:rFonts w:ascii="Times New Roman" w:eastAsia="Times New Roman" w:hAnsi="Times New Roman" w:cs="Times New Roman"/>
        </w:rPr>
      </w:pPr>
    </w:p>
    <w:p w14:paraId="0949054B" w14:textId="77777777" w:rsidR="006E24E7" w:rsidRDefault="006E24E7">
      <w:pPr>
        <w:jc w:val="both"/>
        <w:rPr>
          <w:rFonts w:ascii="Times New Roman" w:eastAsia="Times New Roman" w:hAnsi="Times New Roman" w:cs="Times New Roman"/>
        </w:rPr>
      </w:pPr>
    </w:p>
    <w:p w14:paraId="515CCD1C" w14:textId="77777777" w:rsidR="006E24E7" w:rsidRDefault="006E24E7">
      <w:pPr>
        <w:jc w:val="both"/>
        <w:rPr>
          <w:rFonts w:ascii="Times New Roman" w:eastAsia="Times New Roman" w:hAnsi="Times New Roman" w:cs="Times New Roman"/>
        </w:rPr>
      </w:pPr>
    </w:p>
    <w:p w14:paraId="70359438" w14:textId="77777777" w:rsidR="006E24E7" w:rsidRDefault="006E24E7">
      <w:pPr>
        <w:jc w:val="both"/>
        <w:rPr>
          <w:rFonts w:ascii="Times New Roman" w:eastAsia="Times New Roman" w:hAnsi="Times New Roman" w:cs="Times New Roman"/>
        </w:rPr>
      </w:pPr>
    </w:p>
    <w:p w14:paraId="52841B82" w14:textId="77777777" w:rsidR="006E24E7" w:rsidRDefault="006E24E7">
      <w:pPr>
        <w:jc w:val="both"/>
        <w:rPr>
          <w:rFonts w:ascii="Times New Roman" w:eastAsia="Times New Roman" w:hAnsi="Times New Roman" w:cs="Times New Roman"/>
        </w:rPr>
      </w:pPr>
    </w:p>
    <w:p w14:paraId="31202B1C" w14:textId="77777777" w:rsidR="006E24E7" w:rsidRDefault="006E24E7">
      <w:pPr>
        <w:jc w:val="both"/>
        <w:rPr>
          <w:rFonts w:ascii="Times New Roman" w:eastAsia="Times New Roman" w:hAnsi="Times New Roman" w:cs="Times New Roman"/>
        </w:rPr>
      </w:pPr>
    </w:p>
    <w:p w14:paraId="3A22A5B1" w14:textId="77777777" w:rsidR="006E24E7" w:rsidRDefault="006E24E7">
      <w:pPr>
        <w:jc w:val="both"/>
        <w:rPr>
          <w:rFonts w:ascii="Times New Roman" w:eastAsia="Times New Roman" w:hAnsi="Times New Roman" w:cs="Times New Roman"/>
        </w:rPr>
      </w:pPr>
    </w:p>
    <w:p w14:paraId="5E3B4CF1" w14:textId="77777777" w:rsidR="006E24E7" w:rsidRDefault="006E24E7">
      <w:pPr>
        <w:jc w:val="both"/>
        <w:rPr>
          <w:rFonts w:ascii="Times New Roman" w:eastAsia="Times New Roman" w:hAnsi="Times New Roman" w:cs="Times New Roman"/>
        </w:rPr>
      </w:pPr>
    </w:p>
    <w:p w14:paraId="2403AAFF" w14:textId="77777777" w:rsidR="006E24E7" w:rsidRDefault="006E24E7">
      <w:pPr>
        <w:jc w:val="both"/>
        <w:rPr>
          <w:rFonts w:ascii="Times New Roman" w:eastAsia="Times New Roman" w:hAnsi="Times New Roman" w:cs="Times New Roman"/>
        </w:rPr>
      </w:pPr>
    </w:p>
    <w:p w14:paraId="5CB465F2"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3.0 Literature Review </w:t>
      </w:r>
    </w:p>
    <w:p w14:paraId="0FB7EC6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Referring to the appendix, this case study discusses Islamic perspective on Kongsi Raya while referring to many opinions and arguments from Islamic scholars as well as Islamic institutions in Malaysia. Articles and fatwas that has been out by the authorities play an important role in understanding this issue in Islamic perspective.</w:t>
      </w:r>
    </w:p>
    <w:p w14:paraId="1DF5E093"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The Origin of Kongsi Raya in Malaysia</w:t>
      </w:r>
    </w:p>
    <w:p w14:paraId="7CB52C1C"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Kongsi Raya refers to a practice of celebrating religious and cultural festivals simultaneously in Malaysia. This practice first started a few years back when big festivals like Hari Raya </w:t>
      </w:r>
      <w:proofErr w:type="spellStart"/>
      <w:r>
        <w:rPr>
          <w:rFonts w:ascii="Times New Roman" w:eastAsia="Times New Roman" w:hAnsi="Times New Roman" w:cs="Times New Roman"/>
        </w:rPr>
        <w:t>Aidilfitri</w:t>
      </w:r>
      <w:proofErr w:type="spellEnd"/>
      <w:r>
        <w:rPr>
          <w:rFonts w:ascii="Times New Roman" w:eastAsia="Times New Roman" w:hAnsi="Times New Roman" w:cs="Times New Roman"/>
        </w:rPr>
        <w:t xml:space="preserve"> and Chinese New Year were always on the same day or week in a calendar. Therefore, this approach was used to nurture harmony and unity between races in Malaysia. This approach was also adopted by many government agencies and statutory bodies as a symbol of national integration. </w:t>
      </w:r>
    </w:p>
    <w:p w14:paraId="4D6A1DAA"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 xml:space="preserve">The Position of Kongsi Raya in Islamic Perspective </w:t>
      </w:r>
    </w:p>
    <w:p w14:paraId="7B00E762"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In Islamic context, there are a lot of questions that arise about the validity of Kongsi Raya from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syarak</w:t>
      </w:r>
      <w:proofErr w:type="spellEnd"/>
      <w:r>
        <w:rPr>
          <w:rFonts w:ascii="Times New Roman" w:eastAsia="Times New Roman" w:hAnsi="Times New Roman" w:cs="Times New Roman"/>
        </w:rPr>
        <w:t xml:space="preserve">. This issue got serious when </w:t>
      </w:r>
      <w:proofErr w:type="spellStart"/>
      <w:r>
        <w:rPr>
          <w:rFonts w:ascii="Times New Roman" w:eastAsia="Times New Roman" w:hAnsi="Times New Roman" w:cs="Times New Roman"/>
        </w:rPr>
        <w:t>Jabatan</w:t>
      </w:r>
      <w:proofErr w:type="spellEnd"/>
      <w:r>
        <w:rPr>
          <w:rFonts w:ascii="Times New Roman" w:eastAsia="Times New Roman" w:hAnsi="Times New Roman" w:cs="Times New Roman"/>
        </w:rPr>
        <w:t xml:space="preserve"> Mufti Negeri Perak, from Mufti Datuk Seri </w:t>
      </w:r>
      <w:proofErr w:type="spellStart"/>
      <w:r>
        <w:rPr>
          <w:rFonts w:ascii="Times New Roman" w:eastAsia="Times New Roman" w:hAnsi="Times New Roman" w:cs="Times New Roman"/>
        </w:rPr>
        <w:t>Harussani</w:t>
      </w:r>
      <w:proofErr w:type="spellEnd"/>
      <w:r>
        <w:rPr>
          <w:rFonts w:ascii="Times New Roman" w:eastAsia="Times New Roman" w:hAnsi="Times New Roman" w:cs="Times New Roman"/>
        </w:rPr>
        <w:t xml:space="preserve"> Zakaria, made a fatwa on 22 October 2003 that said combining Islamic festivals with festivals from other religions is Haram and prohibited. This fatwa is based on the threat towards pluralism in religion, which can cause confusion on the truth of Islam as a one and only true religion. Mufti Perak insisted that this practice can damage the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of a Muslim because it is as if validating the victory of other religions.</w:t>
      </w:r>
    </w:p>
    <w:p w14:paraId="6CB998A1"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 xml:space="preserve">The danger of pluralism and Issue About </w:t>
      </w:r>
      <w:proofErr w:type="spellStart"/>
      <w:r>
        <w:rPr>
          <w:rFonts w:ascii="Times New Roman" w:eastAsia="Times New Roman" w:hAnsi="Times New Roman" w:cs="Times New Roman"/>
          <w:u w:val="single"/>
        </w:rPr>
        <w:t>Tasyabbuh</w:t>
      </w:r>
      <w:proofErr w:type="spellEnd"/>
      <w:r>
        <w:rPr>
          <w:rFonts w:ascii="Times New Roman" w:eastAsia="Times New Roman" w:hAnsi="Times New Roman" w:cs="Times New Roman"/>
          <w:u w:val="single"/>
        </w:rPr>
        <w:t xml:space="preserve"> (assimilation of Kafir)</w:t>
      </w:r>
    </w:p>
    <w:p w14:paraId="27214669"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The opinion about Kongsi Raya mirroring the danger of pluralism was also debated by Islamic scholars. The </w:t>
      </w:r>
      <w:proofErr w:type="spellStart"/>
      <w:r>
        <w:rPr>
          <w:rFonts w:ascii="Times New Roman" w:eastAsia="Times New Roman" w:hAnsi="Times New Roman" w:cs="Times New Roman"/>
        </w:rPr>
        <w:t>Pluralisme</w:t>
      </w:r>
      <w:proofErr w:type="spellEnd"/>
      <w:r>
        <w:rPr>
          <w:rFonts w:ascii="Times New Roman" w:eastAsia="Times New Roman" w:hAnsi="Times New Roman" w:cs="Times New Roman"/>
        </w:rPr>
        <w:t xml:space="preserve"> concept which equates all religion is against with Islam beliefs that insist Allah is only one and only God and the superiority of Islam. Mufti Perak expressed his concern that by validating Kongsi Raya can cause delirium in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The prophet Muhammad SAW prohibited his ummah to imitate Kafir actions and practices becoming the important argument that strictly indicates an action that imitate Kafir is against Islam beliefs. This issue is emphasized in hadith sahih that state whoever that imitates actions and practices of Kafir, then he is part of that group.</w:t>
      </w:r>
    </w:p>
    <w:p w14:paraId="4296EF9A"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 xml:space="preserve">Response and Debate </w:t>
      </w:r>
      <w:proofErr w:type="gramStart"/>
      <w:r>
        <w:rPr>
          <w:rFonts w:ascii="Times New Roman" w:eastAsia="Times New Roman" w:hAnsi="Times New Roman" w:cs="Times New Roman"/>
          <w:u w:val="single"/>
        </w:rPr>
        <w:t>In</w:t>
      </w:r>
      <w:proofErr w:type="gramEnd"/>
      <w:r>
        <w:rPr>
          <w:rFonts w:ascii="Times New Roman" w:eastAsia="Times New Roman" w:hAnsi="Times New Roman" w:cs="Times New Roman"/>
          <w:u w:val="single"/>
        </w:rPr>
        <w:t xml:space="preserve"> The Intellectual Group</w:t>
      </w:r>
    </w:p>
    <w:p w14:paraId="3372CF65"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The views expressed by the Mufti of Perak received reactions from various parties, including intellectuals such as Dr. Chandra Muzaffar. Dr. Chandra asked for further clarification on the concept of pluralism that was raised, pointing out that there is confusion or a difference of understanding about the true meaning of pluralism in the context of Islam. This debate reflects the difference of opinion between scholars and scholars in understanding the issue of Kongsi Raya.</w:t>
      </w:r>
    </w:p>
    <w:p w14:paraId="568B3779"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Argument in Al-Quran and Hadith About Prohibition on Celebrating Other Religions Festivals</w:t>
      </w:r>
    </w:p>
    <w:p w14:paraId="35DBF85F" w14:textId="0D73FF6D"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The proofs of the Quran and hadith are also the main reference in understanding this issue. The word of God in surah at-</w:t>
      </w:r>
      <w:proofErr w:type="spellStart"/>
      <w:r>
        <w:rPr>
          <w:rFonts w:ascii="Times New Roman" w:eastAsia="Times New Roman" w:hAnsi="Times New Roman" w:cs="Times New Roman"/>
        </w:rPr>
        <w:t>Taubah</w:t>
      </w:r>
      <w:proofErr w:type="spellEnd"/>
      <w:r>
        <w:rPr>
          <w:rFonts w:ascii="Times New Roman" w:eastAsia="Times New Roman" w:hAnsi="Times New Roman" w:cs="Times New Roman"/>
        </w:rPr>
        <w:t xml:space="preserve"> [9:33] and al-Fath [48:28] confirms that Islam is the true religion and must be won over other religions. The interpretation of scholars such as Ibn Kathir reinforces the argument that any form of respect or recognition of other religious festivals can be considered as belittling the superiority of Islam. The hadith which states that acting like the infidels will cause a person included in their group to be used as a backup in prohibiting Muslims from celebrating Kongsi Raya.                                                </w:t>
      </w:r>
    </w:p>
    <w:p w14:paraId="3B8CA0F1" w14:textId="77777777" w:rsidR="002B7FBD" w:rsidRDefault="002B7FBD">
      <w:pPr>
        <w:rPr>
          <w:rFonts w:ascii="Times New Roman" w:eastAsia="Times New Roman" w:hAnsi="Times New Roman" w:cs="Times New Roman"/>
          <w:u w:val="single"/>
        </w:rPr>
      </w:pPr>
      <w:r>
        <w:rPr>
          <w:rFonts w:ascii="Times New Roman" w:eastAsia="Times New Roman" w:hAnsi="Times New Roman" w:cs="Times New Roman"/>
          <w:u w:val="single"/>
        </w:rPr>
        <w:br w:type="page"/>
      </w:r>
    </w:p>
    <w:p w14:paraId="52D41F11" w14:textId="361AC1E1"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lastRenderedPageBreak/>
        <w:t>Approaches In Fiqh Methodology on Determining Hukum.</w:t>
      </w:r>
    </w:p>
    <w:p w14:paraId="2EB89EC0"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In determining Islamic law, the </w:t>
      </w:r>
      <w:proofErr w:type="spellStart"/>
      <w:r>
        <w:rPr>
          <w:rFonts w:ascii="Times New Roman" w:eastAsia="Times New Roman" w:hAnsi="Times New Roman" w:cs="Times New Roman"/>
        </w:rPr>
        <w:t>fiqh</w:t>
      </w:r>
      <w:proofErr w:type="spellEnd"/>
      <w:r>
        <w:rPr>
          <w:rFonts w:ascii="Times New Roman" w:eastAsia="Times New Roman" w:hAnsi="Times New Roman" w:cs="Times New Roman"/>
        </w:rPr>
        <w:t xml:space="preserve"> method is the main guide. Scholars insist that all the actions of Muslims must be bound by Islamic law, and real benefits will only exist if Islamic law is fully applied. The Prophet's hadith that mentions the clarity of halal and haram shows that Muslims need to be careful in avoiding dubious matters that may threaten their faith.</w:t>
      </w:r>
    </w:p>
    <w:p w14:paraId="7BAF01D7"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This literature shows that Kongsi Raya, although seen as an effort to strengthen unity, raises big questions from an Islamic perspective that requires further study to understand its legal and social implications in Muslim society.</w:t>
      </w:r>
    </w:p>
    <w:p w14:paraId="03E689FF" w14:textId="77777777" w:rsidR="006E24E7" w:rsidRDefault="006E24E7">
      <w:pPr>
        <w:ind w:left="720"/>
        <w:jc w:val="both"/>
        <w:rPr>
          <w:rFonts w:ascii="Times New Roman" w:eastAsia="Times New Roman" w:hAnsi="Times New Roman" w:cs="Times New Roman"/>
          <w:b/>
        </w:rPr>
      </w:pPr>
    </w:p>
    <w:p w14:paraId="3E48BCE6" w14:textId="77777777" w:rsidR="006E24E7" w:rsidRDefault="006E24E7">
      <w:pPr>
        <w:ind w:left="720"/>
        <w:jc w:val="both"/>
        <w:rPr>
          <w:rFonts w:ascii="Times New Roman" w:eastAsia="Times New Roman" w:hAnsi="Times New Roman" w:cs="Times New Roman"/>
          <w:b/>
        </w:rPr>
      </w:pPr>
    </w:p>
    <w:p w14:paraId="0783A56A" w14:textId="77777777" w:rsidR="006E24E7" w:rsidRDefault="006E24E7">
      <w:pPr>
        <w:ind w:left="720"/>
        <w:jc w:val="both"/>
        <w:rPr>
          <w:rFonts w:ascii="Times New Roman" w:eastAsia="Times New Roman" w:hAnsi="Times New Roman" w:cs="Times New Roman"/>
          <w:b/>
        </w:rPr>
      </w:pPr>
    </w:p>
    <w:p w14:paraId="606D8F86" w14:textId="77777777" w:rsidR="006E24E7" w:rsidRDefault="006E24E7">
      <w:pPr>
        <w:ind w:left="720"/>
        <w:jc w:val="both"/>
        <w:rPr>
          <w:rFonts w:ascii="Times New Roman" w:eastAsia="Times New Roman" w:hAnsi="Times New Roman" w:cs="Times New Roman"/>
          <w:b/>
        </w:rPr>
      </w:pPr>
    </w:p>
    <w:p w14:paraId="6627F479" w14:textId="77777777" w:rsidR="006E24E7" w:rsidRDefault="006E24E7">
      <w:pPr>
        <w:ind w:left="720"/>
        <w:jc w:val="both"/>
        <w:rPr>
          <w:rFonts w:ascii="Times New Roman" w:eastAsia="Times New Roman" w:hAnsi="Times New Roman" w:cs="Times New Roman"/>
          <w:b/>
        </w:rPr>
      </w:pPr>
    </w:p>
    <w:p w14:paraId="25DABC45" w14:textId="77777777" w:rsidR="006E24E7" w:rsidRDefault="006E24E7">
      <w:pPr>
        <w:ind w:left="720"/>
        <w:jc w:val="both"/>
        <w:rPr>
          <w:rFonts w:ascii="Times New Roman" w:eastAsia="Times New Roman" w:hAnsi="Times New Roman" w:cs="Times New Roman"/>
          <w:b/>
        </w:rPr>
      </w:pPr>
    </w:p>
    <w:p w14:paraId="537575A3" w14:textId="77777777" w:rsidR="006E24E7" w:rsidRDefault="006E24E7">
      <w:pPr>
        <w:ind w:left="720"/>
        <w:jc w:val="both"/>
        <w:rPr>
          <w:rFonts w:ascii="Times New Roman" w:eastAsia="Times New Roman" w:hAnsi="Times New Roman" w:cs="Times New Roman"/>
          <w:b/>
        </w:rPr>
      </w:pPr>
    </w:p>
    <w:p w14:paraId="5C2ECE7F" w14:textId="77777777" w:rsidR="006E24E7" w:rsidRDefault="006E24E7">
      <w:pPr>
        <w:ind w:left="720"/>
        <w:jc w:val="both"/>
        <w:rPr>
          <w:rFonts w:ascii="Times New Roman" w:eastAsia="Times New Roman" w:hAnsi="Times New Roman" w:cs="Times New Roman"/>
          <w:b/>
        </w:rPr>
      </w:pPr>
    </w:p>
    <w:p w14:paraId="0AB4C7A4" w14:textId="77777777" w:rsidR="006E24E7" w:rsidRDefault="006E24E7">
      <w:pPr>
        <w:ind w:left="720"/>
        <w:jc w:val="both"/>
        <w:rPr>
          <w:rFonts w:ascii="Times New Roman" w:eastAsia="Times New Roman" w:hAnsi="Times New Roman" w:cs="Times New Roman"/>
          <w:b/>
        </w:rPr>
      </w:pPr>
    </w:p>
    <w:p w14:paraId="545B8876" w14:textId="77777777" w:rsidR="006E24E7" w:rsidRDefault="006E24E7">
      <w:pPr>
        <w:ind w:left="720"/>
        <w:jc w:val="both"/>
        <w:rPr>
          <w:rFonts w:ascii="Times New Roman" w:eastAsia="Times New Roman" w:hAnsi="Times New Roman" w:cs="Times New Roman"/>
          <w:b/>
        </w:rPr>
      </w:pPr>
    </w:p>
    <w:p w14:paraId="568F054F" w14:textId="77777777" w:rsidR="006E24E7" w:rsidRDefault="006E24E7">
      <w:pPr>
        <w:ind w:left="720"/>
        <w:jc w:val="both"/>
        <w:rPr>
          <w:rFonts w:ascii="Times New Roman" w:eastAsia="Times New Roman" w:hAnsi="Times New Roman" w:cs="Times New Roman"/>
          <w:b/>
        </w:rPr>
      </w:pPr>
    </w:p>
    <w:p w14:paraId="47CB9DDC" w14:textId="77777777" w:rsidR="006E24E7" w:rsidRDefault="006E24E7">
      <w:pPr>
        <w:ind w:left="720"/>
        <w:jc w:val="both"/>
        <w:rPr>
          <w:rFonts w:ascii="Times New Roman" w:eastAsia="Times New Roman" w:hAnsi="Times New Roman" w:cs="Times New Roman"/>
          <w:b/>
        </w:rPr>
      </w:pPr>
    </w:p>
    <w:p w14:paraId="6973EBEB" w14:textId="77777777" w:rsidR="006E24E7" w:rsidRDefault="006E24E7">
      <w:pPr>
        <w:ind w:left="720"/>
        <w:jc w:val="both"/>
        <w:rPr>
          <w:rFonts w:ascii="Times New Roman" w:eastAsia="Times New Roman" w:hAnsi="Times New Roman" w:cs="Times New Roman"/>
          <w:b/>
        </w:rPr>
      </w:pPr>
    </w:p>
    <w:p w14:paraId="1F2E7EE6" w14:textId="77777777" w:rsidR="006E24E7" w:rsidRDefault="006E24E7">
      <w:pPr>
        <w:ind w:left="720"/>
        <w:jc w:val="both"/>
        <w:rPr>
          <w:rFonts w:ascii="Times New Roman" w:eastAsia="Times New Roman" w:hAnsi="Times New Roman" w:cs="Times New Roman"/>
          <w:b/>
        </w:rPr>
      </w:pPr>
    </w:p>
    <w:p w14:paraId="55C6FFF1" w14:textId="77777777" w:rsidR="006E24E7" w:rsidRDefault="006E24E7">
      <w:pPr>
        <w:ind w:left="720"/>
        <w:jc w:val="both"/>
        <w:rPr>
          <w:rFonts w:ascii="Times New Roman" w:eastAsia="Times New Roman" w:hAnsi="Times New Roman" w:cs="Times New Roman"/>
          <w:b/>
        </w:rPr>
      </w:pPr>
    </w:p>
    <w:p w14:paraId="4E5597D7" w14:textId="77777777" w:rsidR="006E24E7" w:rsidRDefault="006E24E7">
      <w:pPr>
        <w:ind w:left="720"/>
        <w:jc w:val="both"/>
        <w:rPr>
          <w:rFonts w:ascii="Times New Roman" w:eastAsia="Times New Roman" w:hAnsi="Times New Roman" w:cs="Times New Roman"/>
          <w:b/>
        </w:rPr>
      </w:pPr>
    </w:p>
    <w:p w14:paraId="44AF0466" w14:textId="77777777" w:rsidR="006E24E7" w:rsidRDefault="006E24E7">
      <w:pPr>
        <w:ind w:left="720"/>
        <w:jc w:val="both"/>
        <w:rPr>
          <w:rFonts w:ascii="Times New Roman" w:eastAsia="Times New Roman" w:hAnsi="Times New Roman" w:cs="Times New Roman"/>
          <w:b/>
        </w:rPr>
      </w:pPr>
    </w:p>
    <w:p w14:paraId="0948891C" w14:textId="77777777" w:rsidR="006E24E7" w:rsidRDefault="006E24E7">
      <w:pPr>
        <w:ind w:left="720"/>
        <w:jc w:val="both"/>
        <w:rPr>
          <w:rFonts w:ascii="Times New Roman" w:eastAsia="Times New Roman" w:hAnsi="Times New Roman" w:cs="Times New Roman"/>
          <w:b/>
        </w:rPr>
      </w:pPr>
    </w:p>
    <w:p w14:paraId="3EC0B8A9" w14:textId="77777777" w:rsidR="006E24E7" w:rsidRDefault="006E24E7">
      <w:pPr>
        <w:ind w:left="720"/>
        <w:jc w:val="both"/>
        <w:rPr>
          <w:rFonts w:ascii="Times New Roman" w:eastAsia="Times New Roman" w:hAnsi="Times New Roman" w:cs="Times New Roman"/>
          <w:b/>
        </w:rPr>
      </w:pPr>
    </w:p>
    <w:p w14:paraId="0278FBCC" w14:textId="77777777" w:rsidR="006E24E7" w:rsidRDefault="006E24E7">
      <w:pPr>
        <w:ind w:left="720"/>
        <w:jc w:val="both"/>
        <w:rPr>
          <w:rFonts w:ascii="Times New Roman" w:eastAsia="Times New Roman" w:hAnsi="Times New Roman" w:cs="Times New Roman"/>
          <w:b/>
        </w:rPr>
      </w:pPr>
    </w:p>
    <w:p w14:paraId="766070C3" w14:textId="77777777" w:rsidR="006E24E7" w:rsidRDefault="006E24E7">
      <w:pPr>
        <w:ind w:left="720"/>
        <w:jc w:val="both"/>
        <w:rPr>
          <w:rFonts w:ascii="Times New Roman" w:eastAsia="Times New Roman" w:hAnsi="Times New Roman" w:cs="Times New Roman"/>
          <w:b/>
        </w:rPr>
      </w:pPr>
    </w:p>
    <w:p w14:paraId="6CD2D6C2" w14:textId="77777777" w:rsidR="006E24E7" w:rsidRDefault="006E24E7">
      <w:pPr>
        <w:ind w:left="720"/>
        <w:jc w:val="both"/>
        <w:rPr>
          <w:rFonts w:ascii="Times New Roman" w:eastAsia="Times New Roman" w:hAnsi="Times New Roman" w:cs="Times New Roman"/>
          <w:b/>
        </w:rPr>
      </w:pPr>
    </w:p>
    <w:p w14:paraId="6F85D339" w14:textId="77777777" w:rsidR="006E24E7" w:rsidRDefault="006E24E7">
      <w:pPr>
        <w:ind w:left="720"/>
        <w:jc w:val="both"/>
        <w:rPr>
          <w:rFonts w:ascii="Times New Roman" w:eastAsia="Times New Roman" w:hAnsi="Times New Roman" w:cs="Times New Roman"/>
          <w:b/>
        </w:rPr>
      </w:pPr>
    </w:p>
    <w:p w14:paraId="7C05308F" w14:textId="77777777" w:rsidR="006E24E7" w:rsidRDefault="006E24E7">
      <w:pPr>
        <w:ind w:left="720"/>
        <w:jc w:val="both"/>
        <w:rPr>
          <w:rFonts w:ascii="Times New Roman" w:eastAsia="Times New Roman" w:hAnsi="Times New Roman" w:cs="Times New Roman"/>
          <w:b/>
        </w:rPr>
      </w:pPr>
    </w:p>
    <w:p w14:paraId="6E24CBB7" w14:textId="77777777" w:rsidR="006E24E7" w:rsidRDefault="006E24E7">
      <w:pPr>
        <w:ind w:left="720"/>
        <w:jc w:val="both"/>
        <w:rPr>
          <w:rFonts w:ascii="Times New Roman" w:eastAsia="Times New Roman" w:hAnsi="Times New Roman" w:cs="Times New Roman"/>
          <w:b/>
        </w:rPr>
      </w:pPr>
    </w:p>
    <w:p w14:paraId="14A82FBB" w14:textId="77777777" w:rsidR="006E24E7" w:rsidRDefault="006E24E7">
      <w:pPr>
        <w:ind w:left="720"/>
        <w:jc w:val="both"/>
        <w:rPr>
          <w:rFonts w:ascii="Times New Roman" w:eastAsia="Times New Roman" w:hAnsi="Times New Roman" w:cs="Times New Roman"/>
          <w:b/>
        </w:rPr>
      </w:pPr>
    </w:p>
    <w:p w14:paraId="133BE357" w14:textId="77777777" w:rsidR="006E24E7" w:rsidRDefault="006E24E7">
      <w:pPr>
        <w:ind w:left="720"/>
        <w:jc w:val="both"/>
        <w:rPr>
          <w:rFonts w:ascii="Times New Roman" w:eastAsia="Times New Roman" w:hAnsi="Times New Roman" w:cs="Times New Roman"/>
          <w:b/>
        </w:rPr>
      </w:pPr>
    </w:p>
    <w:p w14:paraId="7B8D423D" w14:textId="77777777" w:rsidR="006E24E7" w:rsidRDefault="006E24E7">
      <w:pPr>
        <w:ind w:left="720"/>
        <w:jc w:val="both"/>
        <w:rPr>
          <w:rFonts w:ascii="Times New Roman" w:eastAsia="Times New Roman" w:hAnsi="Times New Roman" w:cs="Times New Roman"/>
          <w:b/>
        </w:rPr>
      </w:pPr>
    </w:p>
    <w:p w14:paraId="753322DB" w14:textId="77777777" w:rsidR="006E24E7" w:rsidRDefault="006E24E7">
      <w:pPr>
        <w:ind w:left="720"/>
        <w:jc w:val="both"/>
        <w:rPr>
          <w:rFonts w:ascii="Times New Roman" w:eastAsia="Times New Roman" w:hAnsi="Times New Roman" w:cs="Times New Roman"/>
          <w:b/>
        </w:rPr>
      </w:pPr>
    </w:p>
    <w:p w14:paraId="45CD1FC6" w14:textId="77777777" w:rsidR="006E24E7" w:rsidRDefault="006E24E7">
      <w:pPr>
        <w:ind w:left="720"/>
        <w:jc w:val="both"/>
        <w:rPr>
          <w:rFonts w:ascii="Times New Roman" w:eastAsia="Times New Roman" w:hAnsi="Times New Roman" w:cs="Times New Roman"/>
          <w:b/>
        </w:rPr>
      </w:pPr>
    </w:p>
    <w:p w14:paraId="6948BE47" w14:textId="77777777" w:rsidR="006E24E7" w:rsidRDefault="006E24E7">
      <w:pPr>
        <w:ind w:left="720"/>
        <w:jc w:val="both"/>
        <w:rPr>
          <w:rFonts w:ascii="Times New Roman" w:eastAsia="Times New Roman" w:hAnsi="Times New Roman" w:cs="Times New Roman"/>
          <w:b/>
        </w:rPr>
      </w:pPr>
    </w:p>
    <w:p w14:paraId="26B89159" w14:textId="77777777" w:rsidR="006E24E7" w:rsidRDefault="006E24E7">
      <w:pPr>
        <w:ind w:left="720"/>
        <w:jc w:val="both"/>
        <w:rPr>
          <w:rFonts w:ascii="Times New Roman" w:eastAsia="Times New Roman" w:hAnsi="Times New Roman" w:cs="Times New Roman"/>
          <w:b/>
        </w:rPr>
      </w:pPr>
    </w:p>
    <w:p w14:paraId="11ACB7DC" w14:textId="77777777" w:rsidR="006E24E7" w:rsidRDefault="006E24E7">
      <w:pPr>
        <w:ind w:left="720"/>
        <w:jc w:val="both"/>
        <w:rPr>
          <w:rFonts w:ascii="Times New Roman" w:eastAsia="Times New Roman" w:hAnsi="Times New Roman" w:cs="Times New Roman"/>
          <w:b/>
        </w:rPr>
      </w:pPr>
    </w:p>
    <w:p w14:paraId="2A163310" w14:textId="77777777" w:rsidR="006E24E7" w:rsidRDefault="006E24E7">
      <w:pPr>
        <w:ind w:left="720"/>
        <w:jc w:val="both"/>
        <w:rPr>
          <w:rFonts w:ascii="Times New Roman" w:eastAsia="Times New Roman" w:hAnsi="Times New Roman" w:cs="Times New Roman"/>
          <w:b/>
        </w:rPr>
      </w:pPr>
    </w:p>
    <w:p w14:paraId="30B1B2DF" w14:textId="77777777" w:rsidR="006E24E7" w:rsidRDefault="006E24E7">
      <w:pPr>
        <w:ind w:left="720"/>
        <w:jc w:val="both"/>
        <w:rPr>
          <w:rFonts w:ascii="Times New Roman" w:eastAsia="Times New Roman" w:hAnsi="Times New Roman" w:cs="Times New Roman"/>
          <w:b/>
        </w:rPr>
      </w:pPr>
    </w:p>
    <w:p w14:paraId="2C27E87C" w14:textId="77777777" w:rsidR="006E24E7" w:rsidRDefault="006E24E7">
      <w:pPr>
        <w:ind w:left="720"/>
        <w:jc w:val="both"/>
        <w:rPr>
          <w:rFonts w:ascii="Times New Roman" w:eastAsia="Times New Roman" w:hAnsi="Times New Roman" w:cs="Times New Roman"/>
          <w:b/>
        </w:rPr>
      </w:pPr>
    </w:p>
    <w:p w14:paraId="120E9DDD" w14:textId="77777777" w:rsidR="006E24E7" w:rsidRDefault="006E24E7">
      <w:pPr>
        <w:ind w:left="720"/>
        <w:jc w:val="both"/>
        <w:rPr>
          <w:rFonts w:ascii="Times New Roman" w:eastAsia="Times New Roman" w:hAnsi="Times New Roman" w:cs="Times New Roman"/>
          <w:b/>
        </w:rPr>
      </w:pPr>
    </w:p>
    <w:p w14:paraId="55CADF55" w14:textId="77777777" w:rsidR="006E24E7" w:rsidRDefault="006E24E7">
      <w:pPr>
        <w:ind w:left="720"/>
        <w:jc w:val="both"/>
        <w:rPr>
          <w:rFonts w:ascii="Times New Roman" w:eastAsia="Times New Roman" w:hAnsi="Times New Roman" w:cs="Times New Roman"/>
          <w:b/>
        </w:rPr>
      </w:pPr>
    </w:p>
    <w:p w14:paraId="62E6949F" w14:textId="73F06CF9"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b/>
        </w:rPr>
        <w:t xml:space="preserve">                                                                     </w:t>
      </w:r>
    </w:p>
    <w:p w14:paraId="42E0824F"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lastRenderedPageBreak/>
        <w:t>4.0 Methodology</w:t>
      </w:r>
    </w:p>
    <w:p w14:paraId="39F3F5C7" w14:textId="77777777" w:rsidR="006E24E7" w:rsidRDefault="006E24E7">
      <w:pPr>
        <w:ind w:left="720"/>
        <w:jc w:val="both"/>
        <w:rPr>
          <w:rFonts w:ascii="Times New Roman" w:eastAsia="Times New Roman" w:hAnsi="Times New Roman" w:cs="Times New Roman"/>
          <w:b/>
        </w:rPr>
      </w:pPr>
    </w:p>
    <w:p w14:paraId="5F28AE67"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This study uses a qualitative approach to explore the Islamic perspective on the concept of “Kongsi Raya” in Malaysia. The methodology involves the following key steps:</w:t>
      </w:r>
    </w:p>
    <w:p w14:paraId="36B7A0D3" w14:textId="77777777" w:rsidR="006E24E7" w:rsidRDefault="006E24E7">
      <w:pPr>
        <w:ind w:left="720"/>
        <w:jc w:val="both"/>
        <w:rPr>
          <w:rFonts w:ascii="Times New Roman" w:eastAsia="Times New Roman" w:hAnsi="Times New Roman" w:cs="Times New Roman"/>
        </w:rPr>
      </w:pPr>
    </w:p>
    <w:p w14:paraId="3DA19EB6"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4.1 Case Study Analysis</w:t>
      </w:r>
    </w:p>
    <w:p w14:paraId="7C5280B5" w14:textId="77777777" w:rsidR="006E24E7" w:rsidRDefault="006E24E7">
      <w:pPr>
        <w:ind w:left="720"/>
        <w:jc w:val="both"/>
        <w:rPr>
          <w:rFonts w:ascii="Times New Roman" w:eastAsia="Times New Roman" w:hAnsi="Times New Roman" w:cs="Times New Roman"/>
        </w:rPr>
      </w:pPr>
    </w:p>
    <w:p w14:paraId="0420A2B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A case study approach is employed to examine specific instances of “Kongsi Raya” celebrations in Malaysia. The analysis focuses on how these joint celebrations were conducted, their impact on Muslim communities, and the extent of Muslim participation. The case studies provide practical examples and highlight the complexities involved in balancing cultural integration with religious obligations.</w:t>
      </w:r>
    </w:p>
    <w:p w14:paraId="730FA6E3" w14:textId="77777777" w:rsidR="006E24E7" w:rsidRDefault="006E24E7">
      <w:pPr>
        <w:ind w:left="720"/>
        <w:jc w:val="both"/>
        <w:rPr>
          <w:rFonts w:ascii="Times New Roman" w:eastAsia="Times New Roman" w:hAnsi="Times New Roman" w:cs="Times New Roman"/>
        </w:rPr>
      </w:pPr>
    </w:p>
    <w:p w14:paraId="3A825331"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4.2 Expert Interviews</w:t>
      </w:r>
    </w:p>
    <w:p w14:paraId="34BE5B0A" w14:textId="77777777" w:rsidR="006E24E7" w:rsidRDefault="006E24E7">
      <w:pPr>
        <w:ind w:left="720"/>
        <w:jc w:val="both"/>
        <w:rPr>
          <w:rFonts w:ascii="Times New Roman" w:eastAsia="Times New Roman" w:hAnsi="Times New Roman" w:cs="Times New Roman"/>
        </w:rPr>
      </w:pPr>
    </w:p>
    <w:p w14:paraId="05B7591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study incorporates insights from interviews with Islamic scholars, religious leaders, and experts in comparative religion. These interviews aim to gather diverse perspectives on the issue, particularly on the interpretation of Islamic law (Shariah) and its application in a multicultural context. The interviews help understand different viewpoints and the reasoning behind the various rulings on “Kongsi Raya.”</w:t>
      </w:r>
    </w:p>
    <w:p w14:paraId="65E27624" w14:textId="77777777" w:rsidR="006E24E7" w:rsidRDefault="006E24E7">
      <w:pPr>
        <w:ind w:left="720"/>
        <w:jc w:val="both"/>
        <w:rPr>
          <w:rFonts w:ascii="Times New Roman" w:eastAsia="Times New Roman" w:hAnsi="Times New Roman" w:cs="Times New Roman"/>
        </w:rPr>
      </w:pPr>
    </w:p>
    <w:p w14:paraId="3BDB1D4B"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4.3 Content Analysis</w:t>
      </w:r>
    </w:p>
    <w:p w14:paraId="5FFF9465" w14:textId="77777777" w:rsidR="006E24E7" w:rsidRDefault="006E24E7">
      <w:pPr>
        <w:ind w:left="720"/>
        <w:jc w:val="both"/>
        <w:rPr>
          <w:rFonts w:ascii="Times New Roman" w:eastAsia="Times New Roman" w:hAnsi="Times New Roman" w:cs="Times New Roman"/>
        </w:rPr>
      </w:pPr>
    </w:p>
    <w:p w14:paraId="6AECD1D6"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A content analysis of relevant fatwas and religious discourses is performed to identify key themes and arguments regarding the permissibility of “Kongsi Raya.” The analysis focuses on recurring concerns such as issues of faith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legal rulings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and the risk of religious pluralism. This approach helps in synthesizing different scholarly opinions and forming a comprehensive understanding.</w:t>
      </w:r>
    </w:p>
    <w:p w14:paraId="1A3AF535" w14:textId="77777777" w:rsidR="006E24E7" w:rsidRDefault="006E24E7">
      <w:pPr>
        <w:ind w:left="720"/>
        <w:jc w:val="both"/>
        <w:rPr>
          <w:rFonts w:ascii="Times New Roman" w:eastAsia="Times New Roman" w:hAnsi="Times New Roman" w:cs="Times New Roman"/>
        </w:rPr>
      </w:pPr>
    </w:p>
    <w:p w14:paraId="62DDAC79" w14:textId="77777777" w:rsidR="006E24E7" w:rsidRDefault="006E24E7">
      <w:pPr>
        <w:ind w:left="720"/>
        <w:jc w:val="both"/>
        <w:rPr>
          <w:rFonts w:ascii="Times New Roman" w:eastAsia="Times New Roman" w:hAnsi="Times New Roman" w:cs="Times New Roman"/>
        </w:rPr>
      </w:pPr>
    </w:p>
    <w:p w14:paraId="6D2E7CF7" w14:textId="77777777" w:rsidR="006E24E7" w:rsidRDefault="006E24E7">
      <w:pPr>
        <w:ind w:left="720"/>
        <w:jc w:val="both"/>
        <w:rPr>
          <w:rFonts w:ascii="Times New Roman" w:eastAsia="Times New Roman" w:hAnsi="Times New Roman" w:cs="Times New Roman"/>
        </w:rPr>
      </w:pPr>
    </w:p>
    <w:p w14:paraId="2B7CF5DC" w14:textId="77777777" w:rsidR="006E24E7" w:rsidRDefault="006E24E7">
      <w:pPr>
        <w:ind w:left="720"/>
        <w:jc w:val="both"/>
        <w:rPr>
          <w:rFonts w:ascii="Times New Roman" w:eastAsia="Times New Roman" w:hAnsi="Times New Roman" w:cs="Times New Roman"/>
        </w:rPr>
      </w:pPr>
    </w:p>
    <w:p w14:paraId="73F0C293" w14:textId="77777777" w:rsidR="006E24E7" w:rsidRDefault="006E24E7">
      <w:pPr>
        <w:ind w:left="720"/>
        <w:jc w:val="both"/>
        <w:rPr>
          <w:rFonts w:ascii="Times New Roman" w:eastAsia="Times New Roman" w:hAnsi="Times New Roman" w:cs="Times New Roman"/>
        </w:rPr>
      </w:pPr>
    </w:p>
    <w:p w14:paraId="76657071" w14:textId="77777777" w:rsidR="006E24E7" w:rsidRDefault="006E24E7">
      <w:pPr>
        <w:ind w:left="720"/>
        <w:jc w:val="both"/>
        <w:rPr>
          <w:rFonts w:ascii="Times New Roman" w:eastAsia="Times New Roman" w:hAnsi="Times New Roman" w:cs="Times New Roman"/>
        </w:rPr>
      </w:pPr>
    </w:p>
    <w:p w14:paraId="2C97A6BF" w14:textId="77777777" w:rsidR="006E24E7" w:rsidRDefault="006E24E7">
      <w:pPr>
        <w:ind w:left="720"/>
        <w:jc w:val="both"/>
        <w:rPr>
          <w:rFonts w:ascii="Times New Roman" w:eastAsia="Times New Roman" w:hAnsi="Times New Roman" w:cs="Times New Roman"/>
        </w:rPr>
      </w:pPr>
    </w:p>
    <w:p w14:paraId="50E4C56D" w14:textId="77777777" w:rsidR="006E24E7" w:rsidRDefault="006E24E7">
      <w:pPr>
        <w:ind w:left="720"/>
        <w:jc w:val="both"/>
        <w:rPr>
          <w:rFonts w:ascii="Times New Roman" w:eastAsia="Times New Roman" w:hAnsi="Times New Roman" w:cs="Times New Roman"/>
        </w:rPr>
      </w:pPr>
    </w:p>
    <w:p w14:paraId="7376D0D8" w14:textId="77777777" w:rsidR="006E24E7" w:rsidRDefault="006E24E7">
      <w:pPr>
        <w:ind w:left="720"/>
        <w:jc w:val="both"/>
        <w:rPr>
          <w:rFonts w:ascii="Times New Roman" w:eastAsia="Times New Roman" w:hAnsi="Times New Roman" w:cs="Times New Roman"/>
        </w:rPr>
      </w:pPr>
    </w:p>
    <w:p w14:paraId="3036DE0A" w14:textId="77777777" w:rsidR="006E24E7" w:rsidRDefault="006E24E7">
      <w:pPr>
        <w:ind w:left="720"/>
        <w:jc w:val="both"/>
        <w:rPr>
          <w:rFonts w:ascii="Times New Roman" w:eastAsia="Times New Roman" w:hAnsi="Times New Roman" w:cs="Times New Roman"/>
        </w:rPr>
      </w:pPr>
    </w:p>
    <w:p w14:paraId="43F0EAF1" w14:textId="77777777" w:rsidR="006E24E7" w:rsidRDefault="006E24E7">
      <w:pPr>
        <w:ind w:left="720"/>
        <w:jc w:val="both"/>
        <w:rPr>
          <w:rFonts w:ascii="Times New Roman" w:eastAsia="Times New Roman" w:hAnsi="Times New Roman" w:cs="Times New Roman"/>
        </w:rPr>
      </w:pPr>
    </w:p>
    <w:p w14:paraId="0C71FA11" w14:textId="77777777" w:rsidR="006E24E7" w:rsidRDefault="006E24E7">
      <w:pPr>
        <w:ind w:left="720"/>
        <w:jc w:val="both"/>
        <w:rPr>
          <w:rFonts w:ascii="Times New Roman" w:eastAsia="Times New Roman" w:hAnsi="Times New Roman" w:cs="Times New Roman"/>
          <w:b/>
        </w:rPr>
      </w:pPr>
    </w:p>
    <w:p w14:paraId="0B9321D7" w14:textId="77777777" w:rsidR="006E24E7" w:rsidRDefault="006E24E7">
      <w:pPr>
        <w:ind w:left="720"/>
        <w:jc w:val="both"/>
        <w:rPr>
          <w:rFonts w:ascii="Times New Roman" w:eastAsia="Times New Roman" w:hAnsi="Times New Roman" w:cs="Times New Roman"/>
          <w:b/>
        </w:rPr>
      </w:pPr>
    </w:p>
    <w:p w14:paraId="2685E968" w14:textId="77777777" w:rsidR="006E24E7" w:rsidRDefault="006E24E7">
      <w:pPr>
        <w:ind w:left="720"/>
        <w:jc w:val="both"/>
        <w:rPr>
          <w:rFonts w:ascii="Times New Roman" w:eastAsia="Times New Roman" w:hAnsi="Times New Roman" w:cs="Times New Roman"/>
          <w:b/>
        </w:rPr>
      </w:pPr>
    </w:p>
    <w:p w14:paraId="7A580C60" w14:textId="77777777" w:rsidR="006E24E7" w:rsidRDefault="006E24E7">
      <w:pPr>
        <w:ind w:left="720"/>
        <w:jc w:val="both"/>
        <w:rPr>
          <w:rFonts w:ascii="Times New Roman" w:eastAsia="Times New Roman" w:hAnsi="Times New Roman" w:cs="Times New Roman"/>
          <w:b/>
        </w:rPr>
      </w:pPr>
    </w:p>
    <w:p w14:paraId="1EDFB7A9" w14:textId="77777777" w:rsidR="006E24E7" w:rsidRDefault="006E24E7">
      <w:pPr>
        <w:ind w:left="720"/>
        <w:jc w:val="both"/>
        <w:rPr>
          <w:rFonts w:ascii="Times New Roman" w:eastAsia="Times New Roman" w:hAnsi="Times New Roman" w:cs="Times New Roman"/>
          <w:b/>
        </w:rPr>
      </w:pPr>
    </w:p>
    <w:p w14:paraId="0795A0BF" w14:textId="77777777" w:rsidR="006E24E7" w:rsidRDefault="006E24E7">
      <w:pPr>
        <w:ind w:left="720"/>
        <w:jc w:val="both"/>
        <w:rPr>
          <w:rFonts w:ascii="Times New Roman" w:eastAsia="Times New Roman" w:hAnsi="Times New Roman" w:cs="Times New Roman"/>
          <w:b/>
        </w:rPr>
      </w:pPr>
    </w:p>
    <w:p w14:paraId="12446468" w14:textId="77777777" w:rsidR="006E24E7" w:rsidRDefault="006E24E7">
      <w:pPr>
        <w:ind w:left="720"/>
        <w:jc w:val="both"/>
        <w:rPr>
          <w:rFonts w:ascii="Times New Roman" w:eastAsia="Times New Roman" w:hAnsi="Times New Roman" w:cs="Times New Roman"/>
          <w:b/>
        </w:rPr>
      </w:pPr>
    </w:p>
    <w:p w14:paraId="64CC92EA" w14:textId="77777777" w:rsidR="006E24E7" w:rsidRDefault="006E24E7">
      <w:pPr>
        <w:ind w:left="720"/>
        <w:jc w:val="both"/>
        <w:rPr>
          <w:rFonts w:ascii="Times New Roman" w:eastAsia="Times New Roman" w:hAnsi="Times New Roman" w:cs="Times New Roman"/>
          <w:b/>
        </w:rPr>
      </w:pPr>
    </w:p>
    <w:p w14:paraId="36DEAAC9" w14:textId="77777777" w:rsidR="006E24E7" w:rsidRDefault="006E24E7">
      <w:pPr>
        <w:ind w:left="720"/>
        <w:jc w:val="both"/>
        <w:rPr>
          <w:rFonts w:ascii="Times New Roman" w:eastAsia="Times New Roman" w:hAnsi="Times New Roman" w:cs="Times New Roman"/>
          <w:b/>
        </w:rPr>
      </w:pPr>
    </w:p>
    <w:p w14:paraId="174AA1E9"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lastRenderedPageBreak/>
        <w:t>5.0 Result and Analysis</w:t>
      </w:r>
    </w:p>
    <w:p w14:paraId="253226A9" w14:textId="77777777" w:rsidR="006E24E7" w:rsidRDefault="006E24E7">
      <w:pPr>
        <w:ind w:left="720"/>
        <w:jc w:val="both"/>
        <w:rPr>
          <w:rFonts w:ascii="Times New Roman" w:eastAsia="Times New Roman" w:hAnsi="Times New Roman" w:cs="Times New Roman"/>
        </w:rPr>
      </w:pPr>
    </w:p>
    <w:p w14:paraId="1001F205"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findings of the study highlight the following aspects:</w:t>
      </w:r>
    </w:p>
    <w:p w14:paraId="35AE6E60" w14:textId="77777777" w:rsidR="006E24E7" w:rsidRDefault="006E24E7">
      <w:pPr>
        <w:ind w:left="720"/>
        <w:jc w:val="both"/>
        <w:rPr>
          <w:rFonts w:ascii="Times New Roman" w:eastAsia="Times New Roman" w:hAnsi="Times New Roman" w:cs="Times New Roman"/>
        </w:rPr>
      </w:pPr>
    </w:p>
    <w:p w14:paraId="7FCD3A6E"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5.1 Islamic Concerns Regarding “Kongsi Raya”</w:t>
      </w:r>
    </w:p>
    <w:p w14:paraId="7F477AD4" w14:textId="77777777" w:rsidR="006E24E7" w:rsidRDefault="006E24E7">
      <w:pPr>
        <w:ind w:left="720"/>
        <w:jc w:val="both"/>
        <w:rPr>
          <w:rFonts w:ascii="Times New Roman" w:eastAsia="Times New Roman" w:hAnsi="Times New Roman" w:cs="Times New Roman"/>
          <w:b/>
        </w:rPr>
      </w:pPr>
    </w:p>
    <w:p w14:paraId="7440145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analysis reveals significant concerns among Islamic scholars regarding the celebration of “Kongsi Raya.” The primary issue is the potential threat to Muslim faith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when participating in non-Islamic religious festivities. Scholars argue that combining Islamic celebrations with those of other religions may inadvertently validate or show acceptance of other faiths, which is seen as contrary to the principles of Islamic monotheism.</w:t>
      </w:r>
    </w:p>
    <w:p w14:paraId="595A5601" w14:textId="77777777" w:rsidR="006E24E7" w:rsidRDefault="006E24E7">
      <w:pPr>
        <w:ind w:left="720"/>
        <w:jc w:val="both"/>
        <w:rPr>
          <w:rFonts w:ascii="Times New Roman" w:eastAsia="Times New Roman" w:hAnsi="Times New Roman" w:cs="Times New Roman"/>
        </w:rPr>
      </w:pPr>
    </w:p>
    <w:p w14:paraId="79A247F1"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5.2 Social Benefits of “Kongsi Raya”</w:t>
      </w:r>
    </w:p>
    <w:p w14:paraId="61AED1C0" w14:textId="77777777" w:rsidR="006E24E7" w:rsidRDefault="006E24E7">
      <w:pPr>
        <w:ind w:left="720"/>
        <w:jc w:val="both"/>
        <w:rPr>
          <w:rFonts w:ascii="Times New Roman" w:eastAsia="Times New Roman" w:hAnsi="Times New Roman" w:cs="Times New Roman"/>
          <w:b/>
        </w:rPr>
      </w:pPr>
    </w:p>
    <w:p w14:paraId="0AB18D7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Despite religious concerns, the study finds that “Kongsi Raya” has potential social benefits, particularly in fostering unity and harmony among Malaysia’s multi-ethnic population. The joint celebration of Chinese New Year and Hari Raya </w:t>
      </w:r>
      <w:proofErr w:type="spellStart"/>
      <w:r>
        <w:rPr>
          <w:rFonts w:ascii="Times New Roman" w:eastAsia="Times New Roman" w:hAnsi="Times New Roman" w:cs="Times New Roman"/>
        </w:rPr>
        <w:t>Aidilfitri</w:t>
      </w:r>
      <w:proofErr w:type="spellEnd"/>
      <w:r>
        <w:rPr>
          <w:rFonts w:ascii="Times New Roman" w:eastAsia="Times New Roman" w:hAnsi="Times New Roman" w:cs="Times New Roman"/>
        </w:rPr>
        <w:t xml:space="preserve"> serves as a symbol of national integration, promoting mutual respect and understanding between different cultural and religious communities. When conducted within the bounds of Islamic guidelines, these celebrations can enhance social cohesion without compromising religious identity.</w:t>
      </w:r>
    </w:p>
    <w:p w14:paraId="588DCCF9" w14:textId="77777777" w:rsidR="006E24E7" w:rsidRDefault="006E24E7">
      <w:pPr>
        <w:ind w:left="720"/>
        <w:jc w:val="both"/>
        <w:rPr>
          <w:rFonts w:ascii="Times New Roman" w:eastAsia="Times New Roman" w:hAnsi="Times New Roman" w:cs="Times New Roman"/>
        </w:rPr>
      </w:pPr>
    </w:p>
    <w:p w14:paraId="52FD611F"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5.3 Divergent Views Among Scholars</w:t>
      </w:r>
    </w:p>
    <w:p w14:paraId="5D83B4FB" w14:textId="77777777" w:rsidR="006E24E7" w:rsidRDefault="006E24E7">
      <w:pPr>
        <w:ind w:left="720"/>
        <w:jc w:val="both"/>
        <w:rPr>
          <w:rFonts w:ascii="Times New Roman" w:eastAsia="Times New Roman" w:hAnsi="Times New Roman" w:cs="Times New Roman"/>
        </w:rPr>
      </w:pPr>
    </w:p>
    <w:p w14:paraId="20C2EF68"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 study uncovers differing opinions among Islamic scholars and intellectuals regarding the permissibility of “Kongsi Raya.” While some scholars, such as those from the </w:t>
      </w:r>
      <w:proofErr w:type="spellStart"/>
      <w:r>
        <w:rPr>
          <w:rFonts w:ascii="Times New Roman" w:eastAsia="Times New Roman" w:hAnsi="Times New Roman" w:cs="Times New Roman"/>
        </w:rPr>
        <w:t>Jabatan</w:t>
      </w:r>
      <w:proofErr w:type="spellEnd"/>
      <w:r>
        <w:rPr>
          <w:rFonts w:ascii="Times New Roman" w:eastAsia="Times New Roman" w:hAnsi="Times New Roman" w:cs="Times New Roman"/>
        </w:rPr>
        <w:t xml:space="preserve"> Mufti Negeri Perak, have issued strict fatwas against it, others like Dr. Chandra Muzaffar call for a nuanced interpretation of pluralism in the context of Malaysia’s unique cultural landscape. The divergent views highlight the need for a balanced approach that considers both religious principles and the importance of social integration.</w:t>
      </w:r>
    </w:p>
    <w:p w14:paraId="716723AC" w14:textId="77777777" w:rsidR="006E24E7" w:rsidRDefault="006E24E7">
      <w:pPr>
        <w:ind w:left="720"/>
        <w:jc w:val="both"/>
        <w:rPr>
          <w:rFonts w:ascii="Times New Roman" w:eastAsia="Times New Roman" w:hAnsi="Times New Roman" w:cs="Times New Roman"/>
        </w:rPr>
      </w:pPr>
    </w:p>
    <w:p w14:paraId="1CD074D9"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5.4 Impact on Religious Identity</w:t>
      </w:r>
    </w:p>
    <w:p w14:paraId="041F69F3" w14:textId="77777777" w:rsidR="006E24E7" w:rsidRDefault="006E24E7">
      <w:pPr>
        <w:ind w:left="720"/>
        <w:jc w:val="both"/>
        <w:rPr>
          <w:rFonts w:ascii="Times New Roman" w:eastAsia="Times New Roman" w:hAnsi="Times New Roman" w:cs="Times New Roman"/>
        </w:rPr>
      </w:pPr>
    </w:p>
    <w:p w14:paraId="44303CD5"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 analysis indicates that “Kongsi Raya,” if not carefully managed, can pose a risk to the religious identity of Muslim participants. There is a concern that Muslims, especially younger generations, may become confused about the distinctiveness of their religious practices when participating in joint celebrations. The study emphasizes the importance of educating the Muslim community about the boundaries of participation in non-Islamic festivities to safeguard their faith while still engaging in cultural exchanges.    </w:t>
      </w:r>
    </w:p>
    <w:p w14:paraId="099AA201" w14:textId="77777777" w:rsidR="006E24E7" w:rsidRDefault="006E24E7">
      <w:pPr>
        <w:ind w:left="720"/>
        <w:jc w:val="both"/>
        <w:rPr>
          <w:rFonts w:ascii="Times New Roman" w:eastAsia="Times New Roman" w:hAnsi="Times New Roman" w:cs="Times New Roman"/>
        </w:rPr>
      </w:pPr>
    </w:p>
    <w:p w14:paraId="0C45C60D" w14:textId="77777777" w:rsidR="006E24E7" w:rsidRDefault="006E24E7">
      <w:pPr>
        <w:ind w:left="720"/>
        <w:jc w:val="both"/>
        <w:rPr>
          <w:rFonts w:ascii="Times New Roman" w:eastAsia="Times New Roman" w:hAnsi="Times New Roman" w:cs="Times New Roman"/>
        </w:rPr>
      </w:pPr>
    </w:p>
    <w:p w14:paraId="6BCB9159" w14:textId="77777777" w:rsidR="006E24E7" w:rsidRDefault="006E24E7">
      <w:pPr>
        <w:ind w:left="720"/>
        <w:jc w:val="both"/>
        <w:rPr>
          <w:rFonts w:ascii="Times New Roman" w:eastAsia="Times New Roman" w:hAnsi="Times New Roman" w:cs="Times New Roman"/>
        </w:rPr>
      </w:pPr>
    </w:p>
    <w:p w14:paraId="7B93FF1C" w14:textId="77777777" w:rsidR="006E24E7" w:rsidRDefault="006E24E7">
      <w:pPr>
        <w:ind w:left="720"/>
        <w:jc w:val="both"/>
        <w:rPr>
          <w:rFonts w:ascii="Times New Roman" w:eastAsia="Times New Roman" w:hAnsi="Times New Roman" w:cs="Times New Roman"/>
          <w:b/>
        </w:rPr>
      </w:pPr>
    </w:p>
    <w:p w14:paraId="77AED812" w14:textId="77777777" w:rsidR="006E24E7" w:rsidRDefault="006E24E7">
      <w:pPr>
        <w:ind w:left="720"/>
        <w:jc w:val="both"/>
        <w:rPr>
          <w:rFonts w:ascii="Times New Roman" w:eastAsia="Times New Roman" w:hAnsi="Times New Roman" w:cs="Times New Roman"/>
          <w:b/>
        </w:rPr>
      </w:pPr>
    </w:p>
    <w:p w14:paraId="09A410F8" w14:textId="77777777" w:rsidR="006E24E7" w:rsidRDefault="006E24E7">
      <w:pPr>
        <w:ind w:left="720"/>
        <w:jc w:val="both"/>
        <w:rPr>
          <w:rFonts w:ascii="Times New Roman" w:eastAsia="Times New Roman" w:hAnsi="Times New Roman" w:cs="Times New Roman"/>
          <w:b/>
        </w:rPr>
      </w:pPr>
    </w:p>
    <w:p w14:paraId="762BB941" w14:textId="77777777" w:rsidR="006E24E7" w:rsidRDefault="006E24E7">
      <w:pPr>
        <w:ind w:left="720"/>
        <w:jc w:val="both"/>
        <w:rPr>
          <w:rFonts w:ascii="Times New Roman" w:eastAsia="Times New Roman" w:hAnsi="Times New Roman" w:cs="Times New Roman"/>
          <w:b/>
        </w:rPr>
      </w:pPr>
    </w:p>
    <w:p w14:paraId="6A1B2599" w14:textId="77777777" w:rsidR="006E24E7" w:rsidRDefault="006E24E7">
      <w:pPr>
        <w:ind w:left="720"/>
        <w:jc w:val="both"/>
        <w:rPr>
          <w:rFonts w:ascii="Times New Roman" w:eastAsia="Times New Roman" w:hAnsi="Times New Roman" w:cs="Times New Roman"/>
          <w:b/>
        </w:rPr>
      </w:pPr>
    </w:p>
    <w:p w14:paraId="32899AFA" w14:textId="77777777" w:rsidR="002B7FBD" w:rsidRDefault="002B7FBD">
      <w:pPr>
        <w:rPr>
          <w:rFonts w:ascii="Times New Roman" w:eastAsia="Times New Roman" w:hAnsi="Times New Roman" w:cs="Times New Roman"/>
          <w:b/>
        </w:rPr>
      </w:pPr>
      <w:r>
        <w:rPr>
          <w:rFonts w:ascii="Times New Roman" w:eastAsia="Times New Roman" w:hAnsi="Times New Roman" w:cs="Times New Roman"/>
          <w:b/>
        </w:rPr>
        <w:br w:type="page"/>
      </w:r>
    </w:p>
    <w:p w14:paraId="2E7E4ED3" w14:textId="1D070CFA"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lastRenderedPageBreak/>
        <w:t>6.0 Conclusion</w:t>
      </w:r>
    </w:p>
    <w:p w14:paraId="3EA2D23D" w14:textId="77777777" w:rsidR="006E24E7" w:rsidRDefault="006E24E7">
      <w:pPr>
        <w:ind w:left="720"/>
        <w:jc w:val="both"/>
        <w:rPr>
          <w:rFonts w:ascii="Times New Roman" w:eastAsia="Times New Roman" w:hAnsi="Times New Roman" w:cs="Times New Roman"/>
          <w:b/>
        </w:rPr>
      </w:pPr>
    </w:p>
    <w:p w14:paraId="076842F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concept of “Kongsi Raya,” while aimed at fostering unity and harmony in Malaysia’s multicultural society, presents a complex issue from an Islamic perspective. On one hand, it serves as a symbol of national integration, allowing diverse communities to come together, share cultural practices, and build mutual understanding. This aligns with the broader goals of social cohesion and inclusivity that are vital for a pluralistic nation like Malaysia.</w:t>
      </w:r>
    </w:p>
    <w:p w14:paraId="45DE6256" w14:textId="77777777" w:rsidR="006E24E7" w:rsidRDefault="006E24E7">
      <w:pPr>
        <w:ind w:left="720"/>
        <w:jc w:val="both"/>
        <w:rPr>
          <w:rFonts w:ascii="Times New Roman" w:eastAsia="Times New Roman" w:hAnsi="Times New Roman" w:cs="Times New Roman"/>
        </w:rPr>
      </w:pPr>
    </w:p>
    <w:p w14:paraId="7F6F5E32"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However, from a religious standpoint, the celebration of “Kongsi Raya” raises significant concerns regarding Islamic teachings on faith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religious law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and the potential risks of religious pluralism. Islamic scholars caution that joint celebrations with non-Islamic religious festivals may blur the lines of religious identity and could inadvertently validate the practices of other faiths, which is contrary to the principles of Islamic monotheism.</w:t>
      </w:r>
    </w:p>
    <w:p w14:paraId="6E7DA603" w14:textId="77777777" w:rsidR="006E24E7" w:rsidRDefault="006E24E7">
      <w:pPr>
        <w:ind w:left="720"/>
        <w:jc w:val="both"/>
        <w:rPr>
          <w:rFonts w:ascii="Times New Roman" w:eastAsia="Times New Roman" w:hAnsi="Times New Roman" w:cs="Times New Roman"/>
        </w:rPr>
      </w:pPr>
    </w:p>
    <w:p w14:paraId="6556B90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differing opinions among Islamic scholars reflect the broader debate on how to balance cultural integration with religious obligations. While some scholars strictly prohibit participation, others advocate for a more contextual understanding that takes into account Malaysia’s unique socio-cultural landscape.</w:t>
      </w:r>
    </w:p>
    <w:p w14:paraId="4B05FA38" w14:textId="77777777" w:rsidR="006E24E7" w:rsidRDefault="006E24E7">
      <w:pPr>
        <w:ind w:left="720"/>
        <w:jc w:val="both"/>
        <w:rPr>
          <w:rFonts w:ascii="Times New Roman" w:eastAsia="Times New Roman" w:hAnsi="Times New Roman" w:cs="Times New Roman"/>
        </w:rPr>
      </w:pPr>
    </w:p>
    <w:p w14:paraId="3F5D0FA9"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In conclusion, “Kongsi Raya” can contribute positively to social harmony and the spirit of togetherness if observed with clear guidelines that respect Islamic principles. It requires a careful approach that emphasizes education and dialogue within the Muslim community to ensure that participation in such celebrations does not compromise religious beliefs. Ultimately, the practice can be a valuable tool for promoting unity, provided it is done with sensitivity to Islamic teachings and the preservation of religious identity.</w:t>
      </w:r>
    </w:p>
    <w:p w14:paraId="702E8DA6" w14:textId="77777777" w:rsidR="006E24E7" w:rsidRDefault="006E24E7">
      <w:pPr>
        <w:ind w:left="720"/>
        <w:jc w:val="both"/>
        <w:rPr>
          <w:rFonts w:ascii="Times New Roman" w:eastAsia="Times New Roman" w:hAnsi="Times New Roman" w:cs="Times New Roman"/>
        </w:rPr>
      </w:pPr>
    </w:p>
    <w:p w14:paraId="44FD0F8B" w14:textId="77777777" w:rsidR="006E24E7" w:rsidRDefault="006E24E7">
      <w:pPr>
        <w:ind w:left="720"/>
        <w:jc w:val="both"/>
        <w:rPr>
          <w:rFonts w:ascii="Times New Roman" w:eastAsia="Times New Roman" w:hAnsi="Times New Roman" w:cs="Times New Roman"/>
        </w:rPr>
      </w:pPr>
    </w:p>
    <w:p w14:paraId="3B4A1340" w14:textId="77777777" w:rsidR="006E24E7" w:rsidRDefault="006E24E7">
      <w:pPr>
        <w:ind w:left="720"/>
        <w:jc w:val="both"/>
        <w:rPr>
          <w:rFonts w:ascii="Times New Roman" w:eastAsia="Times New Roman" w:hAnsi="Times New Roman" w:cs="Times New Roman"/>
        </w:rPr>
      </w:pPr>
    </w:p>
    <w:p w14:paraId="23D14A3B" w14:textId="77777777" w:rsidR="006E24E7" w:rsidRDefault="006E24E7">
      <w:pPr>
        <w:ind w:left="720"/>
        <w:jc w:val="both"/>
        <w:rPr>
          <w:rFonts w:ascii="Times New Roman" w:eastAsia="Times New Roman" w:hAnsi="Times New Roman" w:cs="Times New Roman"/>
        </w:rPr>
      </w:pPr>
    </w:p>
    <w:p w14:paraId="2F1973F4" w14:textId="77777777" w:rsidR="006E24E7" w:rsidRDefault="006E24E7">
      <w:pPr>
        <w:ind w:left="720"/>
        <w:jc w:val="both"/>
        <w:rPr>
          <w:rFonts w:ascii="Times New Roman" w:eastAsia="Times New Roman" w:hAnsi="Times New Roman" w:cs="Times New Roman"/>
        </w:rPr>
      </w:pPr>
    </w:p>
    <w:p w14:paraId="7E822C28" w14:textId="77777777" w:rsidR="006E24E7" w:rsidRDefault="006E24E7">
      <w:pPr>
        <w:ind w:left="720"/>
        <w:jc w:val="both"/>
        <w:rPr>
          <w:rFonts w:ascii="Times New Roman" w:eastAsia="Times New Roman" w:hAnsi="Times New Roman" w:cs="Times New Roman"/>
        </w:rPr>
      </w:pPr>
    </w:p>
    <w:p w14:paraId="62E4F689" w14:textId="77777777" w:rsidR="006E24E7" w:rsidRDefault="006E24E7">
      <w:pPr>
        <w:ind w:left="720"/>
        <w:jc w:val="both"/>
        <w:rPr>
          <w:rFonts w:ascii="Times New Roman" w:eastAsia="Times New Roman" w:hAnsi="Times New Roman" w:cs="Times New Roman"/>
        </w:rPr>
      </w:pPr>
    </w:p>
    <w:p w14:paraId="04D2D74A" w14:textId="77777777" w:rsidR="006E24E7" w:rsidRDefault="006E24E7">
      <w:pPr>
        <w:ind w:left="720"/>
        <w:jc w:val="both"/>
        <w:rPr>
          <w:rFonts w:ascii="Times New Roman" w:eastAsia="Times New Roman" w:hAnsi="Times New Roman" w:cs="Times New Roman"/>
        </w:rPr>
      </w:pPr>
    </w:p>
    <w:p w14:paraId="2799EC7B" w14:textId="77777777" w:rsidR="006E24E7" w:rsidRDefault="006E24E7">
      <w:pPr>
        <w:ind w:left="720"/>
        <w:jc w:val="both"/>
        <w:rPr>
          <w:rFonts w:ascii="Times New Roman" w:eastAsia="Times New Roman" w:hAnsi="Times New Roman" w:cs="Times New Roman"/>
        </w:rPr>
      </w:pPr>
    </w:p>
    <w:p w14:paraId="5711DFCF" w14:textId="77777777" w:rsidR="006E24E7" w:rsidRDefault="006E24E7">
      <w:pPr>
        <w:ind w:left="720"/>
        <w:jc w:val="both"/>
        <w:rPr>
          <w:rFonts w:ascii="Times New Roman" w:eastAsia="Times New Roman" w:hAnsi="Times New Roman" w:cs="Times New Roman"/>
        </w:rPr>
      </w:pPr>
    </w:p>
    <w:p w14:paraId="63C3D9B8" w14:textId="77777777" w:rsidR="006E24E7" w:rsidRDefault="006E24E7">
      <w:pPr>
        <w:ind w:left="720"/>
        <w:jc w:val="both"/>
        <w:rPr>
          <w:rFonts w:ascii="Times New Roman" w:eastAsia="Times New Roman" w:hAnsi="Times New Roman" w:cs="Times New Roman"/>
        </w:rPr>
      </w:pPr>
    </w:p>
    <w:p w14:paraId="6B8459A8" w14:textId="77777777" w:rsidR="006E24E7" w:rsidRDefault="006E24E7">
      <w:pPr>
        <w:ind w:left="720"/>
        <w:jc w:val="both"/>
        <w:rPr>
          <w:rFonts w:ascii="Times New Roman" w:eastAsia="Times New Roman" w:hAnsi="Times New Roman" w:cs="Times New Roman"/>
        </w:rPr>
      </w:pPr>
    </w:p>
    <w:p w14:paraId="4F707EDC" w14:textId="77777777" w:rsidR="006E24E7" w:rsidRDefault="006E24E7">
      <w:pPr>
        <w:ind w:left="720"/>
        <w:jc w:val="both"/>
        <w:rPr>
          <w:rFonts w:ascii="Times New Roman" w:eastAsia="Times New Roman" w:hAnsi="Times New Roman" w:cs="Times New Roman"/>
        </w:rPr>
      </w:pPr>
    </w:p>
    <w:p w14:paraId="29BFAF71" w14:textId="77777777" w:rsidR="006E24E7" w:rsidRDefault="006E24E7">
      <w:pPr>
        <w:ind w:left="720"/>
        <w:jc w:val="both"/>
        <w:rPr>
          <w:rFonts w:ascii="Times New Roman" w:eastAsia="Times New Roman" w:hAnsi="Times New Roman" w:cs="Times New Roman"/>
        </w:rPr>
      </w:pPr>
    </w:p>
    <w:p w14:paraId="39BA3CA5" w14:textId="77777777" w:rsidR="006E24E7" w:rsidRDefault="006E24E7">
      <w:pPr>
        <w:ind w:left="720"/>
        <w:jc w:val="both"/>
        <w:rPr>
          <w:rFonts w:ascii="Times New Roman" w:eastAsia="Times New Roman" w:hAnsi="Times New Roman" w:cs="Times New Roman"/>
        </w:rPr>
      </w:pPr>
    </w:p>
    <w:p w14:paraId="38B5616E" w14:textId="77777777" w:rsidR="006E24E7" w:rsidRDefault="006E24E7">
      <w:pPr>
        <w:ind w:left="720"/>
        <w:jc w:val="both"/>
        <w:rPr>
          <w:rFonts w:ascii="Times New Roman" w:eastAsia="Times New Roman" w:hAnsi="Times New Roman" w:cs="Times New Roman"/>
        </w:rPr>
      </w:pPr>
    </w:p>
    <w:p w14:paraId="21678A7C" w14:textId="77777777" w:rsidR="006E24E7" w:rsidRDefault="006E24E7">
      <w:pPr>
        <w:ind w:left="720"/>
        <w:jc w:val="both"/>
        <w:rPr>
          <w:rFonts w:ascii="Times New Roman" w:eastAsia="Times New Roman" w:hAnsi="Times New Roman" w:cs="Times New Roman"/>
        </w:rPr>
      </w:pPr>
    </w:p>
    <w:p w14:paraId="1C388281" w14:textId="77777777" w:rsidR="006E24E7" w:rsidRDefault="006E24E7">
      <w:pPr>
        <w:ind w:left="720"/>
        <w:jc w:val="both"/>
        <w:rPr>
          <w:rFonts w:ascii="Times New Roman" w:eastAsia="Times New Roman" w:hAnsi="Times New Roman" w:cs="Times New Roman"/>
        </w:rPr>
      </w:pPr>
    </w:p>
    <w:p w14:paraId="3EF33EF8" w14:textId="77777777" w:rsidR="006E24E7" w:rsidRDefault="006E24E7">
      <w:pPr>
        <w:ind w:left="720"/>
        <w:jc w:val="both"/>
        <w:rPr>
          <w:rFonts w:ascii="Times New Roman" w:eastAsia="Times New Roman" w:hAnsi="Times New Roman" w:cs="Times New Roman"/>
        </w:rPr>
      </w:pPr>
    </w:p>
    <w:p w14:paraId="14C37B1A" w14:textId="77777777" w:rsidR="006E24E7" w:rsidRDefault="006E24E7">
      <w:pPr>
        <w:ind w:left="720"/>
        <w:jc w:val="both"/>
        <w:rPr>
          <w:rFonts w:ascii="Times New Roman" w:eastAsia="Times New Roman" w:hAnsi="Times New Roman" w:cs="Times New Roman"/>
        </w:rPr>
      </w:pPr>
    </w:p>
    <w:p w14:paraId="2A56411B" w14:textId="77777777" w:rsidR="006E24E7" w:rsidRDefault="006E24E7">
      <w:pPr>
        <w:ind w:left="720"/>
        <w:jc w:val="both"/>
        <w:rPr>
          <w:rFonts w:ascii="Times New Roman" w:eastAsia="Times New Roman" w:hAnsi="Times New Roman" w:cs="Times New Roman"/>
        </w:rPr>
      </w:pPr>
    </w:p>
    <w:p w14:paraId="58B89D1F" w14:textId="77777777" w:rsidR="006E24E7" w:rsidRDefault="00C3414D">
      <w:pPr>
        <w:pageBreakBefore/>
        <w:ind w:left="720"/>
        <w:jc w:val="both"/>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3D7080C2"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Malaysia, H. T., &amp; Malaysia, H. T. (2017, December 16). Kongsi Raya – </w:t>
      </w:r>
      <w:proofErr w:type="spellStart"/>
      <w:r>
        <w:rPr>
          <w:rFonts w:ascii="Times New Roman" w:eastAsia="Times New Roman" w:hAnsi="Times New Roman" w:cs="Times New Roman"/>
        </w:rPr>
        <w:t>keharamannya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jelas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Hizbut</w:t>
      </w:r>
      <w:proofErr w:type="spellEnd"/>
      <w:r>
        <w:rPr>
          <w:rFonts w:ascii="Times New Roman" w:eastAsia="Times New Roman" w:hAnsi="Times New Roman" w:cs="Times New Roman"/>
        </w:rPr>
        <w:t xml:space="preserve"> Tahrir Malaysia. </w:t>
      </w:r>
      <w:hyperlink r:id="rId13">
        <w:r w:rsidR="006E24E7">
          <w:rPr>
            <w:rFonts w:ascii="Times New Roman" w:eastAsia="Times New Roman" w:hAnsi="Times New Roman" w:cs="Times New Roman"/>
            <w:color w:val="1155CC"/>
            <w:u w:val="single"/>
          </w:rPr>
          <w:t>https://mykhilafah.com/kongsi-raya-keharamannya-jelas-3/</w:t>
        </w:r>
      </w:hyperlink>
    </w:p>
    <w:p w14:paraId="20086BCB"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Sahaja, M. (2008, January 29). Kongsi Raya open houses pointless. Malaysiakini. https://m.malaysiakini.com/letters/52866</w:t>
      </w:r>
    </w:p>
    <w:p w14:paraId="7E1C1200"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Contributors to Wikimedia projects. (2022, October 10). Kongsi Raya. Wikipedia Bahasa </w:t>
      </w:r>
      <w:proofErr w:type="spellStart"/>
      <w:r>
        <w:rPr>
          <w:rFonts w:ascii="Times New Roman" w:eastAsia="Times New Roman" w:hAnsi="Times New Roman" w:cs="Times New Roman"/>
        </w:rPr>
        <w:t>Melayu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Ensiklopedia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Bebas</w:t>
      </w:r>
      <w:proofErr w:type="spellEnd"/>
      <w:r>
        <w:rPr>
          <w:rFonts w:ascii="Times New Roman" w:eastAsia="Times New Roman" w:hAnsi="Times New Roman" w:cs="Times New Roman"/>
        </w:rPr>
        <w:t>. https://ms.m.wikipedia.org/wiki/Kongsi_Raya</w:t>
      </w:r>
    </w:p>
    <w:p w14:paraId="15EB803D" w14:textId="77777777" w:rsidR="006E24E7" w:rsidRDefault="006E24E7">
      <w:pPr>
        <w:jc w:val="both"/>
        <w:rPr>
          <w:rFonts w:ascii="Times New Roman" w:eastAsia="Times New Roman" w:hAnsi="Times New Roman" w:cs="Times New Roman"/>
        </w:rPr>
      </w:pPr>
    </w:p>
    <w:p w14:paraId="06A36FEB" w14:textId="77777777" w:rsidR="006E24E7" w:rsidRDefault="006E24E7">
      <w:pPr>
        <w:jc w:val="both"/>
        <w:rPr>
          <w:rFonts w:ascii="Times New Roman" w:eastAsia="Times New Roman" w:hAnsi="Times New Roman" w:cs="Times New Roman"/>
        </w:rPr>
      </w:pPr>
    </w:p>
    <w:p w14:paraId="47092FFC" w14:textId="77777777" w:rsidR="006E24E7" w:rsidRDefault="006E24E7">
      <w:pPr>
        <w:jc w:val="both"/>
        <w:rPr>
          <w:rFonts w:ascii="Times New Roman" w:eastAsia="Times New Roman" w:hAnsi="Times New Roman" w:cs="Times New Roman"/>
        </w:rPr>
      </w:pPr>
    </w:p>
    <w:p w14:paraId="4682B76E" w14:textId="77777777" w:rsidR="006E24E7" w:rsidRDefault="006E24E7">
      <w:pPr>
        <w:jc w:val="both"/>
        <w:rPr>
          <w:rFonts w:ascii="Times New Roman" w:eastAsia="Times New Roman" w:hAnsi="Times New Roman" w:cs="Times New Roman"/>
        </w:rPr>
      </w:pPr>
    </w:p>
    <w:p w14:paraId="1FC3CB7B" w14:textId="77777777" w:rsidR="006E24E7" w:rsidRDefault="006E24E7">
      <w:pPr>
        <w:jc w:val="both"/>
        <w:rPr>
          <w:rFonts w:ascii="Times New Roman" w:eastAsia="Times New Roman" w:hAnsi="Times New Roman" w:cs="Times New Roman"/>
        </w:rPr>
      </w:pPr>
    </w:p>
    <w:p w14:paraId="35620354" w14:textId="77777777" w:rsidR="006E24E7" w:rsidRDefault="006E24E7">
      <w:pPr>
        <w:jc w:val="both"/>
        <w:rPr>
          <w:rFonts w:ascii="Times New Roman" w:eastAsia="Times New Roman" w:hAnsi="Times New Roman" w:cs="Times New Roman"/>
        </w:rPr>
      </w:pPr>
    </w:p>
    <w:p w14:paraId="0C267899" w14:textId="77777777" w:rsidR="006E24E7" w:rsidRDefault="006E24E7">
      <w:pPr>
        <w:jc w:val="both"/>
        <w:rPr>
          <w:rFonts w:ascii="Times New Roman" w:eastAsia="Times New Roman" w:hAnsi="Times New Roman" w:cs="Times New Roman"/>
        </w:rPr>
      </w:pPr>
    </w:p>
    <w:p w14:paraId="3AED3935" w14:textId="77777777" w:rsidR="006E24E7" w:rsidRDefault="006E24E7">
      <w:pPr>
        <w:jc w:val="both"/>
        <w:rPr>
          <w:rFonts w:ascii="Times New Roman" w:eastAsia="Times New Roman" w:hAnsi="Times New Roman" w:cs="Times New Roman"/>
        </w:rPr>
      </w:pPr>
    </w:p>
    <w:p w14:paraId="39B885DD" w14:textId="77777777" w:rsidR="006E24E7" w:rsidRDefault="006E24E7">
      <w:pPr>
        <w:jc w:val="both"/>
        <w:rPr>
          <w:rFonts w:ascii="Times New Roman" w:eastAsia="Times New Roman" w:hAnsi="Times New Roman" w:cs="Times New Roman"/>
        </w:rPr>
      </w:pPr>
    </w:p>
    <w:p w14:paraId="76F4406E" w14:textId="77777777" w:rsidR="006E24E7" w:rsidRDefault="006E24E7">
      <w:pPr>
        <w:jc w:val="both"/>
        <w:rPr>
          <w:rFonts w:ascii="Times New Roman" w:eastAsia="Times New Roman" w:hAnsi="Times New Roman" w:cs="Times New Roman"/>
        </w:rPr>
      </w:pPr>
    </w:p>
    <w:p w14:paraId="1358B14D" w14:textId="77777777" w:rsidR="006E24E7" w:rsidRDefault="006E24E7">
      <w:pPr>
        <w:jc w:val="both"/>
        <w:rPr>
          <w:rFonts w:ascii="Times New Roman" w:eastAsia="Times New Roman" w:hAnsi="Times New Roman" w:cs="Times New Roman"/>
        </w:rPr>
      </w:pPr>
    </w:p>
    <w:p w14:paraId="4C969BD5" w14:textId="77777777" w:rsidR="006E24E7" w:rsidRDefault="006E24E7">
      <w:pPr>
        <w:jc w:val="both"/>
        <w:rPr>
          <w:rFonts w:ascii="Times New Roman" w:eastAsia="Times New Roman" w:hAnsi="Times New Roman" w:cs="Times New Roman"/>
        </w:rPr>
      </w:pPr>
    </w:p>
    <w:p w14:paraId="48E51172" w14:textId="77777777" w:rsidR="006E24E7" w:rsidRDefault="006E24E7">
      <w:pPr>
        <w:jc w:val="both"/>
        <w:rPr>
          <w:rFonts w:ascii="Times New Roman" w:eastAsia="Times New Roman" w:hAnsi="Times New Roman" w:cs="Times New Roman"/>
        </w:rPr>
      </w:pPr>
    </w:p>
    <w:p w14:paraId="16DB1ECE" w14:textId="77777777" w:rsidR="006E24E7" w:rsidRDefault="006E24E7">
      <w:pPr>
        <w:jc w:val="both"/>
        <w:rPr>
          <w:rFonts w:ascii="Times New Roman" w:eastAsia="Times New Roman" w:hAnsi="Times New Roman" w:cs="Times New Roman"/>
        </w:rPr>
      </w:pPr>
    </w:p>
    <w:p w14:paraId="6F3976E3" w14:textId="77777777" w:rsidR="006E24E7" w:rsidRDefault="006E24E7">
      <w:pPr>
        <w:jc w:val="both"/>
        <w:rPr>
          <w:rFonts w:ascii="Times New Roman" w:eastAsia="Times New Roman" w:hAnsi="Times New Roman" w:cs="Times New Roman"/>
        </w:rPr>
      </w:pPr>
    </w:p>
    <w:p w14:paraId="0A92C932" w14:textId="77777777" w:rsidR="006E24E7" w:rsidRDefault="006E24E7">
      <w:pPr>
        <w:jc w:val="both"/>
        <w:rPr>
          <w:rFonts w:ascii="Times New Roman" w:eastAsia="Times New Roman" w:hAnsi="Times New Roman" w:cs="Times New Roman"/>
        </w:rPr>
      </w:pPr>
    </w:p>
    <w:p w14:paraId="3C3D37D7" w14:textId="77777777" w:rsidR="006E24E7" w:rsidRDefault="006E24E7">
      <w:pPr>
        <w:jc w:val="both"/>
        <w:rPr>
          <w:rFonts w:ascii="Times New Roman" w:eastAsia="Times New Roman" w:hAnsi="Times New Roman" w:cs="Times New Roman"/>
        </w:rPr>
      </w:pPr>
    </w:p>
    <w:p w14:paraId="1394012F" w14:textId="77777777" w:rsidR="006E24E7" w:rsidRDefault="006E24E7">
      <w:pPr>
        <w:jc w:val="both"/>
        <w:rPr>
          <w:rFonts w:ascii="Times New Roman" w:eastAsia="Times New Roman" w:hAnsi="Times New Roman" w:cs="Times New Roman"/>
        </w:rPr>
      </w:pPr>
    </w:p>
    <w:p w14:paraId="2FFE25E4" w14:textId="77777777" w:rsidR="006E24E7" w:rsidRDefault="006E24E7">
      <w:pPr>
        <w:jc w:val="both"/>
        <w:rPr>
          <w:rFonts w:ascii="Times New Roman" w:eastAsia="Times New Roman" w:hAnsi="Times New Roman" w:cs="Times New Roman"/>
        </w:rPr>
      </w:pPr>
    </w:p>
    <w:p w14:paraId="4400700C" w14:textId="77777777" w:rsidR="006E24E7" w:rsidRDefault="006E24E7">
      <w:pPr>
        <w:jc w:val="both"/>
        <w:rPr>
          <w:rFonts w:ascii="Times New Roman" w:eastAsia="Times New Roman" w:hAnsi="Times New Roman" w:cs="Times New Roman"/>
        </w:rPr>
      </w:pPr>
    </w:p>
    <w:p w14:paraId="5FD75C7E" w14:textId="77777777" w:rsidR="006E24E7" w:rsidRDefault="006E24E7">
      <w:pPr>
        <w:jc w:val="both"/>
        <w:rPr>
          <w:rFonts w:ascii="Times New Roman" w:eastAsia="Times New Roman" w:hAnsi="Times New Roman" w:cs="Times New Roman"/>
        </w:rPr>
      </w:pPr>
    </w:p>
    <w:p w14:paraId="64042955" w14:textId="77777777" w:rsidR="006E24E7" w:rsidRDefault="006E24E7">
      <w:pPr>
        <w:jc w:val="both"/>
        <w:rPr>
          <w:rFonts w:ascii="Times New Roman" w:eastAsia="Times New Roman" w:hAnsi="Times New Roman" w:cs="Times New Roman"/>
        </w:rPr>
      </w:pPr>
    </w:p>
    <w:p w14:paraId="0EB2A0BC" w14:textId="77777777" w:rsidR="006E24E7" w:rsidRDefault="006E24E7">
      <w:pPr>
        <w:jc w:val="both"/>
        <w:rPr>
          <w:rFonts w:ascii="Times New Roman" w:eastAsia="Times New Roman" w:hAnsi="Times New Roman" w:cs="Times New Roman"/>
        </w:rPr>
      </w:pPr>
    </w:p>
    <w:p w14:paraId="75CD13A0" w14:textId="77777777" w:rsidR="006E24E7" w:rsidRDefault="006E24E7">
      <w:pPr>
        <w:jc w:val="both"/>
        <w:rPr>
          <w:rFonts w:ascii="Times New Roman" w:eastAsia="Times New Roman" w:hAnsi="Times New Roman" w:cs="Times New Roman"/>
        </w:rPr>
      </w:pPr>
    </w:p>
    <w:p w14:paraId="5776DE54" w14:textId="77777777" w:rsidR="006E24E7" w:rsidRDefault="006E24E7">
      <w:pPr>
        <w:jc w:val="both"/>
        <w:rPr>
          <w:rFonts w:ascii="Times New Roman" w:eastAsia="Times New Roman" w:hAnsi="Times New Roman" w:cs="Times New Roman"/>
        </w:rPr>
      </w:pPr>
    </w:p>
    <w:p w14:paraId="063C2A70" w14:textId="77777777" w:rsidR="006E24E7" w:rsidRDefault="006E24E7">
      <w:pPr>
        <w:jc w:val="both"/>
        <w:rPr>
          <w:rFonts w:ascii="Times New Roman" w:eastAsia="Times New Roman" w:hAnsi="Times New Roman" w:cs="Times New Roman"/>
        </w:rPr>
      </w:pPr>
    </w:p>
    <w:p w14:paraId="4D34D012" w14:textId="77777777" w:rsidR="006E24E7" w:rsidRDefault="006E24E7">
      <w:pPr>
        <w:jc w:val="both"/>
        <w:rPr>
          <w:rFonts w:ascii="Times New Roman" w:eastAsia="Times New Roman" w:hAnsi="Times New Roman" w:cs="Times New Roman"/>
        </w:rPr>
      </w:pPr>
    </w:p>
    <w:p w14:paraId="7E1F2404" w14:textId="77777777" w:rsidR="006E24E7" w:rsidRDefault="006E24E7">
      <w:pPr>
        <w:jc w:val="both"/>
        <w:rPr>
          <w:rFonts w:ascii="Times New Roman" w:eastAsia="Times New Roman" w:hAnsi="Times New Roman" w:cs="Times New Roman"/>
        </w:rPr>
      </w:pPr>
    </w:p>
    <w:p w14:paraId="0BB5B9B9" w14:textId="77777777" w:rsidR="006E24E7" w:rsidRDefault="006E24E7">
      <w:pPr>
        <w:jc w:val="both"/>
        <w:rPr>
          <w:rFonts w:ascii="Times New Roman" w:eastAsia="Times New Roman" w:hAnsi="Times New Roman" w:cs="Times New Roman"/>
        </w:rPr>
      </w:pPr>
    </w:p>
    <w:p w14:paraId="55A2A2E1" w14:textId="77777777" w:rsidR="006E24E7" w:rsidRDefault="006E24E7">
      <w:pPr>
        <w:jc w:val="both"/>
        <w:rPr>
          <w:rFonts w:ascii="Times New Roman" w:eastAsia="Times New Roman" w:hAnsi="Times New Roman" w:cs="Times New Roman"/>
        </w:rPr>
      </w:pPr>
    </w:p>
    <w:p w14:paraId="5B4F862D" w14:textId="77777777" w:rsidR="006E24E7" w:rsidRDefault="006E24E7">
      <w:pPr>
        <w:jc w:val="both"/>
        <w:rPr>
          <w:rFonts w:ascii="Times New Roman" w:eastAsia="Times New Roman" w:hAnsi="Times New Roman" w:cs="Times New Roman"/>
        </w:rPr>
      </w:pPr>
    </w:p>
    <w:p w14:paraId="14DB5088" w14:textId="77777777" w:rsidR="006E24E7" w:rsidRDefault="006E24E7">
      <w:pPr>
        <w:jc w:val="both"/>
        <w:rPr>
          <w:rFonts w:ascii="Times New Roman" w:eastAsia="Times New Roman" w:hAnsi="Times New Roman" w:cs="Times New Roman"/>
        </w:rPr>
      </w:pPr>
    </w:p>
    <w:p w14:paraId="3CAD1F43" w14:textId="77777777" w:rsidR="006E24E7" w:rsidRDefault="006E24E7">
      <w:pPr>
        <w:jc w:val="both"/>
        <w:rPr>
          <w:rFonts w:ascii="Times New Roman" w:eastAsia="Times New Roman" w:hAnsi="Times New Roman" w:cs="Times New Roman"/>
        </w:rPr>
      </w:pPr>
    </w:p>
    <w:p w14:paraId="58952D79" w14:textId="77777777" w:rsidR="006E24E7" w:rsidRDefault="006E24E7">
      <w:pPr>
        <w:jc w:val="both"/>
        <w:rPr>
          <w:rFonts w:ascii="Times New Roman" w:eastAsia="Times New Roman" w:hAnsi="Times New Roman" w:cs="Times New Roman"/>
        </w:rPr>
      </w:pPr>
    </w:p>
    <w:p w14:paraId="6DFE5684" w14:textId="77777777" w:rsidR="006E24E7" w:rsidRDefault="006E24E7">
      <w:pPr>
        <w:jc w:val="both"/>
        <w:rPr>
          <w:rFonts w:ascii="Times New Roman" w:eastAsia="Times New Roman" w:hAnsi="Times New Roman" w:cs="Times New Roman"/>
        </w:rPr>
      </w:pPr>
    </w:p>
    <w:p w14:paraId="514A04CE" w14:textId="77777777" w:rsidR="006E24E7" w:rsidRDefault="006E24E7">
      <w:pPr>
        <w:jc w:val="both"/>
        <w:rPr>
          <w:rFonts w:ascii="Times New Roman" w:eastAsia="Times New Roman" w:hAnsi="Times New Roman" w:cs="Times New Roman"/>
        </w:rPr>
      </w:pPr>
    </w:p>
    <w:p w14:paraId="1FA7409C" w14:textId="77777777" w:rsidR="006E24E7" w:rsidRDefault="006E24E7">
      <w:pPr>
        <w:jc w:val="both"/>
        <w:rPr>
          <w:rFonts w:ascii="Times New Roman" w:eastAsia="Times New Roman" w:hAnsi="Times New Roman" w:cs="Times New Roman"/>
        </w:rPr>
      </w:pPr>
    </w:p>
    <w:p w14:paraId="6E66581E" w14:textId="77777777" w:rsidR="006E24E7" w:rsidRDefault="006E24E7">
      <w:pPr>
        <w:jc w:val="both"/>
        <w:rPr>
          <w:rFonts w:ascii="Times New Roman" w:eastAsia="Times New Roman" w:hAnsi="Times New Roman" w:cs="Times New Roman"/>
        </w:rPr>
      </w:pPr>
    </w:p>
    <w:p w14:paraId="674F609F" w14:textId="77777777" w:rsidR="006E24E7" w:rsidRDefault="006E24E7">
      <w:pPr>
        <w:jc w:val="both"/>
        <w:rPr>
          <w:rFonts w:ascii="Times New Roman" w:eastAsia="Times New Roman" w:hAnsi="Times New Roman" w:cs="Times New Roman"/>
        </w:rPr>
      </w:pPr>
    </w:p>
    <w:p w14:paraId="420C0AF6" w14:textId="77777777" w:rsidR="006E24E7" w:rsidRDefault="00C3414D">
      <w:pPr>
        <w:pageBreakBefore/>
        <w:jc w:val="both"/>
        <w:rPr>
          <w:rFonts w:ascii="Times New Roman" w:eastAsia="Times New Roman" w:hAnsi="Times New Roman" w:cs="Times New Roman"/>
        </w:rPr>
      </w:pPr>
      <w:r>
        <w:rPr>
          <w:rFonts w:ascii="Times New Roman" w:eastAsia="Times New Roman" w:hAnsi="Times New Roman" w:cs="Times New Roman"/>
          <w:b/>
        </w:rPr>
        <w:lastRenderedPageBreak/>
        <w:t>Appendix</w:t>
      </w:r>
    </w:p>
    <w:p w14:paraId="630D4C51"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0462AA" wp14:editId="4A49E3EE">
            <wp:extent cx="4602480" cy="4953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602480" cy="4953000"/>
                    </a:xfrm>
                    <a:prstGeom prst="rect">
                      <a:avLst/>
                    </a:prstGeom>
                    <a:ln/>
                  </pic:spPr>
                </pic:pic>
              </a:graphicData>
            </a:graphic>
          </wp:inline>
        </w:drawing>
      </w:r>
    </w:p>
    <w:p w14:paraId="1035AE2C" w14:textId="77777777" w:rsidR="006E24E7" w:rsidRDefault="006E24E7">
      <w:pPr>
        <w:jc w:val="both"/>
        <w:rPr>
          <w:rFonts w:ascii="Times New Roman" w:eastAsia="Times New Roman" w:hAnsi="Times New Roman" w:cs="Times New Roman"/>
        </w:rPr>
      </w:pPr>
    </w:p>
    <w:p w14:paraId="7667934A" w14:textId="77777777" w:rsidR="006E24E7" w:rsidRDefault="006E24E7">
      <w:pPr>
        <w:jc w:val="both"/>
        <w:rPr>
          <w:rFonts w:ascii="Times New Roman" w:eastAsia="Times New Roman" w:hAnsi="Times New Roman" w:cs="Times New Roman"/>
        </w:rPr>
      </w:pPr>
    </w:p>
    <w:p w14:paraId="7E8A7EC2" w14:textId="77777777" w:rsidR="006E24E7" w:rsidRDefault="006E24E7">
      <w:pPr>
        <w:jc w:val="both"/>
        <w:rPr>
          <w:rFonts w:ascii="Times New Roman" w:eastAsia="Times New Roman" w:hAnsi="Times New Roman" w:cs="Times New Roman"/>
        </w:rPr>
      </w:pPr>
    </w:p>
    <w:p w14:paraId="222DC281" w14:textId="77777777" w:rsidR="006E24E7" w:rsidRDefault="006E24E7">
      <w:pPr>
        <w:jc w:val="both"/>
        <w:rPr>
          <w:rFonts w:ascii="Times New Roman" w:eastAsia="Times New Roman" w:hAnsi="Times New Roman" w:cs="Times New Roman"/>
        </w:rPr>
      </w:pPr>
    </w:p>
    <w:p w14:paraId="508B833D" w14:textId="77777777" w:rsidR="006E24E7" w:rsidRDefault="006E24E7">
      <w:pPr>
        <w:jc w:val="both"/>
        <w:rPr>
          <w:rFonts w:ascii="Times New Roman" w:eastAsia="Times New Roman" w:hAnsi="Times New Roman" w:cs="Times New Roman"/>
        </w:rPr>
      </w:pPr>
    </w:p>
    <w:p w14:paraId="133693BA" w14:textId="77777777" w:rsidR="006E24E7" w:rsidRDefault="006E24E7">
      <w:pPr>
        <w:jc w:val="both"/>
        <w:rPr>
          <w:rFonts w:ascii="Times New Roman" w:eastAsia="Times New Roman" w:hAnsi="Times New Roman" w:cs="Times New Roman"/>
        </w:rPr>
      </w:pPr>
    </w:p>
    <w:p w14:paraId="2FCE14DF" w14:textId="77777777" w:rsidR="006E24E7" w:rsidRDefault="006E24E7">
      <w:pPr>
        <w:jc w:val="both"/>
        <w:rPr>
          <w:rFonts w:ascii="Times New Roman" w:eastAsia="Times New Roman" w:hAnsi="Times New Roman" w:cs="Times New Roman"/>
        </w:rPr>
      </w:pPr>
    </w:p>
    <w:p w14:paraId="100381BC" w14:textId="77777777" w:rsidR="006E24E7" w:rsidRDefault="006E24E7">
      <w:pPr>
        <w:jc w:val="both"/>
        <w:rPr>
          <w:rFonts w:ascii="Times New Roman" w:eastAsia="Times New Roman" w:hAnsi="Times New Roman" w:cs="Times New Roman"/>
        </w:rPr>
      </w:pPr>
    </w:p>
    <w:p w14:paraId="7194D127" w14:textId="77777777" w:rsidR="006E24E7" w:rsidRDefault="006E24E7">
      <w:pPr>
        <w:jc w:val="both"/>
        <w:rPr>
          <w:rFonts w:ascii="Times New Roman" w:eastAsia="Times New Roman" w:hAnsi="Times New Roman" w:cs="Times New Roman"/>
        </w:rPr>
      </w:pPr>
    </w:p>
    <w:p w14:paraId="7528A66C" w14:textId="77777777" w:rsidR="006E24E7" w:rsidRDefault="006E24E7">
      <w:pPr>
        <w:jc w:val="both"/>
        <w:rPr>
          <w:rFonts w:ascii="Times New Roman" w:eastAsia="Times New Roman" w:hAnsi="Times New Roman" w:cs="Times New Roman"/>
        </w:rPr>
      </w:pPr>
    </w:p>
    <w:p w14:paraId="338574BF" w14:textId="77777777" w:rsidR="006E24E7" w:rsidRDefault="006E24E7">
      <w:pPr>
        <w:jc w:val="both"/>
        <w:rPr>
          <w:rFonts w:ascii="Times New Roman" w:eastAsia="Times New Roman" w:hAnsi="Times New Roman" w:cs="Times New Roman"/>
        </w:rPr>
      </w:pPr>
    </w:p>
    <w:p w14:paraId="21DC9270" w14:textId="77777777" w:rsidR="006E24E7" w:rsidRDefault="006E24E7">
      <w:pPr>
        <w:jc w:val="both"/>
        <w:rPr>
          <w:rFonts w:ascii="Times New Roman" w:eastAsia="Times New Roman" w:hAnsi="Times New Roman" w:cs="Times New Roman"/>
        </w:rPr>
      </w:pPr>
    </w:p>
    <w:p w14:paraId="25EA9E5E" w14:textId="77777777" w:rsidR="006E24E7" w:rsidRDefault="006E24E7">
      <w:pPr>
        <w:jc w:val="both"/>
        <w:rPr>
          <w:rFonts w:ascii="Times New Roman" w:eastAsia="Times New Roman" w:hAnsi="Times New Roman" w:cs="Times New Roman"/>
        </w:rPr>
      </w:pPr>
    </w:p>
    <w:p w14:paraId="34CA4129" w14:textId="77777777" w:rsidR="006E24E7" w:rsidRDefault="006E24E7">
      <w:pPr>
        <w:jc w:val="both"/>
        <w:rPr>
          <w:rFonts w:ascii="Times New Roman" w:eastAsia="Times New Roman" w:hAnsi="Times New Roman" w:cs="Times New Roman"/>
        </w:rPr>
      </w:pPr>
    </w:p>
    <w:p w14:paraId="4E328089" w14:textId="77777777" w:rsidR="006E24E7" w:rsidRDefault="006E24E7">
      <w:pPr>
        <w:jc w:val="both"/>
        <w:rPr>
          <w:rFonts w:ascii="Times New Roman" w:eastAsia="Times New Roman" w:hAnsi="Times New Roman" w:cs="Times New Roman"/>
        </w:rPr>
      </w:pPr>
    </w:p>
    <w:p w14:paraId="0279DBEB" w14:textId="77777777" w:rsidR="006E24E7" w:rsidRDefault="006E24E7">
      <w:pPr>
        <w:jc w:val="both"/>
        <w:rPr>
          <w:rFonts w:ascii="Times New Roman" w:eastAsia="Times New Roman" w:hAnsi="Times New Roman" w:cs="Times New Roman"/>
        </w:rPr>
      </w:pPr>
    </w:p>
    <w:p w14:paraId="17F6792D" w14:textId="77777777" w:rsidR="006E24E7" w:rsidRDefault="006E24E7">
      <w:pPr>
        <w:jc w:val="both"/>
        <w:rPr>
          <w:rFonts w:ascii="Times New Roman" w:eastAsia="Times New Roman" w:hAnsi="Times New Roman" w:cs="Times New Roman"/>
        </w:rPr>
      </w:pPr>
    </w:p>
    <w:p w14:paraId="65936CAB" w14:textId="77777777" w:rsidR="006E24E7" w:rsidRDefault="006E24E7">
      <w:pPr>
        <w:jc w:val="both"/>
        <w:rPr>
          <w:rFonts w:ascii="Times New Roman" w:eastAsia="Times New Roman" w:hAnsi="Times New Roman" w:cs="Times New Roman"/>
        </w:rPr>
      </w:pPr>
    </w:p>
    <w:p w14:paraId="5CCDCB4F"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FBA08F1" wp14:editId="6EF5B31B">
            <wp:extent cx="4602480" cy="4953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602480" cy="4953000"/>
                    </a:xfrm>
                    <a:prstGeom prst="rect">
                      <a:avLst/>
                    </a:prstGeom>
                    <a:ln/>
                  </pic:spPr>
                </pic:pic>
              </a:graphicData>
            </a:graphic>
          </wp:inline>
        </w:drawing>
      </w:r>
    </w:p>
    <w:p w14:paraId="5DFD81F8" w14:textId="77777777" w:rsidR="006E24E7" w:rsidRDefault="006E24E7">
      <w:pPr>
        <w:jc w:val="both"/>
        <w:rPr>
          <w:rFonts w:ascii="Times New Roman" w:eastAsia="Times New Roman" w:hAnsi="Times New Roman" w:cs="Times New Roman"/>
        </w:rPr>
      </w:pPr>
    </w:p>
    <w:p w14:paraId="616FF2FD" w14:textId="77777777" w:rsidR="006E24E7" w:rsidRDefault="006E24E7">
      <w:pPr>
        <w:jc w:val="both"/>
        <w:rPr>
          <w:rFonts w:ascii="Times New Roman" w:eastAsia="Times New Roman" w:hAnsi="Times New Roman" w:cs="Times New Roman"/>
        </w:rPr>
      </w:pPr>
    </w:p>
    <w:p w14:paraId="1EC9C355" w14:textId="77777777" w:rsidR="006E24E7" w:rsidRDefault="006E24E7">
      <w:pPr>
        <w:jc w:val="both"/>
        <w:rPr>
          <w:rFonts w:ascii="Times New Roman" w:eastAsia="Times New Roman" w:hAnsi="Times New Roman" w:cs="Times New Roman"/>
        </w:rPr>
      </w:pPr>
    </w:p>
    <w:p w14:paraId="3D574B2D" w14:textId="77777777" w:rsidR="006E24E7" w:rsidRDefault="006E24E7">
      <w:pPr>
        <w:jc w:val="both"/>
        <w:rPr>
          <w:rFonts w:ascii="Times New Roman" w:eastAsia="Times New Roman" w:hAnsi="Times New Roman" w:cs="Times New Roman"/>
        </w:rPr>
      </w:pPr>
    </w:p>
    <w:p w14:paraId="58EBD922" w14:textId="77777777" w:rsidR="006E24E7" w:rsidRDefault="006E24E7">
      <w:pPr>
        <w:jc w:val="both"/>
        <w:rPr>
          <w:rFonts w:ascii="Times New Roman" w:eastAsia="Times New Roman" w:hAnsi="Times New Roman" w:cs="Times New Roman"/>
        </w:rPr>
      </w:pPr>
    </w:p>
    <w:p w14:paraId="6AF5DABF" w14:textId="77777777" w:rsidR="006E24E7" w:rsidRDefault="006E24E7">
      <w:pPr>
        <w:jc w:val="both"/>
        <w:rPr>
          <w:rFonts w:ascii="Times New Roman" w:eastAsia="Times New Roman" w:hAnsi="Times New Roman" w:cs="Times New Roman"/>
        </w:rPr>
      </w:pPr>
    </w:p>
    <w:p w14:paraId="74D5B2B7" w14:textId="77777777" w:rsidR="006E24E7" w:rsidRDefault="006E24E7">
      <w:pPr>
        <w:jc w:val="both"/>
        <w:rPr>
          <w:rFonts w:ascii="Times New Roman" w:eastAsia="Times New Roman" w:hAnsi="Times New Roman" w:cs="Times New Roman"/>
        </w:rPr>
      </w:pPr>
    </w:p>
    <w:p w14:paraId="453614E2" w14:textId="77777777" w:rsidR="006E24E7" w:rsidRDefault="006E24E7">
      <w:pPr>
        <w:jc w:val="both"/>
        <w:rPr>
          <w:rFonts w:ascii="Times New Roman" w:eastAsia="Times New Roman" w:hAnsi="Times New Roman" w:cs="Times New Roman"/>
        </w:rPr>
      </w:pPr>
    </w:p>
    <w:p w14:paraId="46CC0C6D" w14:textId="77777777" w:rsidR="006E24E7" w:rsidRDefault="006E24E7">
      <w:pPr>
        <w:jc w:val="both"/>
        <w:rPr>
          <w:rFonts w:ascii="Times New Roman" w:eastAsia="Times New Roman" w:hAnsi="Times New Roman" w:cs="Times New Roman"/>
        </w:rPr>
      </w:pPr>
    </w:p>
    <w:p w14:paraId="1D0581C6" w14:textId="77777777" w:rsidR="006E24E7" w:rsidRDefault="006E24E7">
      <w:pPr>
        <w:jc w:val="both"/>
        <w:rPr>
          <w:rFonts w:ascii="Times New Roman" w:eastAsia="Times New Roman" w:hAnsi="Times New Roman" w:cs="Times New Roman"/>
        </w:rPr>
      </w:pPr>
    </w:p>
    <w:p w14:paraId="77504A0A" w14:textId="77777777" w:rsidR="006E24E7" w:rsidRDefault="006E24E7">
      <w:pPr>
        <w:jc w:val="both"/>
        <w:rPr>
          <w:rFonts w:ascii="Times New Roman" w:eastAsia="Times New Roman" w:hAnsi="Times New Roman" w:cs="Times New Roman"/>
        </w:rPr>
      </w:pPr>
    </w:p>
    <w:p w14:paraId="5E355BEA" w14:textId="77777777" w:rsidR="006E24E7" w:rsidRDefault="006E24E7">
      <w:pPr>
        <w:jc w:val="both"/>
        <w:rPr>
          <w:rFonts w:ascii="Times New Roman" w:eastAsia="Times New Roman" w:hAnsi="Times New Roman" w:cs="Times New Roman"/>
        </w:rPr>
      </w:pPr>
    </w:p>
    <w:p w14:paraId="40140AA2" w14:textId="77777777" w:rsidR="006E24E7" w:rsidRDefault="006E24E7">
      <w:pPr>
        <w:jc w:val="both"/>
        <w:rPr>
          <w:rFonts w:ascii="Times New Roman" w:eastAsia="Times New Roman" w:hAnsi="Times New Roman" w:cs="Times New Roman"/>
        </w:rPr>
      </w:pPr>
    </w:p>
    <w:p w14:paraId="5BE8AE89" w14:textId="77777777" w:rsidR="006E24E7" w:rsidRDefault="006E24E7">
      <w:pPr>
        <w:jc w:val="both"/>
        <w:rPr>
          <w:rFonts w:ascii="Times New Roman" w:eastAsia="Times New Roman" w:hAnsi="Times New Roman" w:cs="Times New Roman"/>
        </w:rPr>
      </w:pPr>
    </w:p>
    <w:p w14:paraId="087C94C4" w14:textId="77777777" w:rsidR="006E24E7" w:rsidRDefault="006E24E7">
      <w:pPr>
        <w:jc w:val="both"/>
        <w:rPr>
          <w:rFonts w:ascii="Times New Roman" w:eastAsia="Times New Roman" w:hAnsi="Times New Roman" w:cs="Times New Roman"/>
        </w:rPr>
      </w:pPr>
    </w:p>
    <w:p w14:paraId="2E63D242" w14:textId="77777777" w:rsidR="006E24E7" w:rsidRDefault="006E24E7">
      <w:pPr>
        <w:jc w:val="both"/>
        <w:rPr>
          <w:rFonts w:ascii="Times New Roman" w:eastAsia="Times New Roman" w:hAnsi="Times New Roman" w:cs="Times New Roman"/>
        </w:rPr>
      </w:pPr>
    </w:p>
    <w:p w14:paraId="46860A83" w14:textId="77777777" w:rsidR="006E24E7" w:rsidRDefault="006E24E7">
      <w:pPr>
        <w:jc w:val="both"/>
        <w:rPr>
          <w:rFonts w:ascii="Times New Roman" w:eastAsia="Times New Roman" w:hAnsi="Times New Roman" w:cs="Times New Roman"/>
        </w:rPr>
      </w:pPr>
    </w:p>
    <w:p w14:paraId="1F4E29F2" w14:textId="77777777" w:rsidR="006E24E7" w:rsidRDefault="006E24E7">
      <w:pPr>
        <w:jc w:val="both"/>
        <w:rPr>
          <w:rFonts w:ascii="Times New Roman" w:eastAsia="Times New Roman" w:hAnsi="Times New Roman" w:cs="Times New Roman"/>
        </w:rPr>
      </w:pPr>
    </w:p>
    <w:p w14:paraId="14ABE10A" w14:textId="77777777" w:rsidR="006E24E7" w:rsidRDefault="006E24E7">
      <w:pPr>
        <w:jc w:val="both"/>
        <w:rPr>
          <w:rFonts w:ascii="Times New Roman" w:eastAsia="Times New Roman" w:hAnsi="Times New Roman" w:cs="Times New Roman"/>
        </w:rPr>
      </w:pPr>
    </w:p>
    <w:p w14:paraId="0A24109D"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2E4FD6E" wp14:editId="05DB5116">
            <wp:extent cx="4602480" cy="4953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602480" cy="4953000"/>
                    </a:xfrm>
                    <a:prstGeom prst="rect">
                      <a:avLst/>
                    </a:prstGeom>
                    <a:ln/>
                  </pic:spPr>
                </pic:pic>
              </a:graphicData>
            </a:graphic>
          </wp:inline>
        </w:drawing>
      </w:r>
    </w:p>
    <w:p w14:paraId="249E1620" w14:textId="77777777" w:rsidR="006E24E7" w:rsidRDefault="006E24E7">
      <w:pPr>
        <w:jc w:val="both"/>
        <w:rPr>
          <w:rFonts w:ascii="Times New Roman" w:eastAsia="Times New Roman" w:hAnsi="Times New Roman" w:cs="Times New Roman"/>
        </w:rPr>
      </w:pPr>
    </w:p>
    <w:p w14:paraId="5FC3A137" w14:textId="77777777" w:rsidR="006E24E7" w:rsidRDefault="006E24E7">
      <w:pPr>
        <w:jc w:val="both"/>
        <w:rPr>
          <w:rFonts w:ascii="Times New Roman" w:eastAsia="Times New Roman" w:hAnsi="Times New Roman" w:cs="Times New Roman"/>
        </w:rPr>
      </w:pPr>
    </w:p>
    <w:p w14:paraId="6F0CA1C8" w14:textId="77777777" w:rsidR="006E24E7" w:rsidRDefault="006E24E7">
      <w:pPr>
        <w:jc w:val="both"/>
        <w:rPr>
          <w:rFonts w:ascii="Times New Roman" w:eastAsia="Times New Roman" w:hAnsi="Times New Roman" w:cs="Times New Roman"/>
        </w:rPr>
      </w:pPr>
    </w:p>
    <w:p w14:paraId="52A75796" w14:textId="77777777" w:rsidR="006E24E7" w:rsidRDefault="006E24E7">
      <w:pPr>
        <w:jc w:val="both"/>
        <w:rPr>
          <w:rFonts w:ascii="Times New Roman" w:eastAsia="Times New Roman" w:hAnsi="Times New Roman" w:cs="Times New Roman"/>
        </w:rPr>
      </w:pPr>
    </w:p>
    <w:p w14:paraId="78D7FEEA" w14:textId="77777777" w:rsidR="006E24E7" w:rsidRDefault="006E24E7">
      <w:pPr>
        <w:jc w:val="both"/>
        <w:rPr>
          <w:rFonts w:ascii="Times New Roman" w:eastAsia="Times New Roman" w:hAnsi="Times New Roman" w:cs="Times New Roman"/>
        </w:rPr>
      </w:pPr>
    </w:p>
    <w:p w14:paraId="115B46A7" w14:textId="77777777" w:rsidR="006E24E7" w:rsidRDefault="006E24E7">
      <w:pPr>
        <w:jc w:val="both"/>
        <w:rPr>
          <w:rFonts w:ascii="Times New Roman" w:eastAsia="Times New Roman" w:hAnsi="Times New Roman" w:cs="Times New Roman"/>
        </w:rPr>
      </w:pPr>
    </w:p>
    <w:p w14:paraId="75B24104" w14:textId="77777777" w:rsidR="006E24E7" w:rsidRDefault="006E24E7">
      <w:pPr>
        <w:jc w:val="both"/>
        <w:rPr>
          <w:rFonts w:ascii="Times New Roman" w:eastAsia="Times New Roman" w:hAnsi="Times New Roman" w:cs="Times New Roman"/>
        </w:rPr>
      </w:pPr>
    </w:p>
    <w:p w14:paraId="52753A2D" w14:textId="77777777" w:rsidR="006E24E7" w:rsidRDefault="006E24E7">
      <w:pPr>
        <w:jc w:val="both"/>
        <w:rPr>
          <w:rFonts w:ascii="Times New Roman" w:eastAsia="Times New Roman" w:hAnsi="Times New Roman" w:cs="Times New Roman"/>
        </w:rPr>
      </w:pPr>
    </w:p>
    <w:p w14:paraId="7645B6C6" w14:textId="77777777" w:rsidR="006E24E7" w:rsidRDefault="006E24E7">
      <w:pPr>
        <w:jc w:val="both"/>
        <w:rPr>
          <w:rFonts w:ascii="Times New Roman" w:eastAsia="Times New Roman" w:hAnsi="Times New Roman" w:cs="Times New Roman"/>
        </w:rPr>
      </w:pPr>
    </w:p>
    <w:p w14:paraId="6B81AF61" w14:textId="77777777" w:rsidR="006E24E7" w:rsidRDefault="006E24E7">
      <w:pPr>
        <w:jc w:val="both"/>
        <w:rPr>
          <w:rFonts w:ascii="Times New Roman" w:eastAsia="Times New Roman" w:hAnsi="Times New Roman" w:cs="Times New Roman"/>
        </w:rPr>
      </w:pPr>
    </w:p>
    <w:p w14:paraId="69321A57" w14:textId="77777777" w:rsidR="006E24E7" w:rsidRDefault="006E24E7">
      <w:pPr>
        <w:jc w:val="both"/>
        <w:rPr>
          <w:rFonts w:ascii="Times New Roman" w:eastAsia="Times New Roman" w:hAnsi="Times New Roman" w:cs="Times New Roman"/>
        </w:rPr>
      </w:pPr>
    </w:p>
    <w:p w14:paraId="4229706B" w14:textId="77777777" w:rsidR="006E24E7" w:rsidRDefault="006E24E7">
      <w:pPr>
        <w:jc w:val="both"/>
        <w:rPr>
          <w:rFonts w:ascii="Times New Roman" w:eastAsia="Times New Roman" w:hAnsi="Times New Roman" w:cs="Times New Roman"/>
        </w:rPr>
      </w:pPr>
    </w:p>
    <w:p w14:paraId="4ACA9987" w14:textId="77777777" w:rsidR="006E24E7" w:rsidRDefault="006E24E7">
      <w:pPr>
        <w:jc w:val="both"/>
        <w:rPr>
          <w:rFonts w:ascii="Times New Roman" w:eastAsia="Times New Roman" w:hAnsi="Times New Roman" w:cs="Times New Roman"/>
        </w:rPr>
      </w:pPr>
    </w:p>
    <w:p w14:paraId="5970B605" w14:textId="77777777" w:rsidR="006E24E7" w:rsidRDefault="006E24E7">
      <w:pPr>
        <w:jc w:val="both"/>
        <w:rPr>
          <w:rFonts w:ascii="Times New Roman" w:eastAsia="Times New Roman" w:hAnsi="Times New Roman" w:cs="Times New Roman"/>
        </w:rPr>
      </w:pPr>
    </w:p>
    <w:p w14:paraId="5403BFD2" w14:textId="77777777" w:rsidR="006E24E7" w:rsidRDefault="006E24E7">
      <w:pPr>
        <w:jc w:val="both"/>
        <w:rPr>
          <w:rFonts w:ascii="Times New Roman" w:eastAsia="Times New Roman" w:hAnsi="Times New Roman" w:cs="Times New Roman"/>
        </w:rPr>
      </w:pPr>
    </w:p>
    <w:p w14:paraId="2EE2CB9C" w14:textId="77777777" w:rsidR="006E24E7" w:rsidRDefault="006E24E7">
      <w:pPr>
        <w:jc w:val="both"/>
        <w:rPr>
          <w:rFonts w:ascii="Times New Roman" w:eastAsia="Times New Roman" w:hAnsi="Times New Roman" w:cs="Times New Roman"/>
        </w:rPr>
      </w:pPr>
    </w:p>
    <w:p w14:paraId="4DA9DDDD" w14:textId="77777777" w:rsidR="006E24E7" w:rsidRDefault="006E24E7">
      <w:pPr>
        <w:jc w:val="both"/>
        <w:rPr>
          <w:rFonts w:ascii="Times New Roman" w:eastAsia="Times New Roman" w:hAnsi="Times New Roman" w:cs="Times New Roman"/>
        </w:rPr>
      </w:pPr>
    </w:p>
    <w:p w14:paraId="08B137FD" w14:textId="77777777" w:rsidR="006E24E7" w:rsidRDefault="006E24E7">
      <w:pPr>
        <w:jc w:val="both"/>
        <w:rPr>
          <w:rFonts w:ascii="Times New Roman" w:eastAsia="Times New Roman" w:hAnsi="Times New Roman" w:cs="Times New Roman"/>
        </w:rPr>
      </w:pPr>
    </w:p>
    <w:p w14:paraId="11BD8A14" w14:textId="77777777" w:rsidR="006E24E7" w:rsidRDefault="006E24E7">
      <w:pPr>
        <w:jc w:val="both"/>
        <w:rPr>
          <w:rFonts w:ascii="Times New Roman" w:eastAsia="Times New Roman" w:hAnsi="Times New Roman" w:cs="Times New Roman"/>
        </w:rPr>
      </w:pPr>
    </w:p>
    <w:p w14:paraId="1786487E"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9C27097" wp14:editId="43662227">
            <wp:extent cx="4602480" cy="4953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602480" cy="4953000"/>
                    </a:xfrm>
                    <a:prstGeom prst="rect">
                      <a:avLst/>
                    </a:prstGeom>
                    <a:ln/>
                  </pic:spPr>
                </pic:pic>
              </a:graphicData>
            </a:graphic>
          </wp:inline>
        </w:drawing>
      </w:r>
    </w:p>
    <w:p w14:paraId="1597B6CF" w14:textId="77777777" w:rsidR="006E24E7" w:rsidRDefault="006E24E7">
      <w:pPr>
        <w:jc w:val="both"/>
        <w:rPr>
          <w:rFonts w:ascii="Times New Roman" w:eastAsia="Times New Roman" w:hAnsi="Times New Roman" w:cs="Times New Roman"/>
        </w:rPr>
      </w:pPr>
    </w:p>
    <w:p w14:paraId="784CDD0A" w14:textId="77777777" w:rsidR="006E24E7" w:rsidRDefault="006E24E7">
      <w:pPr>
        <w:jc w:val="both"/>
        <w:rPr>
          <w:rFonts w:ascii="Times New Roman" w:eastAsia="Times New Roman" w:hAnsi="Times New Roman" w:cs="Times New Roman"/>
        </w:rPr>
      </w:pPr>
    </w:p>
    <w:p w14:paraId="37C8D187" w14:textId="77777777" w:rsidR="006E24E7" w:rsidRDefault="006E24E7">
      <w:pPr>
        <w:jc w:val="both"/>
        <w:rPr>
          <w:rFonts w:ascii="Times New Roman" w:eastAsia="Times New Roman" w:hAnsi="Times New Roman" w:cs="Times New Roman"/>
        </w:rPr>
      </w:pPr>
    </w:p>
    <w:p w14:paraId="2E1AFC7D" w14:textId="77777777" w:rsidR="006E24E7" w:rsidRDefault="006E24E7">
      <w:pPr>
        <w:jc w:val="both"/>
        <w:rPr>
          <w:rFonts w:ascii="Times New Roman" w:eastAsia="Times New Roman" w:hAnsi="Times New Roman" w:cs="Times New Roman"/>
        </w:rPr>
      </w:pPr>
    </w:p>
    <w:p w14:paraId="5C551615" w14:textId="77777777" w:rsidR="006E24E7" w:rsidRDefault="006E24E7">
      <w:pPr>
        <w:jc w:val="both"/>
        <w:rPr>
          <w:rFonts w:ascii="Times New Roman" w:eastAsia="Times New Roman" w:hAnsi="Times New Roman" w:cs="Times New Roman"/>
        </w:rPr>
      </w:pPr>
    </w:p>
    <w:p w14:paraId="473D1931" w14:textId="77777777" w:rsidR="006E24E7" w:rsidRDefault="006E24E7">
      <w:pPr>
        <w:jc w:val="both"/>
        <w:rPr>
          <w:rFonts w:ascii="Times New Roman" w:eastAsia="Times New Roman" w:hAnsi="Times New Roman" w:cs="Times New Roman"/>
        </w:rPr>
      </w:pPr>
    </w:p>
    <w:p w14:paraId="0DFC466B" w14:textId="77777777" w:rsidR="006E24E7" w:rsidRDefault="006E24E7">
      <w:pPr>
        <w:jc w:val="both"/>
        <w:rPr>
          <w:rFonts w:ascii="Times New Roman" w:eastAsia="Times New Roman" w:hAnsi="Times New Roman" w:cs="Times New Roman"/>
        </w:rPr>
      </w:pPr>
    </w:p>
    <w:p w14:paraId="222633A4" w14:textId="77777777" w:rsidR="006E24E7" w:rsidRDefault="006E24E7">
      <w:pPr>
        <w:jc w:val="both"/>
        <w:rPr>
          <w:rFonts w:ascii="Times New Roman" w:eastAsia="Times New Roman" w:hAnsi="Times New Roman" w:cs="Times New Roman"/>
        </w:rPr>
      </w:pPr>
    </w:p>
    <w:p w14:paraId="2E97D9F8" w14:textId="77777777" w:rsidR="006E24E7" w:rsidRDefault="006E24E7">
      <w:pPr>
        <w:jc w:val="both"/>
        <w:rPr>
          <w:rFonts w:ascii="Times New Roman" w:eastAsia="Times New Roman" w:hAnsi="Times New Roman" w:cs="Times New Roman"/>
        </w:rPr>
      </w:pPr>
    </w:p>
    <w:p w14:paraId="1291CC33" w14:textId="77777777" w:rsidR="006E24E7" w:rsidRDefault="006E24E7">
      <w:pPr>
        <w:jc w:val="both"/>
        <w:rPr>
          <w:rFonts w:ascii="Times New Roman" w:eastAsia="Times New Roman" w:hAnsi="Times New Roman" w:cs="Times New Roman"/>
        </w:rPr>
      </w:pPr>
    </w:p>
    <w:p w14:paraId="7E53707A" w14:textId="77777777" w:rsidR="006E24E7" w:rsidRDefault="006E24E7">
      <w:pPr>
        <w:jc w:val="both"/>
        <w:rPr>
          <w:rFonts w:ascii="Times New Roman" w:eastAsia="Times New Roman" w:hAnsi="Times New Roman" w:cs="Times New Roman"/>
        </w:rPr>
      </w:pPr>
    </w:p>
    <w:p w14:paraId="620F021D" w14:textId="77777777" w:rsidR="006E24E7" w:rsidRDefault="006E24E7">
      <w:pPr>
        <w:jc w:val="both"/>
        <w:rPr>
          <w:rFonts w:ascii="Times New Roman" w:eastAsia="Times New Roman" w:hAnsi="Times New Roman" w:cs="Times New Roman"/>
        </w:rPr>
      </w:pPr>
    </w:p>
    <w:p w14:paraId="74D0EDDF" w14:textId="77777777" w:rsidR="006E24E7" w:rsidRDefault="006E24E7">
      <w:pPr>
        <w:jc w:val="both"/>
        <w:rPr>
          <w:rFonts w:ascii="Times New Roman" w:eastAsia="Times New Roman" w:hAnsi="Times New Roman" w:cs="Times New Roman"/>
        </w:rPr>
      </w:pPr>
    </w:p>
    <w:p w14:paraId="0E426DF7" w14:textId="77777777" w:rsidR="006E24E7" w:rsidRDefault="006E24E7">
      <w:pPr>
        <w:jc w:val="both"/>
        <w:rPr>
          <w:rFonts w:ascii="Times New Roman" w:eastAsia="Times New Roman" w:hAnsi="Times New Roman" w:cs="Times New Roman"/>
        </w:rPr>
      </w:pPr>
    </w:p>
    <w:p w14:paraId="25814A37" w14:textId="77777777" w:rsidR="006E24E7" w:rsidRDefault="006E24E7">
      <w:pPr>
        <w:jc w:val="both"/>
        <w:rPr>
          <w:rFonts w:ascii="Times New Roman" w:eastAsia="Times New Roman" w:hAnsi="Times New Roman" w:cs="Times New Roman"/>
        </w:rPr>
      </w:pPr>
    </w:p>
    <w:p w14:paraId="6C08DD45" w14:textId="77777777" w:rsidR="006E24E7" w:rsidRDefault="006E24E7">
      <w:pPr>
        <w:jc w:val="both"/>
        <w:rPr>
          <w:rFonts w:ascii="Times New Roman" w:eastAsia="Times New Roman" w:hAnsi="Times New Roman" w:cs="Times New Roman"/>
        </w:rPr>
      </w:pPr>
    </w:p>
    <w:p w14:paraId="2B1D903C" w14:textId="77777777" w:rsidR="006E24E7" w:rsidRDefault="006E24E7">
      <w:pPr>
        <w:jc w:val="both"/>
        <w:rPr>
          <w:rFonts w:ascii="Times New Roman" w:eastAsia="Times New Roman" w:hAnsi="Times New Roman" w:cs="Times New Roman"/>
        </w:rPr>
      </w:pPr>
    </w:p>
    <w:p w14:paraId="2833247E" w14:textId="77777777" w:rsidR="006E24E7" w:rsidRDefault="006E24E7">
      <w:pPr>
        <w:jc w:val="both"/>
        <w:rPr>
          <w:rFonts w:ascii="Times New Roman" w:eastAsia="Times New Roman" w:hAnsi="Times New Roman" w:cs="Times New Roman"/>
        </w:rPr>
      </w:pPr>
    </w:p>
    <w:p w14:paraId="4D0BAF51" w14:textId="77777777" w:rsidR="006E24E7" w:rsidRDefault="006E24E7">
      <w:pPr>
        <w:jc w:val="both"/>
        <w:rPr>
          <w:rFonts w:ascii="Times New Roman" w:eastAsia="Times New Roman" w:hAnsi="Times New Roman" w:cs="Times New Roman"/>
        </w:rPr>
      </w:pPr>
    </w:p>
    <w:p w14:paraId="5451A372" w14:textId="54A909F9"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ab/>
      </w:r>
    </w:p>
    <w:p w14:paraId="5AF83144"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0390F14" wp14:editId="68045518">
            <wp:extent cx="4602480" cy="4953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602480" cy="4953000"/>
                    </a:xfrm>
                    <a:prstGeom prst="rect">
                      <a:avLst/>
                    </a:prstGeom>
                    <a:ln/>
                  </pic:spPr>
                </pic:pic>
              </a:graphicData>
            </a:graphic>
          </wp:inline>
        </w:drawing>
      </w:r>
    </w:p>
    <w:p w14:paraId="7E86EA45" w14:textId="77777777" w:rsidR="006E24E7" w:rsidRDefault="006E24E7">
      <w:pPr>
        <w:jc w:val="both"/>
        <w:rPr>
          <w:rFonts w:ascii="Times New Roman" w:eastAsia="Times New Roman" w:hAnsi="Times New Roman" w:cs="Times New Roman"/>
        </w:rPr>
      </w:pPr>
    </w:p>
    <w:p w14:paraId="18D660D7" w14:textId="77777777" w:rsidR="006E24E7" w:rsidRDefault="006E24E7">
      <w:pPr>
        <w:jc w:val="both"/>
        <w:rPr>
          <w:rFonts w:ascii="Times New Roman" w:eastAsia="Times New Roman" w:hAnsi="Times New Roman" w:cs="Times New Roman"/>
        </w:rPr>
      </w:pPr>
    </w:p>
    <w:p w14:paraId="734DD0AC" w14:textId="77777777" w:rsidR="006E24E7" w:rsidRDefault="006E24E7">
      <w:pPr>
        <w:jc w:val="both"/>
        <w:rPr>
          <w:rFonts w:ascii="Times New Roman" w:eastAsia="Times New Roman" w:hAnsi="Times New Roman" w:cs="Times New Roman"/>
        </w:rPr>
      </w:pPr>
    </w:p>
    <w:p w14:paraId="0B4B5C03" w14:textId="77777777" w:rsidR="006E24E7" w:rsidRDefault="006E24E7">
      <w:pPr>
        <w:jc w:val="both"/>
        <w:rPr>
          <w:rFonts w:ascii="Times New Roman" w:eastAsia="Times New Roman" w:hAnsi="Times New Roman" w:cs="Times New Roman"/>
        </w:rPr>
      </w:pPr>
    </w:p>
    <w:p w14:paraId="65158693" w14:textId="77777777" w:rsidR="006E24E7" w:rsidRDefault="006E24E7">
      <w:pPr>
        <w:jc w:val="both"/>
        <w:rPr>
          <w:rFonts w:ascii="Times New Roman" w:eastAsia="Times New Roman" w:hAnsi="Times New Roman" w:cs="Times New Roman"/>
        </w:rPr>
      </w:pPr>
    </w:p>
    <w:p w14:paraId="05D8AB0B" w14:textId="77777777" w:rsidR="006E24E7" w:rsidRDefault="006E24E7">
      <w:pPr>
        <w:jc w:val="both"/>
        <w:rPr>
          <w:rFonts w:ascii="Times New Roman" w:eastAsia="Times New Roman" w:hAnsi="Times New Roman" w:cs="Times New Roman"/>
        </w:rPr>
      </w:pPr>
    </w:p>
    <w:p w14:paraId="64267F37" w14:textId="77777777" w:rsidR="006E24E7" w:rsidRDefault="006E24E7">
      <w:pPr>
        <w:jc w:val="both"/>
        <w:rPr>
          <w:rFonts w:ascii="Times New Roman" w:eastAsia="Times New Roman" w:hAnsi="Times New Roman" w:cs="Times New Roman"/>
        </w:rPr>
      </w:pPr>
    </w:p>
    <w:p w14:paraId="33EB3FFE" w14:textId="77777777" w:rsidR="006E24E7" w:rsidRDefault="006E24E7">
      <w:pPr>
        <w:jc w:val="both"/>
        <w:rPr>
          <w:rFonts w:ascii="Times New Roman" w:eastAsia="Times New Roman" w:hAnsi="Times New Roman" w:cs="Times New Roman"/>
        </w:rPr>
      </w:pPr>
    </w:p>
    <w:p w14:paraId="6302B309" w14:textId="77777777" w:rsidR="006E24E7" w:rsidRDefault="006E24E7">
      <w:pPr>
        <w:jc w:val="both"/>
        <w:rPr>
          <w:rFonts w:ascii="Times New Roman" w:eastAsia="Times New Roman" w:hAnsi="Times New Roman" w:cs="Times New Roman"/>
        </w:rPr>
      </w:pPr>
    </w:p>
    <w:p w14:paraId="799B5036" w14:textId="77777777" w:rsidR="006E24E7" w:rsidRDefault="006E24E7">
      <w:pPr>
        <w:jc w:val="both"/>
        <w:rPr>
          <w:rFonts w:ascii="Times New Roman" w:eastAsia="Times New Roman" w:hAnsi="Times New Roman" w:cs="Times New Roman"/>
        </w:rPr>
      </w:pPr>
    </w:p>
    <w:p w14:paraId="56610FB1" w14:textId="77777777" w:rsidR="006E24E7" w:rsidRDefault="006E24E7">
      <w:pPr>
        <w:jc w:val="both"/>
        <w:rPr>
          <w:rFonts w:ascii="Times New Roman" w:eastAsia="Times New Roman" w:hAnsi="Times New Roman" w:cs="Times New Roman"/>
        </w:rPr>
      </w:pPr>
    </w:p>
    <w:p w14:paraId="64A3DEAD" w14:textId="77777777" w:rsidR="006E24E7" w:rsidRDefault="006E24E7">
      <w:pPr>
        <w:jc w:val="both"/>
        <w:rPr>
          <w:rFonts w:ascii="Times New Roman" w:eastAsia="Times New Roman" w:hAnsi="Times New Roman" w:cs="Times New Roman"/>
        </w:rPr>
      </w:pPr>
    </w:p>
    <w:p w14:paraId="7DA289D5" w14:textId="77777777" w:rsidR="006E24E7" w:rsidRDefault="006E24E7">
      <w:pPr>
        <w:jc w:val="both"/>
        <w:rPr>
          <w:rFonts w:ascii="Times New Roman" w:eastAsia="Times New Roman" w:hAnsi="Times New Roman" w:cs="Times New Roman"/>
        </w:rPr>
      </w:pPr>
    </w:p>
    <w:p w14:paraId="5F8E9B4D" w14:textId="77777777" w:rsidR="006E24E7" w:rsidRDefault="006E24E7">
      <w:pPr>
        <w:jc w:val="both"/>
        <w:rPr>
          <w:rFonts w:ascii="Times New Roman" w:eastAsia="Times New Roman" w:hAnsi="Times New Roman" w:cs="Times New Roman"/>
        </w:rPr>
      </w:pPr>
    </w:p>
    <w:p w14:paraId="7CE8BA9A" w14:textId="77777777" w:rsidR="006E24E7" w:rsidRDefault="006E24E7">
      <w:pPr>
        <w:jc w:val="both"/>
        <w:rPr>
          <w:rFonts w:ascii="Times New Roman" w:eastAsia="Times New Roman" w:hAnsi="Times New Roman" w:cs="Times New Roman"/>
        </w:rPr>
      </w:pPr>
    </w:p>
    <w:p w14:paraId="074B99CA" w14:textId="77777777" w:rsidR="006E24E7" w:rsidRDefault="006E24E7">
      <w:pPr>
        <w:jc w:val="both"/>
        <w:rPr>
          <w:rFonts w:ascii="Times New Roman" w:eastAsia="Times New Roman" w:hAnsi="Times New Roman" w:cs="Times New Roman"/>
        </w:rPr>
      </w:pPr>
    </w:p>
    <w:p w14:paraId="7A5786F6" w14:textId="77777777" w:rsidR="006E24E7" w:rsidRDefault="006E24E7">
      <w:pPr>
        <w:jc w:val="both"/>
        <w:rPr>
          <w:rFonts w:ascii="Times New Roman" w:eastAsia="Times New Roman" w:hAnsi="Times New Roman" w:cs="Times New Roman"/>
        </w:rPr>
      </w:pPr>
    </w:p>
    <w:p w14:paraId="0AE18E7F" w14:textId="77777777" w:rsidR="006E24E7" w:rsidRDefault="006E24E7">
      <w:pPr>
        <w:jc w:val="both"/>
        <w:rPr>
          <w:rFonts w:ascii="Times New Roman" w:eastAsia="Times New Roman" w:hAnsi="Times New Roman" w:cs="Times New Roman"/>
        </w:rPr>
      </w:pPr>
    </w:p>
    <w:p w14:paraId="0A244CD2" w14:textId="77777777" w:rsidR="006E24E7" w:rsidRDefault="006E24E7">
      <w:pPr>
        <w:jc w:val="both"/>
        <w:rPr>
          <w:rFonts w:ascii="Times New Roman" w:eastAsia="Times New Roman" w:hAnsi="Times New Roman" w:cs="Times New Roman"/>
        </w:rPr>
      </w:pPr>
    </w:p>
    <w:p w14:paraId="00221125"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94169F7" wp14:editId="2D8ADFF4">
            <wp:extent cx="4602480" cy="4953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602480" cy="4953000"/>
                    </a:xfrm>
                    <a:prstGeom prst="rect">
                      <a:avLst/>
                    </a:prstGeom>
                    <a:ln/>
                  </pic:spPr>
                </pic:pic>
              </a:graphicData>
            </a:graphic>
          </wp:inline>
        </w:drawing>
      </w:r>
    </w:p>
    <w:p w14:paraId="35F86EB1" w14:textId="77777777" w:rsidR="006E24E7" w:rsidRDefault="006E24E7">
      <w:pPr>
        <w:ind w:left="720"/>
        <w:jc w:val="both"/>
        <w:rPr>
          <w:rFonts w:ascii="Times New Roman" w:eastAsia="Times New Roman" w:hAnsi="Times New Roman" w:cs="Times New Roman"/>
        </w:rPr>
      </w:pPr>
    </w:p>
    <w:p w14:paraId="16BB4343" w14:textId="77777777" w:rsidR="006E24E7" w:rsidRDefault="006E24E7">
      <w:pPr>
        <w:ind w:left="720"/>
        <w:jc w:val="both"/>
        <w:rPr>
          <w:rFonts w:ascii="Times New Roman" w:eastAsia="Times New Roman" w:hAnsi="Times New Roman" w:cs="Times New Roman"/>
        </w:rPr>
      </w:pPr>
    </w:p>
    <w:p w14:paraId="291023BA" w14:textId="77777777" w:rsidR="006E24E7" w:rsidRDefault="006E24E7">
      <w:pPr>
        <w:ind w:left="720"/>
        <w:jc w:val="both"/>
        <w:rPr>
          <w:rFonts w:ascii="Times New Roman" w:eastAsia="Times New Roman" w:hAnsi="Times New Roman" w:cs="Times New Roman"/>
        </w:rPr>
      </w:pPr>
    </w:p>
    <w:p w14:paraId="6B376DDC" w14:textId="77777777" w:rsidR="006E24E7" w:rsidRDefault="006E24E7">
      <w:pPr>
        <w:ind w:left="720"/>
        <w:jc w:val="both"/>
        <w:rPr>
          <w:rFonts w:ascii="Times New Roman" w:eastAsia="Times New Roman" w:hAnsi="Times New Roman" w:cs="Times New Roman"/>
        </w:rPr>
      </w:pPr>
    </w:p>
    <w:p w14:paraId="487E8237" w14:textId="77777777" w:rsidR="006E24E7" w:rsidRDefault="006E24E7">
      <w:pPr>
        <w:ind w:left="720"/>
        <w:jc w:val="both"/>
        <w:rPr>
          <w:rFonts w:ascii="Times New Roman" w:eastAsia="Times New Roman" w:hAnsi="Times New Roman" w:cs="Times New Roman"/>
        </w:rPr>
      </w:pPr>
    </w:p>
    <w:p w14:paraId="38564409" w14:textId="77777777" w:rsidR="006E24E7" w:rsidRDefault="006E24E7">
      <w:pPr>
        <w:ind w:left="720"/>
        <w:jc w:val="both"/>
        <w:rPr>
          <w:rFonts w:ascii="Times New Roman" w:eastAsia="Times New Roman" w:hAnsi="Times New Roman" w:cs="Times New Roman"/>
        </w:rPr>
      </w:pPr>
    </w:p>
    <w:p w14:paraId="607CCEC1" w14:textId="77777777" w:rsidR="006E24E7" w:rsidRDefault="006E24E7">
      <w:pPr>
        <w:ind w:left="720"/>
        <w:jc w:val="both"/>
        <w:rPr>
          <w:rFonts w:ascii="Times New Roman" w:eastAsia="Times New Roman" w:hAnsi="Times New Roman" w:cs="Times New Roman"/>
        </w:rPr>
      </w:pPr>
    </w:p>
    <w:p w14:paraId="2F14B8E0" w14:textId="77777777" w:rsidR="006E24E7" w:rsidRDefault="006E24E7">
      <w:pPr>
        <w:ind w:left="720"/>
        <w:jc w:val="both"/>
        <w:rPr>
          <w:rFonts w:ascii="Times New Roman" w:eastAsia="Times New Roman" w:hAnsi="Times New Roman" w:cs="Times New Roman"/>
        </w:rPr>
      </w:pPr>
    </w:p>
    <w:p w14:paraId="49053F64" w14:textId="77777777" w:rsidR="006E24E7" w:rsidRDefault="006E24E7">
      <w:pPr>
        <w:ind w:left="720"/>
        <w:jc w:val="both"/>
        <w:rPr>
          <w:rFonts w:ascii="Times New Roman" w:eastAsia="Times New Roman" w:hAnsi="Times New Roman" w:cs="Times New Roman"/>
        </w:rPr>
      </w:pPr>
    </w:p>
    <w:p w14:paraId="695DCD3F" w14:textId="77777777" w:rsidR="006E24E7" w:rsidRDefault="006E24E7">
      <w:pPr>
        <w:ind w:left="720"/>
        <w:jc w:val="both"/>
        <w:rPr>
          <w:rFonts w:ascii="Times New Roman" w:eastAsia="Times New Roman" w:hAnsi="Times New Roman" w:cs="Times New Roman"/>
        </w:rPr>
      </w:pPr>
    </w:p>
    <w:p w14:paraId="4E97D5A2" w14:textId="77777777" w:rsidR="006E24E7" w:rsidRDefault="006E24E7">
      <w:pPr>
        <w:ind w:left="720"/>
        <w:jc w:val="both"/>
        <w:rPr>
          <w:rFonts w:ascii="Times New Roman" w:eastAsia="Times New Roman" w:hAnsi="Times New Roman" w:cs="Times New Roman"/>
        </w:rPr>
      </w:pPr>
    </w:p>
    <w:p w14:paraId="31EB8956" w14:textId="77777777" w:rsidR="006E24E7" w:rsidRDefault="006E24E7">
      <w:pPr>
        <w:ind w:left="720"/>
        <w:jc w:val="both"/>
        <w:rPr>
          <w:rFonts w:ascii="Times New Roman" w:eastAsia="Times New Roman" w:hAnsi="Times New Roman" w:cs="Times New Roman"/>
        </w:rPr>
      </w:pPr>
    </w:p>
    <w:p w14:paraId="340067C8" w14:textId="77777777" w:rsidR="006E24E7" w:rsidRDefault="006E24E7">
      <w:pPr>
        <w:ind w:left="720"/>
        <w:jc w:val="both"/>
        <w:rPr>
          <w:rFonts w:ascii="Times New Roman" w:eastAsia="Times New Roman" w:hAnsi="Times New Roman" w:cs="Times New Roman"/>
        </w:rPr>
      </w:pPr>
    </w:p>
    <w:p w14:paraId="0E9A3EB3" w14:textId="77777777" w:rsidR="006E24E7" w:rsidRDefault="006E24E7">
      <w:pPr>
        <w:ind w:left="720"/>
        <w:jc w:val="both"/>
        <w:rPr>
          <w:rFonts w:ascii="Times New Roman" w:eastAsia="Times New Roman" w:hAnsi="Times New Roman" w:cs="Times New Roman"/>
        </w:rPr>
      </w:pPr>
    </w:p>
    <w:p w14:paraId="4E6400BD" w14:textId="77777777" w:rsidR="006E24E7" w:rsidRDefault="006E24E7">
      <w:pPr>
        <w:ind w:left="720"/>
        <w:jc w:val="both"/>
        <w:rPr>
          <w:rFonts w:ascii="Times New Roman" w:eastAsia="Times New Roman" w:hAnsi="Times New Roman" w:cs="Times New Roman"/>
        </w:rPr>
      </w:pPr>
    </w:p>
    <w:p w14:paraId="6D7D36D6" w14:textId="77777777" w:rsidR="006E24E7" w:rsidRDefault="006E24E7">
      <w:pPr>
        <w:ind w:left="720"/>
        <w:jc w:val="both"/>
        <w:rPr>
          <w:rFonts w:ascii="Times New Roman" w:eastAsia="Times New Roman" w:hAnsi="Times New Roman" w:cs="Times New Roman"/>
        </w:rPr>
      </w:pPr>
    </w:p>
    <w:p w14:paraId="77ADAA52" w14:textId="77777777" w:rsidR="006E24E7" w:rsidRDefault="006E24E7">
      <w:pPr>
        <w:ind w:left="720"/>
        <w:jc w:val="both"/>
        <w:rPr>
          <w:rFonts w:ascii="Times New Roman" w:eastAsia="Times New Roman" w:hAnsi="Times New Roman" w:cs="Times New Roman"/>
        </w:rPr>
      </w:pPr>
    </w:p>
    <w:p w14:paraId="5C6C1249" w14:textId="77777777" w:rsidR="006E24E7" w:rsidRDefault="006E24E7">
      <w:pPr>
        <w:ind w:left="720"/>
        <w:jc w:val="both"/>
        <w:rPr>
          <w:rFonts w:ascii="Times New Roman" w:eastAsia="Times New Roman" w:hAnsi="Times New Roman" w:cs="Times New Roman"/>
        </w:rPr>
      </w:pPr>
    </w:p>
    <w:p w14:paraId="39065628" w14:textId="77777777" w:rsidR="006E24E7" w:rsidRDefault="006E24E7">
      <w:pPr>
        <w:ind w:left="720"/>
        <w:jc w:val="both"/>
        <w:rPr>
          <w:rFonts w:ascii="Times New Roman" w:eastAsia="Times New Roman" w:hAnsi="Times New Roman" w:cs="Times New Roman"/>
        </w:rPr>
      </w:pPr>
    </w:p>
    <w:sectPr w:rsidR="006E24E7" w:rsidSect="002B7FBD">
      <w:footerReference w:type="default" r:id="rId20"/>
      <w:footerReference w:type="first" r:id="rId21"/>
      <w:pgSz w:w="11906" w:h="16838"/>
      <w:pgMar w:top="1440" w:right="1440" w:bottom="1440" w:left="1440" w:header="720" w:footer="720" w:gutter="0"/>
      <w:pgNumType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6375A" w14:textId="77777777" w:rsidR="009B141C" w:rsidRDefault="009B141C">
      <w:pPr>
        <w:spacing w:line="240" w:lineRule="auto"/>
      </w:pPr>
      <w:r>
        <w:separator/>
      </w:r>
    </w:p>
  </w:endnote>
  <w:endnote w:type="continuationSeparator" w:id="0">
    <w:p w14:paraId="68ED06B3" w14:textId="77777777" w:rsidR="009B141C" w:rsidRDefault="009B14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5D239" w14:textId="1CD15314" w:rsidR="006E24E7" w:rsidRPr="00742B8A" w:rsidRDefault="006E24E7" w:rsidP="00742B8A">
    <w:pPr>
      <w:jc w:val="center"/>
      <w:rPr>
        <w:lang w:val="en-MY"/>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FE11A" w14:textId="4BF6F85F" w:rsidR="002B7FBD" w:rsidRDefault="002B7FBD">
    <w:pPr>
      <w:pStyle w:val="Footer"/>
      <w:jc w:val="center"/>
    </w:pPr>
  </w:p>
  <w:p w14:paraId="44060CA7" w14:textId="77777777" w:rsidR="00742B8A" w:rsidRDefault="00742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88106" w14:textId="77777777" w:rsidR="009B141C" w:rsidRDefault="009B141C">
      <w:pPr>
        <w:spacing w:line="240" w:lineRule="auto"/>
      </w:pPr>
      <w:r>
        <w:separator/>
      </w:r>
    </w:p>
  </w:footnote>
  <w:footnote w:type="continuationSeparator" w:id="0">
    <w:p w14:paraId="5C859754" w14:textId="77777777" w:rsidR="009B141C" w:rsidRDefault="009B14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0F3938"/>
    <w:multiLevelType w:val="multilevel"/>
    <w:tmpl w:val="BB4249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610ADA"/>
    <w:multiLevelType w:val="multilevel"/>
    <w:tmpl w:val="067E8C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9080B34"/>
    <w:multiLevelType w:val="multilevel"/>
    <w:tmpl w:val="FE9C2A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29894451">
    <w:abstractNumId w:val="0"/>
  </w:num>
  <w:num w:numId="2" w16cid:durableId="1391271488">
    <w:abstractNumId w:val="1"/>
  </w:num>
  <w:num w:numId="3" w16cid:durableId="949238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4E7"/>
    <w:rsid w:val="000479B8"/>
    <w:rsid w:val="000D589A"/>
    <w:rsid w:val="00102EA9"/>
    <w:rsid w:val="002B7FBD"/>
    <w:rsid w:val="00313761"/>
    <w:rsid w:val="003C2F90"/>
    <w:rsid w:val="006E04C5"/>
    <w:rsid w:val="006E24E7"/>
    <w:rsid w:val="006F722C"/>
    <w:rsid w:val="0070700E"/>
    <w:rsid w:val="00742B8A"/>
    <w:rsid w:val="009B141C"/>
    <w:rsid w:val="00C12948"/>
    <w:rsid w:val="00C3414D"/>
    <w:rsid w:val="00D22CF1"/>
    <w:rsid w:val="00D4091B"/>
    <w:rsid w:val="00D46ED2"/>
    <w:rsid w:val="00EF1596"/>
    <w:rsid w:val="00F34F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D29FA"/>
  <w15:docId w15:val="{60F8A672-A9EC-41EB-A8BB-5DFAF2A0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42B8A"/>
    <w:pPr>
      <w:tabs>
        <w:tab w:val="center" w:pos="4513"/>
        <w:tab w:val="right" w:pos="9026"/>
      </w:tabs>
      <w:spacing w:line="240" w:lineRule="auto"/>
    </w:pPr>
  </w:style>
  <w:style w:type="character" w:customStyle="1" w:styleId="HeaderChar">
    <w:name w:val="Header Char"/>
    <w:basedOn w:val="DefaultParagraphFont"/>
    <w:link w:val="Header"/>
    <w:uiPriority w:val="99"/>
    <w:rsid w:val="00742B8A"/>
  </w:style>
  <w:style w:type="paragraph" w:styleId="Footer">
    <w:name w:val="footer"/>
    <w:basedOn w:val="Normal"/>
    <w:link w:val="FooterChar"/>
    <w:uiPriority w:val="99"/>
    <w:unhideWhenUsed/>
    <w:rsid w:val="00742B8A"/>
    <w:pPr>
      <w:tabs>
        <w:tab w:val="center" w:pos="4513"/>
        <w:tab w:val="right" w:pos="9026"/>
      </w:tabs>
      <w:spacing w:line="240" w:lineRule="auto"/>
    </w:pPr>
  </w:style>
  <w:style w:type="character" w:customStyle="1" w:styleId="FooterChar">
    <w:name w:val="Footer Char"/>
    <w:basedOn w:val="DefaultParagraphFont"/>
    <w:link w:val="Footer"/>
    <w:uiPriority w:val="99"/>
    <w:rsid w:val="00742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mykhilafah.com/kongsi-raya-keharamannya-jelas-3/"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27912853F60504AB2DE110149F4B5EA" ma:contentTypeVersion="10" ma:contentTypeDescription="Create a new document." ma:contentTypeScope="" ma:versionID="c2dd56297ca5e76eeae16eb3c699ef24">
  <xsd:schema xmlns:xsd="http://www.w3.org/2001/XMLSchema" xmlns:xs="http://www.w3.org/2001/XMLSchema" xmlns:p="http://schemas.microsoft.com/office/2006/metadata/properties" xmlns:ns3="059d7f94-7d50-4730-b64c-7670957c63f9" targetNamespace="http://schemas.microsoft.com/office/2006/metadata/properties" ma:root="true" ma:fieldsID="0ecc0f634a195db1ca4373b95aea7c69" ns3:_="">
    <xsd:import namespace="059d7f94-7d50-4730-b64c-7670957c63f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d7f94-7d50-4730-b64c-7670957c63f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59d7f94-7d50-4730-b64c-7670957c63f9" xsi:nil="true"/>
  </documentManagement>
</p:properties>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T6ci6rrSF1Ri3Fn0UxwCHBAEIQ==">CgMxLjAyCGguZ2pkZ3hzOAByITF0NFlldmRZSHpGajg2R0pwWW9wOXlnSnREUnA4M2JKcw==</go:docsCustomData>
</go:gDocsCustomXmlDataStorage>
</file>

<file path=customXml/itemProps1.xml><?xml version="1.0" encoding="utf-8"?>
<ds:datastoreItem xmlns:ds="http://schemas.openxmlformats.org/officeDocument/2006/customXml" ds:itemID="{1AEAB7E6-11FE-46F0-B20D-7B65C3790C27}">
  <ds:schemaRefs>
    <ds:schemaRef ds:uri="http://schemas.openxmlformats.org/officeDocument/2006/bibliography"/>
  </ds:schemaRefs>
</ds:datastoreItem>
</file>

<file path=customXml/itemProps2.xml><?xml version="1.0" encoding="utf-8"?>
<ds:datastoreItem xmlns:ds="http://schemas.openxmlformats.org/officeDocument/2006/customXml" ds:itemID="{9301551B-A6C8-4A1F-8141-AA4709F20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d7f94-7d50-4730-b64c-7670957c63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C8EEFC-D8F6-47E0-B141-50B0C1D690FA}">
  <ds:schemaRefs>
    <ds:schemaRef ds:uri="http://schemas.microsoft.com/sharepoint/v3/contenttype/forms"/>
  </ds:schemaRefs>
</ds:datastoreItem>
</file>

<file path=customXml/itemProps4.xml><?xml version="1.0" encoding="utf-8"?>
<ds:datastoreItem xmlns:ds="http://schemas.openxmlformats.org/officeDocument/2006/customXml" ds:itemID="{5F2BB0FA-8442-475D-8725-0F143A76B4AF}">
  <ds:schemaRefs>
    <ds:schemaRef ds:uri="http://schemas.microsoft.com/office/2006/metadata/properties"/>
    <ds:schemaRef ds:uri="http://schemas.microsoft.com/office/infopath/2007/PartnerControls"/>
    <ds:schemaRef ds:uri="059d7f94-7d50-4730-b64c-7670957c63f9"/>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2590</Words>
  <Characters>14765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Mujaddid Adli Abdul Halim</dc:creator>
  <cp:lastModifiedBy>Abdullah Mujaddid Adli Abdul Halim</cp:lastModifiedBy>
  <cp:revision>2</cp:revision>
  <dcterms:created xsi:type="dcterms:W3CDTF">2024-12-31T07:00:00Z</dcterms:created>
  <dcterms:modified xsi:type="dcterms:W3CDTF">2024-12-31T07:00:00Z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0x010100527912853F60504AB2DE110149F4B5EA</vt:lpwstr>
  </property>
</Properties>
</file>