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line="240" w:lineRule="auto"/>
        <w:ind w:right="-40.8661417322827"/>
        <w:rPr>
          <w:rFonts w:ascii="Helvetica Neue" w:cs="Helvetica Neue" w:eastAsia="Helvetica Neue" w:hAnsi="Helvetica Neue"/>
          <w:color w:val="0073cb"/>
        </w:rPr>
      </w:pPr>
      <w:bookmarkStart w:colFirst="0" w:colLast="0" w:name="_vb5nps655vk6" w:id="0"/>
      <w:bookmarkEnd w:id="0"/>
      <w:r w:rsidDel="00000000" w:rsidR="00000000" w:rsidRPr="00000000">
        <w:rPr>
          <w:rFonts w:ascii="Inter SemiBold" w:cs="Inter SemiBold" w:eastAsia="Inter SemiBold" w:hAnsi="Inter SemiBold"/>
          <w:color w:val="f2617a"/>
          <w:rtl w:val="0"/>
        </w:rPr>
        <w:t xml:space="preserve">Playbook Methods Repository</w:t>
      </w:r>
      <w:r w:rsidDel="00000000" w:rsidR="00000000" w:rsidRPr="00000000">
        <w:rPr>
          <w:rtl w:val="0"/>
        </w:rPr>
      </w:r>
    </w:p>
    <w:p w:rsidR="00000000" w:rsidDel="00000000" w:rsidP="00000000" w:rsidRDefault="00000000" w:rsidRPr="00000000" w14:paraId="00000002">
      <w:pPr>
        <w:pStyle w:val="Heading1"/>
        <w:rPr>
          <w:rFonts w:ascii="Helvetica Neue Light" w:cs="Helvetica Neue Light" w:eastAsia="Helvetica Neue Light" w:hAnsi="Helvetica Neue Light"/>
          <w:sz w:val="32"/>
          <w:szCs w:val="32"/>
        </w:rPr>
      </w:pPr>
      <w:bookmarkStart w:colFirst="0" w:colLast="0" w:name="_sdcpet4n3dnz" w:id="1"/>
      <w:bookmarkEnd w:id="1"/>
      <w:r w:rsidDel="00000000" w:rsidR="00000000" w:rsidRPr="00000000">
        <w:rPr>
          <w:rFonts w:ascii="Bitter" w:cs="Bitter" w:eastAsia="Bitter" w:hAnsi="Bitter"/>
          <w:b w:val="1"/>
          <w:sz w:val="56"/>
          <w:szCs w:val="56"/>
          <w:rtl w:val="0"/>
        </w:rPr>
        <w:t xml:space="preserve">Gated Rollouts</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Light" w:cs="Helvetica Neue Light" w:eastAsia="Helvetica Neue Light" w:hAnsi="Helvetica Neue Light"/>
          <w:sz w:val="32"/>
          <w:szCs w:val="32"/>
        </w:rPr>
      </w:pPr>
      <w:r w:rsidDel="00000000" w:rsidR="00000000" w:rsidRPr="00000000">
        <w:rPr>
          <w:rFonts w:ascii="Inter SemiBold" w:cs="Inter SemiBold" w:eastAsia="Inter SemiBold" w:hAnsi="Inter SemiBold"/>
          <w:color w:val="003d4f"/>
          <w:sz w:val="30"/>
          <w:szCs w:val="30"/>
          <w:rtl w:val="0"/>
        </w:rPr>
        <w:t xml:space="preserve">Release product versions through phased and/or parallel deployments to a subset of users and/or infrastructure so production risks can be mitigated by safe rollbacks before a full-scale launch. Every deploy phase can be gated based on incremental feedback.</w:t>
      </w:r>
      <w:r w:rsidDel="00000000" w:rsidR="00000000" w:rsidRPr="00000000">
        <w:rPr>
          <w:rtl w:val="0"/>
        </w:rPr>
      </w:r>
    </w:p>
    <w:p w:rsidR="00000000" w:rsidDel="00000000" w:rsidP="00000000" w:rsidRDefault="00000000" w:rsidRPr="00000000" w14:paraId="00000004">
      <w:pPr>
        <w:ind w:left="0" w:firstLine="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05">
      <w:pPr>
        <w:pStyle w:val="Heading3"/>
        <w:rPr>
          <w:rFonts w:ascii="Helvetica Neue" w:cs="Helvetica Neue" w:eastAsia="Helvetica Neue" w:hAnsi="Helvetica Neue"/>
          <w:color w:val="6aa84f"/>
          <w:sz w:val="26"/>
          <w:szCs w:val="26"/>
        </w:rPr>
      </w:pPr>
      <w:bookmarkStart w:colFirst="0" w:colLast="0" w:name="_4yzy2e9m6ebq" w:id="2"/>
      <w:bookmarkEnd w:id="2"/>
      <w:r w:rsidDel="00000000" w:rsidR="00000000" w:rsidRPr="00000000">
        <w:rPr>
          <w:rFonts w:ascii="Inter" w:cs="Inter" w:eastAsia="Inter" w:hAnsi="Inter"/>
          <w:rtl w:val="0"/>
        </w:rPr>
        <w:t xml:space="preserve">Remote Agility: </w:t>
      </w:r>
      <w:r w:rsidDel="00000000" w:rsidR="00000000" w:rsidRPr="00000000">
        <w:rPr>
          <w:rFonts w:ascii="Inter" w:cs="Inter" w:eastAsia="Inter" w:hAnsi="Inter"/>
          <w:b w:val="1"/>
          <w:color w:val="6b9e78"/>
          <w:sz w:val="28"/>
          <w:szCs w:val="28"/>
          <w:highlight w:val="white"/>
          <w:rtl w:val="0"/>
        </w:rPr>
        <w:t xml:space="preserve">•</w:t>
      </w:r>
      <w:r w:rsidDel="00000000" w:rsidR="00000000" w:rsidRPr="00000000">
        <w:rPr>
          <w:rFonts w:ascii="Inter" w:cs="Inter" w:eastAsia="Inter" w:hAnsi="Inter"/>
          <w:b w:val="1"/>
          <w:color w:val="6b9e78"/>
          <w:sz w:val="21"/>
          <w:szCs w:val="21"/>
          <w:highlight w:val="white"/>
          <w:rtl w:val="0"/>
        </w:rPr>
        <w:t xml:space="preserve"> </w:t>
      </w:r>
      <w:r w:rsidDel="00000000" w:rsidR="00000000" w:rsidRPr="00000000">
        <w:rPr>
          <w:rFonts w:ascii="Inter" w:cs="Inter" w:eastAsia="Inter" w:hAnsi="Inter"/>
          <w:rtl w:val="0"/>
        </w:rPr>
        <w:t xml:space="preserve">High</w:t>
      </w:r>
      <w:r w:rsidDel="00000000" w:rsidR="00000000" w:rsidRPr="00000000">
        <w:rPr>
          <w:rtl w:val="0"/>
        </w:rPr>
      </w:r>
    </w:p>
    <w:p w:rsidR="00000000" w:rsidDel="00000000" w:rsidP="00000000" w:rsidRDefault="00000000" w:rsidRPr="00000000" w14:paraId="00000006">
      <w:pPr>
        <w:pStyle w:val="Heading3"/>
        <w:rPr>
          <w:rFonts w:ascii="Helvetica Neue" w:cs="Helvetica Neue" w:eastAsia="Helvetica Neue" w:hAnsi="Helvetica Neue"/>
          <w:sz w:val="26"/>
          <w:szCs w:val="26"/>
        </w:rPr>
      </w:pPr>
      <w:bookmarkStart w:colFirst="0" w:colLast="0" w:name="_fsp3j6e6bdyh" w:id="3"/>
      <w:bookmarkEnd w:id="3"/>
      <w:r w:rsidDel="00000000" w:rsidR="00000000" w:rsidRPr="00000000">
        <w:rPr>
          <w:rFonts w:ascii="Inter" w:cs="Inter" w:eastAsia="Inter" w:hAnsi="Inter"/>
          <w:rtl w:val="0"/>
        </w:rPr>
        <w:t xml:space="preserve">Linked Tactic(s):</w:t>
      </w:r>
      <w:r w:rsidDel="00000000" w:rsidR="00000000" w:rsidRPr="00000000">
        <w:rPr>
          <w:rFonts w:ascii="Inter" w:cs="Inter" w:eastAsia="Inter" w:hAnsi="Inter"/>
          <w:rtl w:val="0"/>
        </w:rPr>
        <w:t xml:space="preserve"> </w:t>
      </w:r>
      <w:r w:rsidDel="00000000" w:rsidR="00000000" w:rsidRPr="00000000">
        <w:rPr>
          <w:rFonts w:ascii="Inter" w:cs="Inter" w:eastAsia="Inter" w:hAnsi="Inter"/>
          <w:rtl w:val="0"/>
        </w:rPr>
        <w:t xml:space="preserve">Release Management</w:t>
      </w:r>
      <w:r w:rsidDel="00000000" w:rsidR="00000000" w:rsidRPr="00000000">
        <w:rPr>
          <w:rtl w:val="0"/>
        </w:rPr>
      </w:r>
    </w:p>
    <w:p w:rsidR="00000000" w:rsidDel="00000000" w:rsidP="00000000" w:rsidRDefault="00000000" w:rsidRPr="00000000" w14:paraId="00000007">
      <w:pPr>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8">
      <w:pPr>
        <w:spacing w:after="200" w:lineRule="auto"/>
        <w:ind w:left="0" w:firstLine="0"/>
        <w:rPr>
          <w:rFonts w:ascii="Helvetica Neue" w:cs="Helvetica Neue" w:eastAsia="Helvetica Neue" w:hAnsi="Helvetica Neue"/>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Style w:val="Heading2"/>
        <w:rPr>
          <w:rFonts w:ascii="Helvetica Neue" w:cs="Helvetica Neue" w:eastAsia="Helvetica Neue" w:hAnsi="Helvetica Neue"/>
          <w:sz w:val="28"/>
          <w:szCs w:val="28"/>
        </w:rPr>
      </w:pPr>
      <w:bookmarkStart w:colFirst="0" w:colLast="0" w:name="_vmwznnk3o1zl" w:id="4"/>
      <w:bookmarkEnd w:id="4"/>
      <w:r w:rsidDel="00000000" w:rsidR="00000000" w:rsidRPr="00000000">
        <w:rPr>
          <w:rFonts w:ascii="Inter SemiBold" w:cs="Inter SemiBold" w:eastAsia="Inter SemiBold" w:hAnsi="Inter SemiBold"/>
          <w:color w:val="000000"/>
          <w:sz w:val="40"/>
          <w:szCs w:val="40"/>
          <w:rtl w:val="0"/>
        </w:rPr>
        <w:t xml:space="preserve">Why we do </w:t>
      </w:r>
      <w:r w:rsidDel="00000000" w:rsidR="00000000" w:rsidRPr="00000000">
        <w:rPr>
          <w:rFonts w:ascii="Inter SemiBold" w:cs="Inter SemiBold" w:eastAsia="Inter SemiBold" w:hAnsi="Inter SemiBold"/>
          <w:color w:val="000000"/>
          <w:sz w:val="40"/>
          <w:szCs w:val="40"/>
          <w:rtl w:val="0"/>
        </w:rPr>
        <w:t xml:space="preserve">it</w:t>
      </w:r>
      <w:r w:rsidDel="00000000" w:rsidR="00000000" w:rsidRPr="00000000">
        <w:rPr>
          <w:rFonts w:ascii="Inter SemiBold" w:cs="Inter SemiBold" w:eastAsia="Inter SemiBold" w:hAnsi="Inter SemiBold"/>
          <w:color w:val="000000"/>
          <w:sz w:val="40"/>
          <w:szCs w:val="40"/>
          <w:rtl w:val="0"/>
        </w:rPr>
        <w:t xml:space="preserve">:</w:t>
      </w:r>
      <w:r w:rsidDel="00000000" w:rsidR="00000000" w:rsidRPr="00000000">
        <w:rPr>
          <w:rtl w:val="0"/>
        </w:rPr>
      </w:r>
    </w:p>
    <w:p w:rsidR="00000000" w:rsidDel="00000000" w:rsidP="00000000" w:rsidRDefault="00000000" w:rsidRPr="00000000" w14:paraId="0000000A">
      <w:pPr>
        <w:ind w:left="0" w:firstLine="0"/>
        <w:rPr>
          <w:rFonts w:ascii="Helvetica Neue" w:cs="Helvetica Neue" w:eastAsia="Helvetica Neue" w:hAnsi="Helvetica Neue"/>
          <w:sz w:val="24"/>
          <w:szCs w:val="24"/>
        </w:rPr>
      </w:pPr>
      <w:r w:rsidDel="00000000" w:rsidR="00000000" w:rsidRPr="00000000">
        <w:rPr>
          <w:rFonts w:ascii="Inter" w:cs="Inter" w:eastAsia="Inter" w:hAnsi="Inter"/>
          <w:rtl w:val="0"/>
        </w:rPr>
        <w:t xml:space="preserve">Maintain a high quality service and user experience by reducing the risk of releasing bugs, performance degradations, and breakages. Release changes incrementally so you can monitor the effects of each change and rollback if needed. Use automated checks to reduce manual work in the process and allow for quicker iterations. See also </w:t>
      </w:r>
      <w:hyperlink r:id="rId6">
        <w:r w:rsidDel="00000000" w:rsidR="00000000" w:rsidRPr="00000000">
          <w:rPr>
            <w:color w:val="0000ee"/>
            <w:u w:val="single"/>
            <w:shd w:fill="auto" w:val="clear"/>
            <w:rtl w:val="0"/>
          </w:rPr>
          <w:t xml:space="preserve">Playbook Methods: CI/CD</w:t>
        </w:r>
      </w:hyperlink>
      <w:r w:rsidDel="00000000" w:rsidR="00000000" w:rsidRPr="00000000">
        <w:rPr>
          <w:rFonts w:ascii="Inter" w:cs="Inter" w:eastAsia="Inter" w:hAnsi="Inter"/>
          <w:rtl w:val="0"/>
        </w:rPr>
        <w:t xml:space="preserve">.</w:t>
      </w:r>
      <w:r w:rsidDel="00000000" w:rsidR="00000000" w:rsidRPr="00000000">
        <w:rPr>
          <w:rtl w:val="0"/>
        </w:rPr>
      </w:r>
    </w:p>
    <w:p w:rsidR="00000000" w:rsidDel="00000000" w:rsidP="00000000" w:rsidRDefault="00000000" w:rsidRPr="00000000" w14:paraId="0000000B">
      <w:pPr>
        <w:pStyle w:val="Heading2"/>
        <w:rPr>
          <w:rFonts w:ascii="Helvetica Neue" w:cs="Helvetica Neue" w:eastAsia="Helvetica Neue" w:hAnsi="Helvetica Neue"/>
        </w:rPr>
      </w:pPr>
      <w:bookmarkStart w:colFirst="0" w:colLast="0" w:name="_ci3qls436mgo" w:id="5"/>
      <w:bookmarkEnd w:id="5"/>
      <w:r w:rsidDel="00000000" w:rsidR="00000000" w:rsidRPr="00000000">
        <w:rPr>
          <w:rtl w:val="0"/>
        </w:rPr>
      </w:r>
    </w:p>
    <w:p w:rsidR="00000000" w:rsidDel="00000000" w:rsidP="00000000" w:rsidRDefault="00000000" w:rsidRPr="00000000" w14:paraId="0000000C">
      <w:pPr>
        <w:pStyle w:val="Heading2"/>
        <w:rPr>
          <w:rFonts w:ascii="Helvetica Neue" w:cs="Helvetica Neue" w:eastAsia="Helvetica Neue" w:hAnsi="Helvetica Neue"/>
        </w:rPr>
      </w:pPr>
      <w:bookmarkStart w:colFirst="0" w:colLast="0" w:name="_c3crodzgnt6r" w:id="6"/>
      <w:bookmarkEnd w:id="6"/>
      <w:r w:rsidDel="00000000" w:rsidR="00000000" w:rsidRPr="00000000">
        <w:rPr>
          <w:rFonts w:ascii="Inter SemiBold" w:cs="Inter SemiBold" w:eastAsia="Inter SemiBold" w:hAnsi="Inter SemiBold"/>
          <w:color w:val="000000"/>
          <w:sz w:val="40"/>
          <w:szCs w:val="40"/>
          <w:rtl w:val="0"/>
        </w:rPr>
        <w:t xml:space="preserve">When to apply </w:t>
      </w:r>
      <w:r w:rsidDel="00000000" w:rsidR="00000000" w:rsidRPr="00000000">
        <w:rPr>
          <w:rFonts w:ascii="Inter SemiBold" w:cs="Inter SemiBold" w:eastAsia="Inter SemiBold" w:hAnsi="Inter SemiBold"/>
          <w:color w:val="000000"/>
          <w:sz w:val="40"/>
          <w:szCs w:val="40"/>
          <w:rtl w:val="0"/>
        </w:rPr>
        <w:t xml:space="preserve">it</w:t>
      </w:r>
      <w:r w:rsidDel="00000000" w:rsidR="00000000" w:rsidRPr="00000000">
        <w:rPr>
          <w:rFonts w:ascii="Inter SemiBold" w:cs="Inter SemiBold" w:eastAsia="Inter SemiBold" w:hAnsi="Inter SemiBold"/>
          <w:color w:val="000000"/>
          <w:sz w:val="40"/>
          <w:szCs w:val="40"/>
          <w:rtl w:val="0"/>
        </w:rPr>
        <w:t xml:space="preserve">: </w:t>
      </w: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Release Management</w:t>
      </w:r>
    </w:p>
    <w:p w:rsidR="00000000" w:rsidDel="00000000" w:rsidP="00000000" w:rsidRDefault="00000000" w:rsidRPr="00000000" w14:paraId="0000000E">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F">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8"/>
          <w:szCs w:val="28"/>
        </w:rPr>
      </w:pPr>
      <w:bookmarkStart w:colFirst="0" w:colLast="0" w:name="_udhduon86z8l" w:id="7"/>
      <w:bookmarkEnd w:id="7"/>
      <w:r w:rsidDel="00000000" w:rsidR="00000000" w:rsidRPr="00000000">
        <w:rPr>
          <w:rFonts w:ascii="Inter SemiBold" w:cs="Inter SemiBold" w:eastAsia="Inter SemiBold" w:hAnsi="Inter SemiBold"/>
          <w:color w:val="000000"/>
          <w:sz w:val="40"/>
          <w:szCs w:val="40"/>
          <w:rtl w:val="0"/>
        </w:rPr>
        <w:t xml:space="preserve">Best Practices &amp; </w:t>
      </w:r>
      <w:r w:rsidDel="00000000" w:rsidR="00000000" w:rsidRPr="00000000">
        <w:rPr>
          <w:rFonts w:ascii="Inter SemiBold" w:cs="Inter SemiBold" w:eastAsia="Inter SemiBold" w:hAnsi="Inter SemiBold"/>
          <w:color w:val="000000"/>
          <w:sz w:val="40"/>
          <w:szCs w:val="40"/>
          <w:rtl w:val="0"/>
        </w:rPr>
        <w:t xml:space="preserve">Considerations</w:t>
      </w:r>
      <w:r w:rsidDel="00000000" w:rsidR="00000000" w:rsidRPr="00000000">
        <w:rPr>
          <w:rFonts w:ascii="Inter SemiBold" w:cs="Inter SemiBold" w:eastAsia="Inter SemiBold" w:hAnsi="Inter SemiBold"/>
          <w:color w:val="000000"/>
          <w:sz w:val="40"/>
          <w:szCs w:val="40"/>
          <w:rtl w:val="0"/>
        </w:rPr>
        <w:t xml:space="preserve">: </w:t>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Determine which phases you want to have, who they are released to, and what to check to move on to the next phase. Some sample phases may be:</w:t>
      </w:r>
    </w:p>
    <w:p w:rsidR="00000000" w:rsidDel="00000000" w:rsidP="00000000" w:rsidRDefault="00000000" w:rsidRPr="00000000" w14:paraId="0000001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Internal users, Alpha, Beta, Everyone</w:t>
      </w:r>
    </w:p>
    <w:p w:rsidR="00000000" w:rsidDel="00000000" w:rsidP="00000000" w:rsidRDefault="00000000" w:rsidRPr="00000000" w14:paraId="0000001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Internal users, 1% users, 10% users, Everyone</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You’ll want to balance release quality and speed. What’s the minimum we can do to have confidence in the release?</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Rollbacks are a critical part of this process. If a release has an issue, how can we quickly (automatically?) get back to a good state?</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Alerts are also critical. When can the system recover itself and when does it need manual intervention?</w:t>
      </w:r>
    </w:p>
    <w:p w:rsidR="00000000" w:rsidDel="00000000" w:rsidP="00000000" w:rsidRDefault="00000000" w:rsidRPr="00000000" w14:paraId="00000016">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7">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8"/>
          <w:szCs w:val="28"/>
        </w:rPr>
      </w:pPr>
      <w:bookmarkStart w:colFirst="0" w:colLast="0" w:name="_qotdobganfn8" w:id="8"/>
      <w:bookmarkEnd w:id="8"/>
      <w:r w:rsidDel="00000000" w:rsidR="00000000" w:rsidRPr="00000000">
        <w:rPr>
          <w:rFonts w:ascii="Inter SemiBold" w:cs="Inter SemiBold" w:eastAsia="Inter SemiBold" w:hAnsi="Inter SemiBold"/>
          <w:color w:val="000000"/>
          <w:sz w:val="40"/>
          <w:szCs w:val="40"/>
          <w:rtl w:val="0"/>
        </w:rPr>
        <w:t xml:space="preserve">Responsible </w:t>
      </w:r>
      <w:r w:rsidDel="00000000" w:rsidR="00000000" w:rsidRPr="00000000">
        <w:rPr>
          <w:rFonts w:ascii="Inter SemiBold" w:cs="Inter SemiBold" w:eastAsia="Inter SemiBold" w:hAnsi="Inter SemiBold"/>
          <w:color w:val="000000"/>
          <w:sz w:val="40"/>
          <w:szCs w:val="40"/>
          <w:rtl w:val="0"/>
        </w:rPr>
        <w:t xml:space="preserve">roles</w:t>
      </w:r>
      <w:r w:rsidDel="00000000" w:rsidR="00000000" w:rsidRPr="00000000">
        <w:rPr>
          <w:rFonts w:ascii="Inter SemiBold" w:cs="Inter SemiBold" w:eastAsia="Inter SemiBold" w:hAnsi="Inter SemiBold"/>
          <w:color w:val="000000"/>
          <w:sz w:val="40"/>
          <w:szCs w:val="40"/>
          <w:rtl w:val="0"/>
        </w:rPr>
        <w:t xml:space="preserve">:</w:t>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Software Engineer</w:t>
      </w:r>
      <w:r w:rsidDel="00000000" w:rsidR="00000000" w:rsidRPr="00000000">
        <w:rPr>
          <w:rFonts w:ascii="Inter" w:cs="Inter" w:eastAsia="Inter" w:hAnsi="Inter"/>
          <w:rtl w:val="0"/>
        </w:rPr>
        <w:t xml:space="preserve"> to implement the deployment pipeline and gates. This may be a more specialized engineer such as a DevOps engineer.</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QA Engineer</w:t>
      </w:r>
      <w:r w:rsidDel="00000000" w:rsidR="00000000" w:rsidRPr="00000000">
        <w:rPr>
          <w:rFonts w:ascii="Inter" w:cs="Inter" w:eastAsia="Inter" w:hAnsi="Inter"/>
          <w:rtl w:val="0"/>
        </w:rPr>
        <w:t xml:space="preserve"> to support any manual testing gates and automated testing gates as needed.</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Product Manager</w:t>
      </w:r>
      <w:r w:rsidDel="00000000" w:rsidR="00000000" w:rsidRPr="00000000">
        <w:rPr>
          <w:rFonts w:ascii="Inter" w:cs="Inter" w:eastAsia="Inter" w:hAnsi="Inter"/>
          <w:rtl w:val="0"/>
        </w:rPr>
        <w:t xml:space="preserve"> to define requirements for the release process and gate checks.</w:t>
      </w:r>
    </w:p>
    <w:p w:rsidR="00000000" w:rsidDel="00000000" w:rsidP="00000000" w:rsidRDefault="00000000" w:rsidRPr="00000000" w14:paraId="0000001B">
      <w:pPr>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C">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8"/>
          <w:szCs w:val="28"/>
        </w:rPr>
      </w:pPr>
      <w:bookmarkStart w:colFirst="0" w:colLast="0" w:name="_7f4dvqepu6nv" w:id="9"/>
      <w:bookmarkEnd w:id="9"/>
      <w:r w:rsidDel="00000000" w:rsidR="00000000" w:rsidRPr="00000000">
        <w:rPr>
          <w:rFonts w:ascii="Inter SemiBold" w:cs="Inter SemiBold" w:eastAsia="Inter SemiBold" w:hAnsi="Inter SemiBold"/>
          <w:color w:val="000000"/>
          <w:sz w:val="40"/>
          <w:szCs w:val="40"/>
          <w:rtl w:val="0"/>
        </w:rPr>
        <w:t xml:space="preserve">Tools:</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Online tools/platforms/services</w:t>
      </w:r>
    </w:p>
    <w:p w:rsidR="00000000" w:rsidDel="00000000" w:rsidP="00000000" w:rsidRDefault="00000000" w:rsidRPr="00000000" w14:paraId="0000001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hyperlink r:id="rId7">
        <w:r w:rsidDel="00000000" w:rsidR="00000000" w:rsidRPr="00000000">
          <w:rPr>
            <w:rFonts w:ascii="Inter" w:cs="Inter" w:eastAsia="Inter" w:hAnsi="Inter"/>
            <w:u w:val="single"/>
            <w:rtl w:val="0"/>
          </w:rPr>
          <w:t xml:space="preserve">AWS CodePipeline</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hyperlink r:id="rId8">
        <w:r w:rsidDel="00000000" w:rsidR="00000000" w:rsidRPr="00000000">
          <w:rPr>
            <w:rFonts w:ascii="Inter" w:cs="Inter" w:eastAsia="Inter" w:hAnsi="Inter"/>
            <w:u w:val="single"/>
            <w:rtl w:val="0"/>
          </w:rPr>
          <w:t xml:space="preserve">Google Cloud Deploy</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hyperlink r:id="rId9">
        <w:r w:rsidDel="00000000" w:rsidR="00000000" w:rsidRPr="00000000">
          <w:rPr>
            <w:rFonts w:ascii="Inter" w:cs="Inter" w:eastAsia="Inter" w:hAnsi="Inter"/>
            <w:u w:val="single"/>
            <w:rtl w:val="0"/>
          </w:rPr>
          <w:t xml:space="preserve">Azure Pipelines</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Websites</w:t>
      </w:r>
    </w:p>
    <w:p w:rsidR="00000000" w:rsidDel="00000000" w:rsidP="00000000" w:rsidRDefault="00000000" w:rsidRPr="00000000" w14:paraId="0000002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Databases</w:t>
      </w:r>
    </w:p>
    <w:p w:rsidR="00000000" w:rsidDel="00000000" w:rsidP="00000000" w:rsidRDefault="00000000" w:rsidRPr="00000000" w14:paraId="0000002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Other</w:t>
      </w:r>
    </w:p>
    <w:p w:rsidR="00000000" w:rsidDel="00000000" w:rsidP="00000000" w:rsidRDefault="00000000" w:rsidRPr="00000000" w14:paraId="0000002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7">
      <w:pPr>
        <w:pStyle w:val="Heading2"/>
        <w:rPr>
          <w:rFonts w:ascii="Helvetica Neue" w:cs="Helvetica Neue" w:eastAsia="Helvetica Neue" w:hAnsi="Helvetica Neue"/>
        </w:rPr>
      </w:pPr>
      <w:bookmarkStart w:colFirst="0" w:colLast="0" w:name="_y3aoarf7bnlm" w:id="10"/>
      <w:bookmarkEnd w:id="10"/>
      <w:r w:rsidDel="00000000" w:rsidR="00000000" w:rsidRPr="00000000">
        <w:rPr>
          <w:rtl w:val="0"/>
        </w:rPr>
      </w:r>
    </w:p>
    <w:p w:rsidR="00000000" w:rsidDel="00000000" w:rsidP="00000000" w:rsidRDefault="00000000" w:rsidRPr="00000000" w14:paraId="00000028">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8"/>
          <w:szCs w:val="28"/>
        </w:rPr>
      </w:pPr>
      <w:bookmarkStart w:colFirst="0" w:colLast="0" w:name="_fvk8a3tr4z2l" w:id="11"/>
      <w:bookmarkEnd w:id="11"/>
      <w:r w:rsidDel="00000000" w:rsidR="00000000" w:rsidRPr="00000000">
        <w:rPr>
          <w:rFonts w:ascii="Inter SemiBold" w:cs="Inter SemiBold" w:eastAsia="Inter SemiBold" w:hAnsi="Inter SemiBold"/>
          <w:color w:val="000000"/>
          <w:sz w:val="40"/>
          <w:szCs w:val="40"/>
          <w:rtl w:val="0"/>
        </w:rPr>
        <w:t xml:space="preserve">Thoughtworks Examples - Linked</w:t>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Client working docs, airtable, miro/mural boards</w:t>
      </w:r>
    </w:p>
    <w:p w:rsidR="00000000" w:rsidDel="00000000" w:rsidP="00000000" w:rsidRDefault="00000000" w:rsidRPr="00000000" w14:paraId="0000002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Client polished presentations/deliverables</w:t>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Internal assets - clinic materials / guild docs</w:t>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F">
      <w:pPr>
        <w:pStyle w:val="Heading2"/>
        <w:rPr>
          <w:rFonts w:ascii="Helvetica Neue" w:cs="Helvetica Neue" w:eastAsia="Helvetica Neue" w:hAnsi="Helvetica Neue"/>
          <w:color w:val="0073cb"/>
        </w:rPr>
      </w:pPr>
      <w:bookmarkStart w:colFirst="0" w:colLast="0" w:name="_nb73pvf7q2z3" w:id="12"/>
      <w:bookmarkEnd w:id="12"/>
      <w:r w:rsidDel="00000000" w:rsidR="00000000" w:rsidRPr="00000000">
        <w:rPr>
          <w:rtl w:val="0"/>
        </w:rPr>
      </w:r>
    </w:p>
    <w:p w:rsidR="00000000" w:rsidDel="00000000" w:rsidP="00000000" w:rsidRDefault="00000000" w:rsidRPr="00000000" w14:paraId="00000030">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8"/>
          <w:szCs w:val="28"/>
        </w:rPr>
      </w:pPr>
      <w:bookmarkStart w:colFirst="0" w:colLast="0" w:name="_2xtwfc3oyln9" w:id="13"/>
      <w:bookmarkEnd w:id="13"/>
      <w:r w:rsidDel="00000000" w:rsidR="00000000" w:rsidRPr="00000000">
        <w:rPr>
          <w:rFonts w:ascii="Inter SemiBold" w:cs="Inter SemiBold" w:eastAsia="Inter SemiBold" w:hAnsi="Inter SemiBold"/>
          <w:color w:val="000000"/>
          <w:sz w:val="40"/>
          <w:szCs w:val="40"/>
          <w:rtl w:val="0"/>
        </w:rPr>
        <w:t xml:space="preserve">Learn more: </w:t>
      </w:r>
      <w:r w:rsidDel="00000000" w:rsidR="00000000" w:rsidRPr="00000000">
        <w:rPr>
          <w:rFonts w:ascii="Inter SemiBold" w:cs="Inter SemiBold" w:eastAsia="Inter SemiBold" w:hAnsi="Inter SemiBold"/>
          <w:color w:val="000000"/>
          <w:sz w:val="40"/>
          <w:szCs w:val="40"/>
          <w:rtl w:val="0"/>
        </w:rPr>
        <w:t xml:space="preserve">How we do</w:t>
      </w:r>
      <w:r w:rsidDel="00000000" w:rsidR="00000000" w:rsidRPr="00000000">
        <w:rPr>
          <w:rFonts w:ascii="Inter SemiBold" w:cs="Inter SemiBold" w:eastAsia="Inter SemiBold" w:hAnsi="Inter SemiBold"/>
          <w:color w:val="000000"/>
          <w:sz w:val="40"/>
          <w:szCs w:val="40"/>
          <w:rtl w:val="0"/>
        </w:rPr>
        <w:t xml:space="preserve"> this? </w:t>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Templates (docs, decks, sheets, miro, etc.)</w:t>
      </w: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How-To Resources (external or internal)</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hyperlink r:id="rId10">
        <w:r w:rsidDel="00000000" w:rsidR="00000000" w:rsidRPr="00000000">
          <w:rPr>
            <w:rFonts w:ascii="Inter" w:cs="Inter" w:eastAsia="Inter" w:hAnsi="Inter"/>
            <w:u w:val="single"/>
            <w:rtl w:val="0"/>
          </w:rPr>
          <w:t xml:space="preserve">Set Up a CI/CD Pipeline on AWS</w:t>
        </w:r>
      </w:hyperlink>
      <w:r w:rsidDel="00000000" w:rsidR="00000000" w:rsidRPr="00000000">
        <w:rPr>
          <w:rFonts w:ascii="Inter" w:cs="Inter" w:eastAsia="Inter" w:hAnsi="Inter"/>
          <w:u w:val="single"/>
          <w:rtl w:val="0"/>
        </w:rPr>
        <w:t xml:space="preserve"> </w:t>
      </w:r>
    </w:p>
    <w:p w:rsidR="00000000" w:rsidDel="00000000" w:rsidP="00000000" w:rsidRDefault="00000000" w:rsidRPr="00000000" w14:paraId="000000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Outside References (articles, books, etc.)</w:t>
      </w:r>
    </w:p>
    <w:p w:rsidR="00000000" w:rsidDel="00000000" w:rsidP="00000000" w:rsidRDefault="00000000" w:rsidRPr="00000000" w14:paraId="0000003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hyperlink r:id="rId11">
        <w:r w:rsidDel="00000000" w:rsidR="00000000" w:rsidRPr="00000000">
          <w:rPr>
            <w:rFonts w:ascii="Inter" w:cs="Inter" w:eastAsia="Inter" w:hAnsi="Inter"/>
            <w:u w:val="single"/>
            <w:rtl w:val="0"/>
          </w:rPr>
          <w:t xml:space="preserve">Release deployment control using gates</w:t>
        </w:r>
      </w:hyperlink>
      <w:r w:rsidDel="00000000" w:rsidR="00000000" w:rsidRPr="00000000">
        <w:rPr>
          <w:rFonts w:ascii="Inter" w:cs="Inter" w:eastAsia="Inter" w:hAnsi="Inter"/>
          <w:rtl w:val="0"/>
        </w:rPr>
        <w:t xml:space="preserve"> - overview of the concept from Azure Pipelines</w:t>
      </w:r>
    </w:p>
    <w:p w:rsidR="00000000" w:rsidDel="00000000" w:rsidP="00000000" w:rsidRDefault="00000000" w:rsidRPr="00000000" w14:paraId="0000003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hyperlink r:id="rId12">
        <w:r w:rsidDel="00000000" w:rsidR="00000000" w:rsidRPr="00000000">
          <w:rPr>
            <w:rFonts w:ascii="Inter" w:cs="Inter" w:eastAsia="Inter" w:hAnsi="Inter"/>
            <w:u w:val="single"/>
            <w:rtl w:val="0"/>
          </w:rPr>
          <w:t xml:space="preserve">How release canaries can save your bacon</w:t>
        </w:r>
      </w:hyperlink>
      <w:r w:rsidDel="00000000" w:rsidR="00000000" w:rsidRPr="00000000">
        <w:rPr>
          <w:rFonts w:ascii="Inter" w:cs="Inter" w:eastAsia="Inter" w:hAnsi="Inter"/>
          <w:rtl w:val="0"/>
        </w:rPr>
        <w:t xml:space="preserve"> - deep dive on canary releases from Google Cloud</w:t>
      </w:r>
      <w:r w:rsidDel="00000000" w:rsidR="00000000" w:rsidRPr="00000000">
        <w:rPr>
          <w:rFonts w:ascii="Inter" w:cs="Inter" w:eastAsia="Inter" w:hAnsi="Inter"/>
          <w:rtl w:val="0"/>
        </w:rPr>
        <w:t xml:space="preserve"> </w:t>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Sub-set Activities </w:t>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3A">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B">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color w:val="666666"/>
          <w:sz w:val="28"/>
          <w:szCs w:val="28"/>
        </w:rPr>
      </w:pPr>
      <w:bookmarkStart w:colFirst="0" w:colLast="0" w:name="_xrv7z5wzk71" w:id="14"/>
      <w:bookmarkEnd w:id="14"/>
      <w:r w:rsidDel="00000000" w:rsidR="00000000" w:rsidRPr="00000000">
        <w:rPr>
          <w:rtl w:val="0"/>
        </w:rPr>
      </w:r>
    </w:p>
    <w:sectPr>
      <w:headerReference r:id="rId13" w:type="default"/>
      <w:footerReference r:id="rId14" w:type="default"/>
      <w:pgSz w:h="15840" w:w="12240" w:orient="portrait"/>
      <w:pgMar w:bottom="1800" w:top="108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ter SemiBold">
    <w:embedRegular w:fontKey="{00000000-0000-0000-0000-000000000000}" r:id="rId1" w:subsetted="0"/>
    <w:embedBold w:fontKey="{00000000-0000-0000-0000-000000000000}" r:id="rId2" w:subsetted="0"/>
  </w:font>
  <w:font w:name="Inter">
    <w:embedRegular w:fontKey="{00000000-0000-0000-0000-000000000000}" r:id="rId3" w:subsetted="0"/>
    <w:embedBold w:fontKey="{00000000-0000-0000-0000-000000000000}" r:id="rId4" w:subsetted="0"/>
  </w:font>
  <w:font w:name="Bit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spacing w:after="200" w:line="312" w:lineRule="auto"/>
      <w:ind w:right="-40.8661417322827"/>
      <w:jc w:val="right"/>
      <w:rPr/>
    </w:pPr>
    <w:r w:rsidDel="00000000" w:rsidR="00000000" w:rsidRPr="00000000">
      <w:rPr>
        <w:rFonts w:ascii="Inter" w:cs="Inter" w:eastAsia="Inter" w:hAnsi="Inter"/>
        <w:color w:val="999999"/>
        <w:sz w:val="20"/>
        <w:szCs w:val="20"/>
        <w:rtl w:val="0"/>
      </w:rPr>
      <w:t xml:space="preserve">© 2023 Thoughtworks  |  </w:t>
    </w:r>
    <w:r w:rsidDel="00000000" w:rsidR="00000000" w:rsidRPr="00000000">
      <w:rPr>
        <w:rFonts w:ascii="Inter" w:cs="Inter" w:eastAsia="Inter" w:hAnsi="Inter"/>
        <w:color w:val="999999"/>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pStyle w:val="Subtitle"/>
      <w:spacing w:line="240" w:lineRule="auto"/>
      <w:ind w:right="-40.8661417322827"/>
      <w:rPr/>
    </w:pPr>
    <w:bookmarkStart w:colFirst="0" w:colLast="0" w:name="_9z2trqc4atnb" w:id="15"/>
    <w:bookmarkEnd w:id="15"/>
    <w:r w:rsidDel="00000000" w:rsidR="00000000" w:rsidRPr="00000000">
      <w:rPr>
        <w:rFonts w:ascii="Inter" w:cs="Inter" w:eastAsia="Inter" w:hAnsi="Inter"/>
        <w:color w:val="000000"/>
        <w:sz w:val="18"/>
        <w:szCs w:val="18"/>
        <w:rtl w:val="0"/>
      </w:rPr>
      <w:t xml:space="preserve">Public</w:t>
    </w:r>
    <w:r w:rsidDel="00000000" w:rsidR="00000000" w:rsidRPr="00000000">
      <w:rPr>
        <w:rFonts w:ascii="Inter SemiBold" w:cs="Inter SemiBold" w:eastAsia="Inter SemiBold" w:hAnsi="Inter SemiBold"/>
        <w:color w:val="f2617a"/>
      </w:rPr>
      <w:drawing>
        <wp:anchor allowOverlap="1" behindDoc="0" distB="0" distT="0" distL="0" distR="0" hidden="0" layoutInCell="1" locked="0" relativeHeight="0" simplePos="0">
          <wp:simplePos x="0" y="0"/>
          <wp:positionH relativeFrom="page">
            <wp:posOffset>5731478</wp:posOffset>
          </wp:positionH>
          <wp:positionV relativeFrom="page">
            <wp:posOffset>482110</wp:posOffset>
          </wp:positionV>
          <wp:extent cx="1471613" cy="229113"/>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471613" cy="229113"/>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color w:val="0073cb"/>
    </w:rPr>
  </w:style>
  <w:style w:type="paragraph" w:styleId="Heading3">
    <w:name w:val="heading 3"/>
    <w:basedOn w:val="Normal"/>
    <w:next w:val="Normal"/>
    <w:pPr>
      <w:keepNext w:val="1"/>
      <w:keepLines w:val="1"/>
    </w:pP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ocs.microsoft.com/en-us/azure/devops/pipelines/release/approvals/gates?view=azure-devops" TargetMode="External"/><Relationship Id="rId10" Type="http://schemas.openxmlformats.org/officeDocument/2006/relationships/hyperlink" Target="https://aws.amazon.com/getting-started/hands-on/set-up-ci-cd-pipeline/" TargetMode="External"/><Relationship Id="rId13" Type="http://schemas.openxmlformats.org/officeDocument/2006/relationships/header" Target="header1.xml"/><Relationship Id="rId12" Type="http://schemas.openxmlformats.org/officeDocument/2006/relationships/hyperlink" Target="https://cloud.google.com/blog/products/gcp/how-release-canaries-can-save-your-bacon-cre-life-lesson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microsoft.com/en-us/azure/devops/pipelines/?view=azure-devops"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docs.google.com/document/d/1m0IktMM2gJB_jAk3M8ePEND46LS-H8hN_RlYrGIjOQQ/edit#" TargetMode="External"/><Relationship Id="rId7" Type="http://schemas.openxmlformats.org/officeDocument/2006/relationships/hyperlink" Target="https://aws.amazon.com/codepipeline/" TargetMode="External"/><Relationship Id="rId8" Type="http://schemas.openxmlformats.org/officeDocument/2006/relationships/hyperlink" Target="https://cloud.google.com/deploy"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HelveticaNeue-italic.ttf"/><Relationship Id="rId10" Type="http://schemas.openxmlformats.org/officeDocument/2006/relationships/font" Target="fonts/HelveticaNeue-bold.ttf"/><Relationship Id="rId13" Type="http://schemas.openxmlformats.org/officeDocument/2006/relationships/font" Target="fonts/HelveticaNeueLight-regular.ttf"/><Relationship Id="rId12" Type="http://schemas.openxmlformats.org/officeDocument/2006/relationships/font" Target="fonts/HelveticaNeue-boldItalic.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regular.ttf"/><Relationship Id="rId4" Type="http://schemas.openxmlformats.org/officeDocument/2006/relationships/font" Target="fonts/Inter-bold.ttf"/><Relationship Id="rId9" Type="http://schemas.openxmlformats.org/officeDocument/2006/relationships/font" Target="fonts/HelveticaNeue-regular.ttf"/><Relationship Id="rId15" Type="http://schemas.openxmlformats.org/officeDocument/2006/relationships/font" Target="fonts/HelveticaNeueLight-italic.ttf"/><Relationship Id="rId14" Type="http://schemas.openxmlformats.org/officeDocument/2006/relationships/font" Target="fonts/HelveticaNeueLight-bold.ttf"/><Relationship Id="rId16" Type="http://schemas.openxmlformats.org/officeDocument/2006/relationships/font" Target="fonts/HelveticaNeueLight-boldItalic.ttf"/><Relationship Id="rId5" Type="http://schemas.openxmlformats.org/officeDocument/2006/relationships/font" Target="fonts/Bitter-regular.ttf"/><Relationship Id="rId6" Type="http://schemas.openxmlformats.org/officeDocument/2006/relationships/font" Target="fonts/Bitter-bold.ttf"/><Relationship Id="rId7" Type="http://schemas.openxmlformats.org/officeDocument/2006/relationships/font" Target="fonts/Bitter-italic.ttf"/><Relationship Id="rId8" Type="http://schemas.openxmlformats.org/officeDocument/2006/relationships/font" Target="fonts/Bitt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