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644C9" w:rsidRPr="00E644C9" w:rsidRDefault="00E644C9" w:rsidP="00E644C9">
      <w:pPr>
        <w:jc w:val="both"/>
        <w:rPr>
          <w:rFonts w:ascii="Times New Roman" w:eastAsia="Times New Roman" w:hAnsi="Times New Roman" w:cs="Times New Roman"/>
          <w:color w:val="1F1F1F"/>
          <w:sz w:val="24"/>
          <w:szCs w:val="24"/>
          <w:rtl/>
          <w:lang w:eastAsia="fr-FR"/>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6.75pt;height:125.25pt">
            <v:imagedata r:id="rId5" o:title="ديباجة سايج محمد"/>
          </v:shape>
        </w:pict>
      </w:r>
    </w:p>
    <w:p w:rsidR="00E644C9" w:rsidRPr="00E644C9" w:rsidRDefault="00E644C9" w:rsidP="00E644C9">
      <w:pPr>
        <w:bidi/>
        <w:spacing w:before="100" w:beforeAutospacing="1" w:after="0" w:line="240" w:lineRule="auto"/>
        <w:rPr>
          <w:rFonts w:eastAsia="Times New Roman" w:cstheme="minorHAnsi"/>
          <w:color w:val="1F1F1F"/>
          <w:sz w:val="32"/>
          <w:szCs w:val="32"/>
          <w:rtl/>
          <w:lang w:eastAsia="fr-FR"/>
        </w:rPr>
      </w:pPr>
      <w:r w:rsidRPr="00E644C9">
        <w:rPr>
          <w:rFonts w:eastAsia="Times New Roman" w:cstheme="minorHAnsi"/>
          <w:b/>
          <w:bCs/>
          <w:color w:val="1F1F1F"/>
          <w:sz w:val="32"/>
          <w:szCs w:val="32"/>
          <w:bdr w:val="none" w:sz="0" w:space="0" w:color="auto" w:frame="1"/>
          <w:rtl/>
          <w:lang w:eastAsia="fr-FR"/>
        </w:rPr>
        <w:t xml:space="preserve">مجلس قضاء البويرة   / محكمة امشدالة  / قسم الجنح /  قضية رقم :002/26  </w:t>
      </w:r>
    </w:p>
    <w:p w:rsidR="00E644C9" w:rsidRPr="00E644C9" w:rsidRDefault="00E644C9" w:rsidP="00E644C9">
      <w:pPr>
        <w:bidi/>
        <w:spacing w:before="100" w:beforeAutospacing="1" w:after="0" w:line="240" w:lineRule="auto"/>
        <w:jc w:val="center"/>
        <w:rPr>
          <w:rFonts w:eastAsia="Times New Roman" w:cstheme="minorHAnsi"/>
          <w:b/>
          <w:bCs/>
          <w:color w:val="1F1F1F"/>
          <w:sz w:val="40"/>
          <w:szCs w:val="40"/>
          <w:bdr w:val="none" w:sz="0" w:space="0" w:color="auto" w:frame="1"/>
          <w:rtl/>
          <w:lang w:eastAsia="fr-FR"/>
        </w:rPr>
      </w:pPr>
      <w:r w:rsidRPr="00E644C9">
        <w:rPr>
          <w:rFonts w:eastAsia="Times New Roman" w:cstheme="minorHAnsi" w:hint="cs"/>
          <w:b/>
          <w:bCs/>
          <w:color w:val="1F1F1F"/>
          <w:sz w:val="40"/>
          <w:szCs w:val="40"/>
          <w:bdr w:val="none" w:sz="0" w:space="0" w:color="auto" w:frame="1"/>
          <w:rtl/>
          <w:lang w:eastAsia="fr-FR"/>
        </w:rPr>
        <w:t>مذكرة دفاعية</w:t>
      </w:r>
    </w:p>
    <w:p w:rsidR="00E644C9" w:rsidRPr="00E644C9" w:rsidRDefault="00E644C9" w:rsidP="00E644C9">
      <w:pPr>
        <w:bidi/>
        <w:spacing w:before="100" w:beforeAutospacing="1" w:after="0" w:line="240" w:lineRule="auto"/>
        <w:jc w:val="right"/>
        <w:rPr>
          <w:rFonts w:eastAsia="Times New Roman" w:cstheme="minorHAnsi"/>
          <w:b/>
          <w:bCs/>
          <w:color w:val="1F1F1F"/>
          <w:sz w:val="28"/>
          <w:szCs w:val="28"/>
          <w:bdr w:val="none" w:sz="0" w:space="0" w:color="auto" w:frame="1"/>
          <w:rtl/>
          <w:lang w:eastAsia="fr-FR"/>
        </w:rPr>
      </w:pPr>
      <w:r w:rsidRPr="00E644C9">
        <w:rPr>
          <w:rFonts w:eastAsia="Times New Roman" w:cstheme="minorHAnsi" w:hint="cs"/>
          <w:b/>
          <w:bCs/>
          <w:color w:val="1F1F1F"/>
          <w:sz w:val="28"/>
          <w:szCs w:val="28"/>
          <w:bdr w:val="none" w:sz="0" w:space="0" w:color="auto" w:frame="1"/>
          <w:rtl/>
          <w:lang w:eastAsia="fr-FR"/>
        </w:rPr>
        <w:t>الى السيد الرئيس الفاصل في قضايا الجنح لدى محكمة امشدالة</w:t>
      </w:r>
    </w:p>
    <w:p w:rsidR="00E644C9" w:rsidRPr="00E644C9" w:rsidRDefault="00E644C9" w:rsidP="00E644C9">
      <w:pPr>
        <w:bidi/>
        <w:spacing w:after="0" w:line="240" w:lineRule="auto"/>
        <w:rPr>
          <w:rFonts w:eastAsia="Times New Roman" w:cstheme="minorHAnsi" w:hint="cs"/>
          <w:color w:val="1F1F1F"/>
          <w:sz w:val="36"/>
          <w:szCs w:val="36"/>
          <w:rtl/>
          <w:lang w:eastAsia="fr-FR"/>
        </w:rPr>
      </w:pPr>
      <w:r w:rsidRPr="00E644C9">
        <w:rPr>
          <w:rFonts w:eastAsia="Times New Roman" w:cstheme="minorHAnsi"/>
          <w:b/>
          <w:bCs/>
          <w:color w:val="1F1F1F"/>
          <w:sz w:val="36"/>
          <w:szCs w:val="36"/>
          <w:bdr w:val="none" w:sz="0" w:space="0" w:color="auto" w:frame="1"/>
          <w:rtl/>
          <w:lang w:eastAsia="fr-FR"/>
        </w:rPr>
        <w:t>لفائدة:</w:t>
      </w:r>
      <w:r w:rsidRPr="00E644C9">
        <w:rPr>
          <w:rFonts w:eastAsia="Times New Roman" w:cstheme="minorHAnsi"/>
          <w:color w:val="1F1F1F"/>
          <w:sz w:val="36"/>
          <w:szCs w:val="36"/>
          <w:rtl/>
          <w:lang w:eastAsia="fr-FR"/>
        </w:rPr>
        <w:t xml:space="preserve"> السيد </w:t>
      </w:r>
      <w:r w:rsidRPr="00E644C9">
        <w:rPr>
          <w:rFonts w:eastAsia="Times New Roman" w:cstheme="minorHAnsi"/>
          <w:b/>
          <w:bCs/>
          <w:color w:val="1F1F1F"/>
          <w:sz w:val="36"/>
          <w:szCs w:val="36"/>
          <w:bdr w:val="none" w:sz="0" w:space="0" w:color="auto" w:frame="1"/>
          <w:rtl/>
          <w:lang w:eastAsia="fr-FR"/>
        </w:rPr>
        <w:t>بودبة منير</w:t>
      </w:r>
      <w:r w:rsidRPr="00E644C9">
        <w:rPr>
          <w:rFonts w:eastAsia="Times New Roman" w:cstheme="minorHAnsi"/>
          <w:color w:val="1F1F1F"/>
          <w:sz w:val="36"/>
          <w:szCs w:val="36"/>
          <w:rtl/>
          <w:lang w:eastAsia="fr-FR"/>
        </w:rPr>
        <w:t xml:space="preserve"> </w:t>
      </w:r>
      <w:r w:rsidRPr="00E644C9">
        <w:rPr>
          <w:rFonts w:eastAsia="Times New Roman" w:cstheme="minorHAnsi" w:hint="cs"/>
          <w:color w:val="1F1F1F"/>
          <w:sz w:val="36"/>
          <w:szCs w:val="36"/>
          <w:rtl/>
          <w:lang w:eastAsia="fr-FR"/>
        </w:rPr>
        <w:t>....................................................................</w:t>
      </w:r>
      <w:r w:rsidRPr="00E644C9">
        <w:rPr>
          <w:rFonts w:eastAsia="Times New Roman" w:cstheme="minorHAnsi"/>
          <w:color w:val="1F1F1F"/>
          <w:sz w:val="36"/>
          <w:szCs w:val="36"/>
          <w:rtl/>
          <w:lang w:eastAsia="fr-FR"/>
        </w:rPr>
        <w:t>المتهم المعارض</w:t>
      </w:r>
      <w:r w:rsidRPr="00E644C9">
        <w:rPr>
          <w:rFonts w:eastAsia="Times New Roman" w:cstheme="minorHAnsi" w:hint="cs"/>
          <w:color w:val="1F1F1F"/>
          <w:sz w:val="36"/>
          <w:szCs w:val="36"/>
          <w:rtl/>
          <w:lang w:eastAsia="fr-FR"/>
        </w:rPr>
        <w:t xml:space="preserve">  </w:t>
      </w:r>
    </w:p>
    <w:p w:rsidR="00E644C9" w:rsidRPr="00E644C9" w:rsidRDefault="00E644C9" w:rsidP="00E644C9">
      <w:pPr>
        <w:bidi/>
        <w:spacing w:after="0" w:line="240" w:lineRule="auto"/>
        <w:rPr>
          <w:rFonts w:eastAsia="Times New Roman" w:cstheme="minorHAnsi"/>
          <w:color w:val="1F1F1F"/>
          <w:sz w:val="36"/>
          <w:szCs w:val="36"/>
          <w:rtl/>
          <w:lang w:eastAsia="fr-FR"/>
        </w:rPr>
      </w:pPr>
      <w:r w:rsidRPr="00E644C9">
        <w:rPr>
          <w:rFonts w:eastAsia="Times New Roman" w:cstheme="minorHAnsi"/>
          <w:b/>
          <w:bCs/>
          <w:color w:val="1F1F1F"/>
          <w:sz w:val="36"/>
          <w:szCs w:val="36"/>
          <w:bdr w:val="none" w:sz="0" w:space="0" w:color="auto" w:frame="1"/>
          <w:rtl/>
          <w:lang w:eastAsia="fr-FR"/>
        </w:rPr>
        <w:t>القائم في حقه الأستاذ:</w:t>
      </w:r>
      <w:r w:rsidRPr="00E644C9">
        <w:rPr>
          <w:rFonts w:eastAsia="Times New Roman" w:cstheme="minorHAnsi"/>
          <w:color w:val="1F1F1F"/>
          <w:sz w:val="36"/>
          <w:szCs w:val="36"/>
          <w:rtl/>
          <w:lang w:eastAsia="fr-FR"/>
        </w:rPr>
        <w:t xml:space="preserve"> سايج محمد.</w:t>
      </w:r>
      <w:r w:rsidRPr="00E644C9">
        <w:rPr>
          <w:rFonts w:eastAsia="Times New Roman" w:cstheme="minorHAnsi" w:hint="cs"/>
          <w:color w:val="1F1F1F"/>
          <w:sz w:val="36"/>
          <w:szCs w:val="36"/>
          <w:rtl/>
          <w:lang w:eastAsia="fr-FR"/>
        </w:rPr>
        <w:t xml:space="preserve"> و الظاهر عنوانه أعلاه </w:t>
      </w:r>
    </w:p>
    <w:p w:rsidR="00E644C9" w:rsidRPr="00E644C9" w:rsidRDefault="00E644C9" w:rsidP="00E644C9">
      <w:pPr>
        <w:bidi/>
        <w:spacing w:after="0" w:line="240" w:lineRule="auto"/>
        <w:rPr>
          <w:rFonts w:eastAsia="Times New Roman" w:cstheme="minorHAnsi"/>
          <w:color w:val="1F1F1F"/>
          <w:sz w:val="36"/>
          <w:szCs w:val="36"/>
          <w:rtl/>
          <w:lang w:eastAsia="fr-FR"/>
        </w:rPr>
      </w:pPr>
      <w:r w:rsidRPr="00E644C9">
        <w:rPr>
          <w:rFonts w:eastAsia="Times New Roman" w:cstheme="minorHAnsi" w:hint="cs"/>
          <w:color w:val="1F1F1F"/>
          <w:sz w:val="36"/>
          <w:szCs w:val="36"/>
          <w:rtl/>
          <w:lang w:eastAsia="fr-FR"/>
        </w:rPr>
        <w:t>ضد:  لوراري نوارة ............................................................................ضحية</w:t>
      </w:r>
    </w:p>
    <w:p w:rsidR="00E644C9" w:rsidRPr="00E644C9" w:rsidRDefault="00E644C9" w:rsidP="00E644C9">
      <w:pPr>
        <w:bidi/>
        <w:spacing w:after="0" w:line="240" w:lineRule="auto"/>
        <w:rPr>
          <w:rFonts w:eastAsia="Times New Roman" w:cstheme="minorHAnsi"/>
          <w:color w:val="1F1F1F"/>
          <w:sz w:val="36"/>
          <w:szCs w:val="36"/>
          <w:rtl/>
          <w:lang w:eastAsia="fr-FR"/>
        </w:rPr>
      </w:pPr>
      <w:r w:rsidRPr="00E644C9">
        <w:rPr>
          <w:rFonts w:eastAsia="Times New Roman" w:cstheme="minorHAnsi"/>
          <w:b/>
          <w:bCs/>
          <w:color w:val="1F1F1F"/>
          <w:sz w:val="36"/>
          <w:szCs w:val="36"/>
          <w:bdr w:val="none" w:sz="0" w:space="0" w:color="auto" w:frame="1"/>
          <w:rtl/>
          <w:lang w:eastAsia="fr-FR"/>
        </w:rPr>
        <w:t>ضــــــــــد:</w:t>
      </w:r>
      <w:r w:rsidRPr="00E644C9">
        <w:rPr>
          <w:rFonts w:eastAsia="Times New Roman" w:cstheme="minorHAnsi" w:hint="cs"/>
          <w:color w:val="1F1F1F"/>
          <w:sz w:val="36"/>
          <w:szCs w:val="36"/>
          <w:rtl/>
          <w:lang w:eastAsia="fr-FR"/>
        </w:rPr>
        <w:t xml:space="preserve">    </w:t>
      </w:r>
      <w:r w:rsidRPr="00E644C9">
        <w:rPr>
          <w:rFonts w:eastAsia="Times New Roman" w:cstheme="minorHAnsi"/>
          <w:color w:val="1F1F1F"/>
          <w:sz w:val="36"/>
          <w:szCs w:val="36"/>
          <w:rtl/>
          <w:lang w:eastAsia="fr-FR"/>
        </w:rPr>
        <w:t>النيابةالعامة</w:t>
      </w:r>
      <w:r w:rsidRPr="00E644C9">
        <w:rPr>
          <w:rFonts w:eastAsia="Times New Roman" w:cstheme="minorHAnsi" w:hint="cs"/>
          <w:color w:val="1F1F1F"/>
          <w:sz w:val="36"/>
          <w:szCs w:val="36"/>
          <w:rtl/>
          <w:lang w:eastAsia="fr-FR"/>
        </w:rPr>
        <w:t>...................</w:t>
      </w:r>
      <w:r>
        <w:rPr>
          <w:rFonts w:eastAsia="Times New Roman" w:cstheme="minorHAnsi" w:hint="cs"/>
          <w:color w:val="1F1F1F"/>
          <w:sz w:val="36"/>
          <w:szCs w:val="36"/>
          <w:rtl/>
          <w:lang w:eastAsia="fr-FR"/>
        </w:rPr>
        <w:t>.</w:t>
      </w:r>
      <w:r w:rsidRPr="00E644C9">
        <w:rPr>
          <w:rFonts w:eastAsia="Times New Roman" w:cstheme="minorHAnsi" w:hint="cs"/>
          <w:color w:val="1F1F1F"/>
          <w:sz w:val="36"/>
          <w:szCs w:val="36"/>
          <w:rtl/>
          <w:lang w:eastAsia="fr-FR"/>
        </w:rPr>
        <w:t xml:space="preserve">...........................................ممثل الحق العام </w:t>
      </w:r>
    </w:p>
    <w:p w:rsidR="00E644C9" w:rsidRPr="00E644C9" w:rsidRDefault="00E644C9" w:rsidP="00E644C9">
      <w:pPr>
        <w:bidi/>
        <w:spacing w:after="120" w:line="240" w:lineRule="auto"/>
        <w:rPr>
          <w:rFonts w:eastAsia="Times New Roman" w:cstheme="minorHAnsi"/>
          <w:color w:val="1F1F1F"/>
          <w:sz w:val="24"/>
          <w:szCs w:val="24"/>
          <w:rtl/>
          <w:lang w:eastAsia="fr-FR"/>
        </w:rPr>
      </w:pPr>
      <w:r w:rsidRPr="00E644C9">
        <w:rPr>
          <w:rFonts w:eastAsia="Times New Roman" w:cstheme="minorHAnsi"/>
          <w:color w:val="1F1F1F"/>
          <w:sz w:val="24"/>
          <w:szCs w:val="24"/>
          <w:lang w:eastAsia="fr-FR"/>
        </w:rPr>
        <w:pict>
          <v:rect id="_x0000_i1026" style="width:0;height:1.5pt" o:hralign="center" o:hrstd="t" o:hrnoshade="t" o:hr="t" fillcolor="gray" stroked="f"/>
        </w:pic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سيدي الرئيس، السادة أعضاء هيئة المحكمة الموقرة،</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يتشرف دفاع المتهم </w:t>
      </w:r>
      <w:r w:rsidRPr="00E644C9">
        <w:rPr>
          <w:rFonts w:eastAsia="Times New Roman" w:cstheme="minorHAnsi"/>
          <w:b/>
          <w:bCs/>
          <w:color w:val="1F1F1F"/>
          <w:sz w:val="28"/>
          <w:szCs w:val="28"/>
          <w:bdr w:val="none" w:sz="0" w:space="0" w:color="auto" w:frame="1"/>
          <w:rtl/>
          <w:lang w:eastAsia="fr-FR"/>
        </w:rPr>
        <w:t>بودبة منير</w:t>
      </w:r>
      <w:r w:rsidRPr="00E644C9">
        <w:rPr>
          <w:rFonts w:eastAsia="Times New Roman" w:cstheme="minorHAnsi"/>
          <w:color w:val="1F1F1F"/>
          <w:sz w:val="28"/>
          <w:szCs w:val="28"/>
          <w:rtl/>
          <w:lang w:eastAsia="fr-FR"/>
        </w:rPr>
        <w:t xml:space="preserve"> أن يوضح لعدالتكم حقيقة الوقائع التي شابتها مغالطات تقنية وقصور في التحقيق، أدى إلى خلط خطير بين "المستفيد من المعاملة التجارية" وبين "المقرصن الحقيقي للحساب"، مما جعل موكلي يدفع ثمن جريمة لم يرتكبها، بل كان أحد ضحاياها، وذلك وفقاً للتفصيل التالي:</w:t>
      </w:r>
    </w:p>
    <w:p w:rsidR="00E644C9" w:rsidRPr="00E644C9" w:rsidRDefault="00E644C9" w:rsidP="00E644C9">
      <w:pPr>
        <w:bidi/>
        <w:spacing w:before="100" w:beforeAutospacing="1" w:after="0" w:line="240" w:lineRule="auto"/>
        <w:outlineLvl w:val="2"/>
        <w:rPr>
          <w:rFonts w:eastAsia="Times New Roman" w:cstheme="minorHAnsi"/>
          <w:b/>
          <w:bCs/>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أولاً: سرد الوقائع حسب التسلسل الزمني الصحيح (</w:t>
      </w:r>
      <w:r w:rsidRPr="00E644C9">
        <w:rPr>
          <w:rFonts w:eastAsia="Times New Roman" w:cstheme="minorHAnsi"/>
          <w:b/>
          <w:bCs/>
          <w:color w:val="1F1F1F"/>
          <w:sz w:val="28"/>
          <w:szCs w:val="28"/>
          <w:bdr w:val="none" w:sz="0" w:space="0" w:color="auto" w:frame="1"/>
          <w:lang w:eastAsia="fr-FR"/>
        </w:rPr>
        <w:t>Chronologie des faits</w:t>
      </w:r>
      <w:r w:rsidRPr="00E644C9">
        <w:rPr>
          <w:rFonts w:eastAsia="Times New Roman" w:cstheme="minorHAnsi"/>
          <w:b/>
          <w:bCs/>
          <w:color w:val="1F1F1F"/>
          <w:sz w:val="28"/>
          <w:szCs w:val="28"/>
          <w:bdr w:val="none" w:sz="0" w:space="0" w:color="auto" w:frame="1"/>
          <w:rtl/>
          <w:lang w:eastAsia="fr-FR"/>
        </w:rPr>
        <w:t>)</w:t>
      </w:r>
    </w:p>
    <w:p w:rsidR="00E644C9" w:rsidRPr="00E644C9" w:rsidRDefault="00E644C9" w:rsidP="00E644C9">
      <w:pPr>
        <w:numPr>
          <w:ilvl w:val="0"/>
          <w:numId w:val="1"/>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بتاريخ 23 جوان 2024:</w:t>
      </w:r>
      <w:r w:rsidRPr="00E644C9">
        <w:rPr>
          <w:rFonts w:eastAsia="Times New Roman" w:cstheme="minorHAnsi"/>
          <w:color w:val="1F1F1F"/>
          <w:sz w:val="28"/>
          <w:szCs w:val="28"/>
          <w:rtl/>
          <w:lang w:eastAsia="fr-FR"/>
        </w:rPr>
        <w:t xml:space="preserve"> كان موكلي يمارس نشاطاً تجارياً إلكترونياً (تداول العملات الرقمية) عبر منصة "بايننس". تواصل معه شخص يحمل الاسم المستعار </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b/>
          <w:bCs/>
          <w:color w:val="1F1F1F"/>
          <w:sz w:val="28"/>
          <w:szCs w:val="28"/>
          <w:bdr w:val="none" w:sz="0" w:space="0" w:color="auto" w:frame="1"/>
          <w:lang w:eastAsia="fr-FR"/>
        </w:rPr>
        <w:t>Abdelkader Le Haj Lahoual</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rtl/>
          <w:lang w:eastAsia="fr-FR"/>
        </w:rPr>
        <w:t xml:space="preserve"> (حسب إيصالات المنصة)، وطلب شراء عملات رقمية (</w:t>
      </w:r>
      <w:r w:rsidRPr="00E644C9">
        <w:rPr>
          <w:rFonts w:eastAsia="Times New Roman" w:cstheme="minorHAnsi"/>
          <w:color w:val="1F1F1F"/>
          <w:sz w:val="28"/>
          <w:szCs w:val="28"/>
          <w:lang w:eastAsia="fr-FR"/>
        </w:rPr>
        <w:t>USDT</w:t>
      </w:r>
      <w:r w:rsidRPr="00E644C9">
        <w:rPr>
          <w:rFonts w:eastAsia="Times New Roman" w:cstheme="minorHAnsi"/>
          <w:color w:val="1F1F1F"/>
          <w:sz w:val="28"/>
          <w:szCs w:val="28"/>
          <w:rtl/>
          <w:lang w:eastAsia="fr-FR"/>
        </w:rPr>
        <w:t>) بقيمة 200,000 دج.</w:t>
      </w:r>
    </w:p>
    <w:p w:rsidR="00E644C9" w:rsidRPr="00E644C9" w:rsidRDefault="00E644C9" w:rsidP="00E644C9">
      <w:pPr>
        <w:numPr>
          <w:ilvl w:val="0"/>
          <w:numId w:val="1"/>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في نفس التوقيت:</w:t>
      </w:r>
      <w:r w:rsidRPr="00E644C9">
        <w:rPr>
          <w:rFonts w:eastAsia="Times New Roman" w:cstheme="minorHAnsi"/>
          <w:color w:val="1F1F1F"/>
          <w:sz w:val="28"/>
          <w:szCs w:val="28"/>
          <w:rtl/>
          <w:lang w:eastAsia="fr-FR"/>
        </w:rPr>
        <w:t xml:space="preserve"> كان هذا الشخص (المحتال الحقيقي) قد أوقع بالضحية "لواري نوارة" عبر صفحة فيسبوك وهمية، وتمكن من الحصول منها على معلوماتها السرية.</w:t>
      </w:r>
    </w:p>
    <w:p w:rsidR="00E644C9" w:rsidRPr="00E644C9" w:rsidRDefault="00E644C9" w:rsidP="00E644C9">
      <w:pPr>
        <w:numPr>
          <w:ilvl w:val="0"/>
          <w:numId w:val="1"/>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لحظة التحويل:</w:t>
      </w:r>
      <w:r w:rsidRPr="00E644C9">
        <w:rPr>
          <w:rFonts w:eastAsia="Times New Roman" w:cstheme="minorHAnsi"/>
          <w:color w:val="1F1F1F"/>
          <w:sz w:val="28"/>
          <w:szCs w:val="28"/>
          <w:rtl/>
          <w:lang w:eastAsia="fr-FR"/>
        </w:rPr>
        <w:t xml:space="preserve"> قام المحتال بالولوج لحساب الضحية، وحوّل مبلغ 200,000 دج مباشرة لحساب موكلي، موهماً موكلي بأنه هو (أي المشتري عبد القادر) من دفع المال مقابل العملة الرقمية.</w:t>
      </w:r>
    </w:p>
    <w:p w:rsidR="00E644C9" w:rsidRPr="00E644C9" w:rsidRDefault="00E644C9" w:rsidP="00E644C9">
      <w:pPr>
        <w:numPr>
          <w:ilvl w:val="0"/>
          <w:numId w:val="1"/>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تنفيذ البيع:</w:t>
      </w:r>
      <w:r w:rsidRPr="00E644C9">
        <w:rPr>
          <w:rFonts w:eastAsia="Times New Roman" w:cstheme="minorHAnsi"/>
          <w:color w:val="1F1F1F"/>
          <w:sz w:val="28"/>
          <w:szCs w:val="28"/>
          <w:rtl/>
          <w:lang w:eastAsia="fr-FR"/>
        </w:rPr>
        <w:t xml:space="preserve"> بمجرد وصول الإشعار المالي، قام موكلي -بحسن نية تامة- بتحويل العملات الرقمية للمشتري "عبد القادر</w:t>
      </w:r>
      <w:r w:rsidR="00EE50DD">
        <w:rPr>
          <w:rFonts w:eastAsia="Times New Roman" w:cstheme="minorHAnsi" w:hint="cs"/>
          <w:color w:val="1F1F1F"/>
          <w:sz w:val="28"/>
          <w:szCs w:val="28"/>
          <w:rtl/>
          <w:lang w:eastAsia="fr-FR"/>
        </w:rPr>
        <w:t xml:space="preserve"> الحاج لحول </w:t>
      </w:r>
      <w:r w:rsidRPr="00E644C9">
        <w:rPr>
          <w:rFonts w:eastAsia="Times New Roman" w:cstheme="minorHAnsi"/>
          <w:color w:val="1F1F1F"/>
          <w:sz w:val="28"/>
          <w:szCs w:val="28"/>
          <w:rtl/>
          <w:lang w:eastAsia="fr-FR"/>
        </w:rPr>
        <w:t>"، لتنتهي المعاملة بالنسبة لموكلي عند هذا الحد.</w:t>
      </w:r>
    </w:p>
    <w:p w:rsidR="00E644C9" w:rsidRPr="00E644C9" w:rsidRDefault="00E644C9" w:rsidP="00E644C9">
      <w:pPr>
        <w:numPr>
          <w:ilvl w:val="0"/>
          <w:numId w:val="1"/>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لاحقاً:</w:t>
      </w:r>
      <w:r w:rsidRPr="00E644C9">
        <w:rPr>
          <w:rFonts w:eastAsia="Times New Roman" w:cstheme="minorHAnsi"/>
          <w:color w:val="1F1F1F"/>
          <w:sz w:val="28"/>
          <w:szCs w:val="28"/>
          <w:rtl/>
          <w:lang w:eastAsia="fr-FR"/>
        </w:rPr>
        <w:t xml:space="preserve"> تبين أن الأموال كانت مسروقة، وأن موكلي وقع في فخ استغلال حسابه لتمرير الأموال.</w:t>
      </w:r>
    </w:p>
    <w:p w:rsidR="00E644C9" w:rsidRPr="00E644C9" w:rsidRDefault="00E644C9" w:rsidP="00E644C9">
      <w:pPr>
        <w:bidi/>
        <w:spacing w:after="120" w:line="240" w:lineRule="auto"/>
        <w:rPr>
          <w:rFonts w:eastAsia="Times New Roman" w:cstheme="minorHAnsi"/>
          <w:color w:val="1F1F1F"/>
          <w:sz w:val="28"/>
          <w:szCs w:val="28"/>
          <w:rtl/>
          <w:lang w:eastAsia="fr-FR"/>
        </w:rPr>
      </w:pPr>
    </w:p>
    <w:p w:rsidR="00E644C9" w:rsidRPr="00E644C9" w:rsidRDefault="00E644C9" w:rsidP="00E644C9">
      <w:pPr>
        <w:bidi/>
        <w:spacing w:before="100" w:beforeAutospacing="1" w:after="0" w:line="240" w:lineRule="auto"/>
        <w:outlineLvl w:val="2"/>
        <w:rPr>
          <w:rFonts w:eastAsia="Times New Roman" w:cstheme="minorHAnsi"/>
          <w:b/>
          <w:bCs/>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ثانياً: توضيح المفاهيم التقنية لهيئة المحكمة (رفع اللبس)</w:t>
      </w:r>
    </w:p>
    <w:p w:rsidR="00E644C9" w:rsidRPr="00E644C9" w:rsidRDefault="00E644C9" w:rsidP="00E644C9">
      <w:pPr>
        <w:bidi/>
        <w:spacing w:before="100" w:beforeAutospacing="1" w:after="12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حتى تتضح الصورة لعدالتكم، نوجز المفاهيم التقنية التي بنيت عليها القضية:</w:t>
      </w:r>
    </w:p>
    <w:p w:rsidR="00E644C9" w:rsidRPr="00E644C9" w:rsidRDefault="00E644C9" w:rsidP="00E644C9">
      <w:pPr>
        <w:numPr>
          <w:ilvl w:val="0"/>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lastRenderedPageBreak/>
        <w:t>منصة بايننس (</w:t>
      </w:r>
      <w:r w:rsidRPr="00E644C9">
        <w:rPr>
          <w:rFonts w:eastAsia="Times New Roman" w:cstheme="minorHAnsi"/>
          <w:b/>
          <w:bCs/>
          <w:color w:val="1F1F1F"/>
          <w:sz w:val="28"/>
          <w:szCs w:val="28"/>
          <w:bdr w:val="none" w:sz="0" w:space="0" w:color="auto" w:frame="1"/>
          <w:lang w:eastAsia="fr-FR"/>
        </w:rPr>
        <w:t>Binance</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rtl/>
          <w:lang w:eastAsia="fr-FR"/>
        </w:rPr>
        <w:t xml:space="preserve"> س</w:t>
      </w:r>
      <w:r w:rsidR="00EE50DD">
        <w:rPr>
          <w:rFonts w:eastAsia="Times New Roman" w:cstheme="minorHAnsi"/>
          <w:color w:val="1F1F1F"/>
          <w:sz w:val="28"/>
          <w:szCs w:val="28"/>
          <w:rtl/>
          <w:lang w:eastAsia="fr-FR"/>
        </w:rPr>
        <w:t>وق عالمية لتداول الأصول الرقمية</w:t>
      </w:r>
      <w:r w:rsidR="00EE50DD">
        <w:rPr>
          <w:rFonts w:eastAsia="Times New Roman" w:cstheme="minorHAnsi" w:hint="cs"/>
          <w:color w:val="1F1F1F"/>
          <w:sz w:val="28"/>
          <w:szCs w:val="28"/>
          <w:rtl/>
          <w:lang w:eastAsia="fr-FR"/>
        </w:rPr>
        <w:t xml:space="preserve"> يعني الدولار الرقمي </w:t>
      </w:r>
      <w:r w:rsidRPr="00E644C9">
        <w:rPr>
          <w:rFonts w:eastAsia="Times New Roman" w:cstheme="minorHAnsi"/>
          <w:color w:val="1F1F1F"/>
          <w:sz w:val="28"/>
          <w:szCs w:val="28"/>
          <w:rtl/>
          <w:lang w:eastAsia="fr-FR"/>
        </w:rPr>
        <w:t xml:space="preserve"> تتم فيها عمليات البيع والشراء بين الأشخاص.</w:t>
      </w:r>
    </w:p>
    <w:p w:rsidR="00E644C9" w:rsidRPr="00E644C9" w:rsidRDefault="00E644C9" w:rsidP="00E644C9">
      <w:pPr>
        <w:numPr>
          <w:ilvl w:val="0"/>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 xml:space="preserve">عملة </w:t>
      </w:r>
      <w:r w:rsidRPr="00E644C9">
        <w:rPr>
          <w:rFonts w:eastAsia="Times New Roman" w:cstheme="minorHAnsi"/>
          <w:b/>
          <w:bCs/>
          <w:color w:val="1F1F1F"/>
          <w:sz w:val="28"/>
          <w:szCs w:val="28"/>
          <w:bdr w:val="none" w:sz="0" w:space="0" w:color="auto" w:frame="1"/>
          <w:lang w:eastAsia="fr-FR"/>
        </w:rPr>
        <w:t>USDT</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rtl/>
          <w:lang w:eastAsia="fr-FR"/>
        </w:rPr>
        <w:t xml:space="preserve"> عملة رقمية مستقرة تعادل الدولار، وهي "السلعة" التي باعها موكلي وقبض ثمنها.</w:t>
      </w:r>
    </w:p>
    <w:p w:rsidR="00E644C9" w:rsidRPr="00E644C9" w:rsidRDefault="00E644C9" w:rsidP="00E644C9">
      <w:pPr>
        <w:numPr>
          <w:ilvl w:val="0"/>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 xml:space="preserve">كود </w:t>
      </w:r>
      <w:r w:rsidRPr="00E644C9">
        <w:rPr>
          <w:rFonts w:eastAsia="Times New Roman" w:cstheme="minorHAnsi"/>
          <w:b/>
          <w:bCs/>
          <w:color w:val="1F1F1F"/>
          <w:sz w:val="28"/>
          <w:szCs w:val="28"/>
          <w:bdr w:val="none" w:sz="0" w:space="0" w:color="auto" w:frame="1"/>
          <w:lang w:eastAsia="fr-FR"/>
        </w:rPr>
        <w:t>OTP</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rtl/>
          <w:lang w:eastAsia="fr-FR"/>
        </w:rPr>
        <w:t xml:space="preserve"> هو الرمز السري الذي يصل لهاتف الضحية لتأكيد العمليات. الخطأ الذي ارتكبته الضحية هو تسليم هذا الرمز للمحتال، مما مكنه من السيطرة على حسابها، وهو أمر لا علاقة لموكلي به لا من قريب ولا من بعيد.</w:t>
      </w:r>
    </w:p>
    <w:p w:rsidR="00E644C9" w:rsidRPr="00E644C9" w:rsidRDefault="00E644C9" w:rsidP="00E644C9">
      <w:pPr>
        <w:numPr>
          <w:ilvl w:val="0"/>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النصب الثلاثي (</w:t>
      </w:r>
      <w:r w:rsidRPr="00E644C9">
        <w:rPr>
          <w:rFonts w:eastAsia="Times New Roman" w:cstheme="minorHAnsi"/>
          <w:b/>
          <w:bCs/>
          <w:color w:val="1F1F1F"/>
          <w:sz w:val="28"/>
          <w:szCs w:val="28"/>
          <w:bdr w:val="none" w:sz="0" w:space="0" w:color="auto" w:frame="1"/>
          <w:lang w:eastAsia="fr-FR"/>
        </w:rPr>
        <w:t>Triangle Scam</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rtl/>
          <w:lang w:eastAsia="fr-FR"/>
        </w:rPr>
        <w:t xml:space="preserve"> هي جريمة سيبرانية معقدة تتكون من 3 أطراف:</w:t>
      </w:r>
    </w:p>
    <w:p w:rsidR="00E644C9" w:rsidRPr="00E644C9" w:rsidRDefault="00E644C9" w:rsidP="00E644C9">
      <w:pPr>
        <w:numPr>
          <w:ilvl w:val="1"/>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الضحية:</w:t>
      </w:r>
      <w:r w:rsidRPr="00E644C9">
        <w:rPr>
          <w:rFonts w:eastAsia="Times New Roman" w:cstheme="minorHAnsi"/>
          <w:color w:val="1F1F1F"/>
          <w:sz w:val="28"/>
          <w:szCs w:val="28"/>
          <w:rtl/>
          <w:lang w:eastAsia="fr-FR"/>
        </w:rPr>
        <w:t xml:space="preserve"> (صاحبة المال).</w:t>
      </w:r>
    </w:p>
    <w:p w:rsidR="00E644C9" w:rsidRPr="00E644C9" w:rsidRDefault="00E644C9" w:rsidP="00E644C9">
      <w:pPr>
        <w:numPr>
          <w:ilvl w:val="1"/>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التاجر/موكلي:</w:t>
      </w:r>
      <w:r w:rsidRPr="00E644C9">
        <w:rPr>
          <w:rFonts w:eastAsia="Times New Roman" w:cstheme="minorHAnsi"/>
          <w:color w:val="1F1F1F"/>
          <w:sz w:val="28"/>
          <w:szCs w:val="28"/>
          <w:rtl/>
          <w:lang w:eastAsia="fr-FR"/>
        </w:rPr>
        <w:t xml:space="preserve"> (صاحب العملة الرقمية).</w:t>
      </w:r>
    </w:p>
    <w:p w:rsidR="00E644C9" w:rsidRPr="00E644C9" w:rsidRDefault="00E644C9" w:rsidP="00E644C9">
      <w:pPr>
        <w:numPr>
          <w:ilvl w:val="1"/>
          <w:numId w:val="2"/>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المحتال:</w:t>
      </w:r>
      <w:r w:rsidRPr="00E644C9">
        <w:rPr>
          <w:rFonts w:eastAsia="Times New Roman" w:cstheme="minorHAnsi"/>
          <w:color w:val="1F1F1F"/>
          <w:sz w:val="28"/>
          <w:szCs w:val="28"/>
          <w:rtl/>
          <w:lang w:eastAsia="fr-FR"/>
        </w:rPr>
        <w:t xml:space="preserve"> (الذي يأخذ المال من الضحية والعملة من التاجر)، تاركاً الطرفين البريئين (الضحية وموكلي) في مواجهة قضائية، بينما يختفي هو بالغنيمة.</w:t>
      </w:r>
    </w:p>
    <w:p w:rsidR="00E644C9" w:rsidRPr="00E644C9" w:rsidRDefault="00E644C9" w:rsidP="00E644C9">
      <w:pPr>
        <w:bidi/>
        <w:spacing w:after="120" w:line="240" w:lineRule="auto"/>
        <w:rPr>
          <w:rFonts w:eastAsia="Times New Roman" w:cstheme="minorHAnsi"/>
          <w:color w:val="1F1F1F"/>
          <w:sz w:val="28"/>
          <w:szCs w:val="28"/>
          <w:rtl/>
          <w:lang w:eastAsia="fr-FR"/>
        </w:rPr>
      </w:pPr>
    </w:p>
    <w:p w:rsidR="00E644C9" w:rsidRPr="00E644C9" w:rsidRDefault="00E644C9" w:rsidP="00E644C9">
      <w:pPr>
        <w:bidi/>
        <w:spacing w:before="100" w:beforeAutospacing="1" w:after="0" w:line="240" w:lineRule="auto"/>
        <w:outlineLvl w:val="2"/>
        <w:rPr>
          <w:rFonts w:eastAsia="Times New Roman" w:cstheme="minorHAnsi"/>
          <w:b/>
          <w:bCs/>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ثالثاً: الخلل الجسيم في التحقيق (نقطة جوهرية)</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سيدي الرئيس، نلتمس منكم التركيز على </w:t>
      </w:r>
      <w:r w:rsidRPr="00E644C9">
        <w:rPr>
          <w:rFonts w:eastAsia="Times New Roman" w:cstheme="minorHAnsi"/>
          <w:b/>
          <w:bCs/>
          <w:color w:val="1F1F1F"/>
          <w:sz w:val="28"/>
          <w:szCs w:val="28"/>
          <w:bdr w:val="none" w:sz="0" w:space="0" w:color="auto" w:frame="1"/>
          <w:rtl/>
          <w:lang w:eastAsia="fr-FR"/>
        </w:rPr>
        <w:t>الخلط التقني</w:t>
      </w:r>
      <w:r w:rsidRPr="00E644C9">
        <w:rPr>
          <w:rFonts w:eastAsia="Times New Roman" w:cstheme="minorHAnsi"/>
          <w:color w:val="1F1F1F"/>
          <w:sz w:val="28"/>
          <w:szCs w:val="28"/>
          <w:rtl/>
          <w:lang w:eastAsia="fr-FR"/>
        </w:rPr>
        <w:t xml:space="preserve"> الذي ورد في الملف والذي بنى عليه التحقيق اتهامه الخاطئ:</w:t>
      </w:r>
    </w:p>
    <w:p w:rsidR="00E644C9" w:rsidRPr="00E644C9" w:rsidRDefault="00E644C9" w:rsidP="00E644C9">
      <w:pPr>
        <w:numPr>
          <w:ilvl w:val="0"/>
          <w:numId w:val="3"/>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قامت الضبطية القضائية بتوجيه </w:t>
      </w:r>
      <w:r w:rsidRPr="00E644C9">
        <w:rPr>
          <w:rFonts w:eastAsia="Times New Roman" w:cstheme="minorHAnsi"/>
          <w:b/>
          <w:bCs/>
          <w:color w:val="1F1F1F"/>
          <w:sz w:val="28"/>
          <w:szCs w:val="28"/>
          <w:bdr w:val="none" w:sz="0" w:space="0" w:color="auto" w:frame="1"/>
          <w:rtl/>
          <w:lang w:eastAsia="fr-FR"/>
        </w:rPr>
        <w:t>تكليف شخصي (رقم 2/867/24)</w:t>
      </w:r>
      <w:r w:rsidRPr="00E644C9">
        <w:rPr>
          <w:rFonts w:eastAsia="Times New Roman" w:cstheme="minorHAnsi"/>
          <w:color w:val="1F1F1F"/>
          <w:sz w:val="28"/>
          <w:szCs w:val="28"/>
          <w:rtl/>
          <w:lang w:eastAsia="fr-FR"/>
        </w:rPr>
        <w:t xml:space="preserve"> إلى السيد مدير بريد الجزائر تطلب فيه تحديد: </w:t>
      </w:r>
      <w:r w:rsidRPr="00E644C9">
        <w:rPr>
          <w:rFonts w:eastAsia="Times New Roman" w:cstheme="minorHAnsi"/>
          <w:b/>
          <w:bCs/>
          <w:color w:val="1F1F1F"/>
          <w:sz w:val="28"/>
          <w:szCs w:val="28"/>
          <w:bdr w:val="none" w:sz="0" w:space="0" w:color="auto" w:frame="1"/>
          <w:rtl/>
          <w:lang w:eastAsia="fr-FR"/>
        </w:rPr>
        <w:t xml:space="preserve">"عنوان بروتوكول </w:t>
      </w:r>
      <w:r w:rsidRPr="00E644C9">
        <w:rPr>
          <w:rFonts w:eastAsia="Times New Roman" w:cstheme="minorHAnsi"/>
          <w:b/>
          <w:bCs/>
          <w:color w:val="1F1F1F"/>
          <w:sz w:val="28"/>
          <w:szCs w:val="28"/>
          <w:bdr w:val="none" w:sz="0" w:space="0" w:color="auto" w:frame="1"/>
          <w:lang w:eastAsia="fr-FR"/>
        </w:rPr>
        <w:t>IP</w:t>
      </w:r>
      <w:r w:rsidRPr="00E644C9">
        <w:rPr>
          <w:rFonts w:eastAsia="Times New Roman" w:cstheme="minorHAnsi"/>
          <w:b/>
          <w:bCs/>
          <w:color w:val="1F1F1F"/>
          <w:sz w:val="28"/>
          <w:szCs w:val="28"/>
          <w:bdr w:val="none" w:sz="0" w:space="0" w:color="auto" w:frame="1"/>
          <w:rtl/>
          <w:lang w:eastAsia="fr-FR"/>
        </w:rPr>
        <w:t xml:space="preserve"> ونوع الجهاز المستخدم في الولوج (الاختراق) لحساب الضحية"</w:t>
      </w:r>
      <w:r w:rsidRPr="00E644C9">
        <w:rPr>
          <w:rFonts w:eastAsia="Times New Roman" w:cstheme="minorHAnsi"/>
          <w:color w:val="1F1F1F"/>
          <w:sz w:val="28"/>
          <w:szCs w:val="28"/>
          <w:rtl/>
          <w:lang w:eastAsia="fr-FR"/>
        </w:rPr>
        <w:t>.</w:t>
      </w:r>
    </w:p>
    <w:p w:rsidR="00E644C9" w:rsidRPr="00E644C9" w:rsidRDefault="00E644C9" w:rsidP="00E644C9">
      <w:pPr>
        <w:numPr>
          <w:ilvl w:val="0"/>
          <w:numId w:val="3"/>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الرد المتناقض:</w:t>
      </w:r>
      <w:r w:rsidRPr="00E644C9">
        <w:rPr>
          <w:rFonts w:eastAsia="Times New Roman" w:cstheme="minorHAnsi"/>
          <w:color w:val="1F1F1F"/>
          <w:sz w:val="28"/>
          <w:szCs w:val="28"/>
          <w:bdr w:val="none" w:sz="0" w:space="0" w:color="auto" w:frame="1"/>
          <w:rtl/>
          <w:lang w:eastAsia="fr-FR"/>
        </w:rPr>
        <w:t xml:space="preserve"> جاء رد مصالح البريد (بتاريخ 07/09/2024) مخالفاً لمضمون السؤال! حيث زودوا الضبطية بـ </w:t>
      </w:r>
      <w:r w:rsidRPr="00E644C9">
        <w:rPr>
          <w:rFonts w:eastAsia="Times New Roman" w:cstheme="minorHAnsi"/>
          <w:b/>
          <w:bCs/>
          <w:color w:val="1F1F1F"/>
          <w:sz w:val="28"/>
          <w:szCs w:val="28"/>
          <w:bdr w:val="none" w:sz="0" w:space="0" w:color="auto" w:frame="1"/>
          <w:rtl/>
          <w:lang w:eastAsia="fr-FR"/>
        </w:rPr>
        <w:t>"هوية المستفيد من التحويل المالي"</w:t>
      </w:r>
      <w:r w:rsidRPr="00E644C9">
        <w:rPr>
          <w:rFonts w:eastAsia="Times New Roman" w:cstheme="minorHAnsi"/>
          <w:color w:val="1F1F1F"/>
          <w:sz w:val="28"/>
          <w:szCs w:val="28"/>
          <w:bdr w:val="none" w:sz="0" w:space="0" w:color="auto" w:frame="1"/>
          <w:rtl/>
          <w:lang w:eastAsia="fr-FR"/>
        </w:rPr>
        <w:t xml:space="preserve"> (وهو موكلي)، ولم يحددوا هوية صاحب الجهاز الذي اخترق الحساب.</w:t>
      </w:r>
    </w:p>
    <w:p w:rsidR="00E644C9" w:rsidRPr="00E644C9" w:rsidRDefault="00E644C9" w:rsidP="00E644C9">
      <w:pPr>
        <w:numPr>
          <w:ilvl w:val="0"/>
          <w:numId w:val="3"/>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الدليل التقني للبراءة:</w:t>
      </w:r>
      <w:r w:rsidRPr="00E644C9">
        <w:rPr>
          <w:rFonts w:eastAsia="Times New Roman" w:cstheme="minorHAnsi"/>
          <w:color w:val="1F1F1F"/>
          <w:sz w:val="28"/>
          <w:szCs w:val="28"/>
          <w:bdr w:val="none" w:sz="0" w:space="0" w:color="auto" w:frame="1"/>
          <w:rtl/>
          <w:lang w:eastAsia="fr-FR"/>
        </w:rPr>
        <w:t xml:space="preserve"> التقرير التقني أثبت أن الجهاز الذي ولج لحساب الضحية وقام بالقرصنة هو هاتف ذكي من نوع </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b/>
          <w:bCs/>
          <w:color w:val="1F1F1F"/>
          <w:sz w:val="28"/>
          <w:szCs w:val="28"/>
          <w:bdr w:val="none" w:sz="0" w:space="0" w:color="auto" w:frame="1"/>
          <w:lang w:eastAsia="fr-FR"/>
        </w:rPr>
        <w:t>OPPO A74</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bdr w:val="none" w:sz="0" w:space="0" w:color="auto" w:frame="1"/>
          <w:rtl/>
          <w:lang w:eastAsia="fr-FR"/>
        </w:rPr>
        <w:t xml:space="preserve"> يحمل نظام أندرويد 13.</w:t>
      </w:r>
    </w:p>
    <w:p w:rsidR="00E644C9" w:rsidRPr="00E644C9" w:rsidRDefault="00E644C9" w:rsidP="00E644C9">
      <w:pPr>
        <w:numPr>
          <w:ilvl w:val="1"/>
          <w:numId w:val="3"/>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الحقيقة:</w:t>
      </w:r>
      <w:r w:rsidRPr="00E644C9">
        <w:rPr>
          <w:rFonts w:eastAsia="Times New Roman" w:cstheme="minorHAnsi"/>
          <w:color w:val="1F1F1F"/>
          <w:sz w:val="28"/>
          <w:szCs w:val="28"/>
          <w:rtl/>
          <w:lang w:eastAsia="fr-FR"/>
        </w:rPr>
        <w:t xml:space="preserve"> موكلي لا يملك هذا الهاتف، وهذا الجهاز (</w:t>
      </w:r>
      <w:r w:rsidRPr="00E644C9">
        <w:rPr>
          <w:rFonts w:eastAsia="Times New Roman" w:cstheme="minorHAnsi"/>
          <w:color w:val="1F1F1F"/>
          <w:sz w:val="28"/>
          <w:szCs w:val="28"/>
          <w:lang w:eastAsia="fr-FR"/>
        </w:rPr>
        <w:t>OPPO</w:t>
      </w:r>
      <w:r w:rsidRPr="00E644C9">
        <w:rPr>
          <w:rFonts w:eastAsia="Times New Roman" w:cstheme="minorHAnsi"/>
          <w:color w:val="1F1F1F"/>
          <w:sz w:val="28"/>
          <w:szCs w:val="28"/>
          <w:rtl/>
          <w:lang w:eastAsia="fr-FR"/>
        </w:rPr>
        <w:t xml:space="preserve">) كان بحوزة المحتال الذي استخدمه في السحب بدون بطاقة في ولاية </w:t>
      </w:r>
      <w:r w:rsidRPr="00E644C9">
        <w:rPr>
          <w:rFonts w:eastAsia="Times New Roman" w:cstheme="minorHAnsi"/>
          <w:b/>
          <w:bCs/>
          <w:color w:val="1F1F1F"/>
          <w:sz w:val="28"/>
          <w:szCs w:val="28"/>
          <w:bdr w:val="none" w:sz="0" w:space="0" w:color="auto" w:frame="1"/>
          <w:rtl/>
          <w:lang w:eastAsia="fr-FR"/>
        </w:rPr>
        <w:t>مستغانم</w:t>
      </w:r>
      <w:r w:rsidRPr="00E644C9">
        <w:rPr>
          <w:rFonts w:eastAsia="Times New Roman" w:cstheme="minorHAnsi"/>
          <w:color w:val="1F1F1F"/>
          <w:sz w:val="28"/>
          <w:szCs w:val="28"/>
          <w:rtl/>
          <w:lang w:eastAsia="fr-FR"/>
        </w:rPr>
        <w:t xml:space="preserve">، بينما موكلي يقطن في </w:t>
      </w:r>
      <w:r w:rsidRPr="00E644C9">
        <w:rPr>
          <w:rFonts w:eastAsia="Times New Roman" w:cstheme="minorHAnsi"/>
          <w:b/>
          <w:bCs/>
          <w:color w:val="1F1F1F"/>
          <w:sz w:val="28"/>
          <w:szCs w:val="28"/>
          <w:bdr w:val="none" w:sz="0" w:space="0" w:color="auto" w:frame="1"/>
          <w:rtl/>
          <w:lang w:eastAsia="fr-FR"/>
        </w:rPr>
        <w:t>الجزائر العاصمة</w:t>
      </w:r>
      <w:r w:rsidRPr="00E644C9">
        <w:rPr>
          <w:rFonts w:eastAsia="Times New Roman" w:cstheme="minorHAnsi"/>
          <w:color w:val="1F1F1F"/>
          <w:sz w:val="28"/>
          <w:szCs w:val="28"/>
          <w:rtl/>
          <w:lang w:eastAsia="fr-FR"/>
        </w:rPr>
        <w:t>.</w:t>
      </w:r>
    </w:p>
    <w:p w:rsidR="00E644C9" w:rsidRPr="00E644C9" w:rsidRDefault="00E644C9" w:rsidP="00E644C9">
      <w:pPr>
        <w:numPr>
          <w:ilvl w:val="1"/>
          <w:numId w:val="3"/>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النتيجة:</w:t>
      </w:r>
      <w:r w:rsidRPr="00E644C9">
        <w:rPr>
          <w:rFonts w:eastAsia="Times New Roman" w:cstheme="minorHAnsi"/>
          <w:color w:val="1F1F1F"/>
          <w:sz w:val="28"/>
          <w:szCs w:val="28"/>
          <w:rtl/>
          <w:lang w:eastAsia="fr-FR"/>
        </w:rPr>
        <w:t xml:space="preserve"> لقد تم الخلط بين "عنوان </w:t>
      </w:r>
      <w:r w:rsidRPr="00E644C9">
        <w:rPr>
          <w:rFonts w:eastAsia="Times New Roman" w:cstheme="minorHAnsi"/>
          <w:color w:val="1F1F1F"/>
          <w:sz w:val="28"/>
          <w:szCs w:val="28"/>
          <w:lang w:eastAsia="fr-FR"/>
        </w:rPr>
        <w:t>IP</w:t>
      </w:r>
      <w:r w:rsidRPr="00E644C9">
        <w:rPr>
          <w:rFonts w:eastAsia="Times New Roman" w:cstheme="minorHAnsi"/>
          <w:color w:val="1F1F1F"/>
          <w:sz w:val="28"/>
          <w:szCs w:val="28"/>
          <w:rtl/>
          <w:lang w:eastAsia="fr-FR"/>
        </w:rPr>
        <w:t xml:space="preserve"> المخترِق" (المجهول/المحتال) وبين "عنوان الحساب المستقبِل" (موكلي)، وهذا الخلط هو سبب الزج بموكلي في القضية.</w:t>
      </w:r>
    </w:p>
    <w:p w:rsidR="00E644C9" w:rsidRPr="00E644C9" w:rsidRDefault="00E644C9" w:rsidP="00E644C9">
      <w:pPr>
        <w:bidi/>
        <w:spacing w:after="120" w:line="240" w:lineRule="auto"/>
        <w:rPr>
          <w:rFonts w:eastAsia="Times New Roman" w:cstheme="minorHAnsi"/>
          <w:color w:val="1F1F1F"/>
          <w:sz w:val="28"/>
          <w:szCs w:val="28"/>
          <w:rtl/>
          <w:lang w:eastAsia="fr-FR"/>
        </w:rPr>
      </w:pPr>
    </w:p>
    <w:p w:rsidR="00E644C9" w:rsidRPr="00E644C9" w:rsidRDefault="00E644C9" w:rsidP="00E644C9">
      <w:pPr>
        <w:bidi/>
        <w:spacing w:before="100" w:beforeAutospacing="1" w:after="0" w:line="240" w:lineRule="auto"/>
        <w:outlineLvl w:val="2"/>
        <w:rPr>
          <w:rFonts w:eastAsia="Times New Roman" w:cstheme="minorHAnsi"/>
          <w:b/>
          <w:bCs/>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رابعاً: الأوجه القانونية للدفاع</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1. الدفع بعدم رجعية القوانين (شرعية المعاملة وقتها):</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إن الوقائع تعود لشهر </w:t>
      </w:r>
      <w:r w:rsidRPr="00E644C9">
        <w:rPr>
          <w:rFonts w:eastAsia="Times New Roman" w:cstheme="minorHAnsi"/>
          <w:b/>
          <w:bCs/>
          <w:color w:val="1F1F1F"/>
          <w:sz w:val="28"/>
          <w:szCs w:val="28"/>
          <w:bdr w:val="none" w:sz="0" w:space="0" w:color="auto" w:frame="1"/>
          <w:rtl/>
          <w:lang w:eastAsia="fr-FR"/>
        </w:rPr>
        <w:t>جوان 2024</w:t>
      </w:r>
      <w:r w:rsidRPr="00E644C9">
        <w:rPr>
          <w:rFonts w:eastAsia="Times New Roman" w:cstheme="minorHAnsi"/>
          <w:color w:val="1F1F1F"/>
          <w:sz w:val="28"/>
          <w:szCs w:val="28"/>
          <w:rtl/>
          <w:lang w:eastAsia="fr-FR"/>
        </w:rPr>
        <w:t xml:space="preserve">، وموكلي كان يمارس تجارة العملات الرقمية قبل صدور </w:t>
      </w:r>
      <w:r w:rsidRPr="00E644C9">
        <w:rPr>
          <w:rFonts w:eastAsia="Times New Roman" w:cstheme="minorHAnsi"/>
          <w:b/>
          <w:bCs/>
          <w:color w:val="1F1F1F"/>
          <w:sz w:val="28"/>
          <w:szCs w:val="28"/>
          <w:bdr w:val="none" w:sz="0" w:space="0" w:color="auto" w:frame="1"/>
          <w:rtl/>
          <w:lang w:eastAsia="fr-FR"/>
        </w:rPr>
        <w:t>القانون رقم 25-10</w:t>
      </w:r>
      <w:r w:rsidRPr="00E644C9">
        <w:rPr>
          <w:rFonts w:eastAsia="Times New Roman" w:cstheme="minorHAnsi"/>
          <w:color w:val="1F1F1F"/>
          <w:sz w:val="28"/>
          <w:szCs w:val="28"/>
          <w:rtl/>
          <w:lang w:eastAsia="fr-FR"/>
        </w:rPr>
        <w:t xml:space="preserve"> (المعدل لقانون الوقاية من تبييض الأموال) الذي جرم هذه الأفعال، والذي نشر في الجريدة الرسمية رقم 48 بتاريخ </w:t>
      </w:r>
      <w:r w:rsidRPr="00E644C9">
        <w:rPr>
          <w:rFonts w:eastAsia="Times New Roman" w:cstheme="minorHAnsi"/>
          <w:b/>
          <w:bCs/>
          <w:color w:val="1F1F1F"/>
          <w:sz w:val="28"/>
          <w:szCs w:val="28"/>
          <w:bdr w:val="none" w:sz="0" w:space="0" w:color="auto" w:frame="1"/>
          <w:rtl/>
          <w:lang w:eastAsia="fr-FR"/>
        </w:rPr>
        <w:t>جولية 2025</w:t>
      </w:r>
      <w:r w:rsidRPr="00E644C9">
        <w:rPr>
          <w:rFonts w:eastAsia="Times New Roman" w:cstheme="minorHAnsi"/>
          <w:color w:val="1F1F1F"/>
          <w:sz w:val="28"/>
          <w:szCs w:val="28"/>
          <w:rtl/>
          <w:lang w:eastAsia="fr-FR"/>
        </w:rPr>
        <w:t>.</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وطبقاً للمادة </w:t>
      </w:r>
      <w:r w:rsidRPr="00E644C9">
        <w:rPr>
          <w:rFonts w:eastAsia="Times New Roman" w:cstheme="minorHAnsi"/>
          <w:b/>
          <w:bCs/>
          <w:color w:val="1F1F1F"/>
          <w:sz w:val="28"/>
          <w:szCs w:val="28"/>
          <w:bdr w:val="none" w:sz="0" w:space="0" w:color="auto" w:frame="1"/>
          <w:rtl/>
          <w:lang w:eastAsia="fr-FR"/>
        </w:rPr>
        <w:t>2 من قانون العقوبات</w:t>
      </w:r>
      <w:r w:rsidRPr="00E644C9">
        <w:rPr>
          <w:rFonts w:eastAsia="Times New Roman" w:cstheme="minorHAnsi"/>
          <w:color w:val="1F1F1F"/>
          <w:sz w:val="28"/>
          <w:szCs w:val="28"/>
          <w:rtl/>
          <w:lang w:eastAsia="fr-FR"/>
        </w:rPr>
        <w:t xml:space="preserve"> والمادة </w:t>
      </w:r>
      <w:r w:rsidRPr="00E644C9">
        <w:rPr>
          <w:rFonts w:eastAsia="Times New Roman" w:cstheme="minorHAnsi"/>
          <w:b/>
          <w:bCs/>
          <w:color w:val="1F1F1F"/>
          <w:sz w:val="28"/>
          <w:szCs w:val="28"/>
          <w:bdr w:val="none" w:sz="0" w:space="0" w:color="auto" w:frame="1"/>
          <w:rtl/>
          <w:lang w:eastAsia="fr-FR"/>
        </w:rPr>
        <w:t>6 مكرر</w:t>
      </w:r>
      <w:r w:rsidRPr="00E644C9">
        <w:rPr>
          <w:rFonts w:eastAsia="Times New Roman" w:cstheme="minorHAnsi"/>
          <w:color w:val="1F1F1F"/>
          <w:sz w:val="28"/>
          <w:szCs w:val="28"/>
          <w:rtl/>
          <w:lang w:eastAsia="fr-FR"/>
        </w:rPr>
        <w:t xml:space="preserve"> من القانون المذكور، لا يمكن تطبيق التجريم بأثر رجعي. فمعاملة موكلي حينها كانت نشاطاً غير مجرم قانوناً، والمبلغ المالي في حسابه هو نتاج "بيع مشروع" لسلعة رقمية وليس حصيلة نصب.</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2. استحالة التأكد من المصدر (انتفاء سوء النية):</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من المعلوم تقنياً وقضائياً أن تطبيق "بريدي موب" لا يظهر اسم مرسل الأموال في إشعارات الوصول، بل يظهر المبلغ فقط. وبالتالي، استحال على موكلي معرفة أن المال محول من السيدة "نوارة" (الضحية) وليس من المشتري المفترض "عبد القادر". مما يؤكد </w:t>
      </w:r>
      <w:r w:rsidRPr="00E644C9">
        <w:rPr>
          <w:rFonts w:eastAsia="Times New Roman" w:cstheme="minorHAnsi"/>
          <w:b/>
          <w:bCs/>
          <w:color w:val="1F1F1F"/>
          <w:sz w:val="28"/>
          <w:szCs w:val="28"/>
          <w:bdr w:val="none" w:sz="0" w:space="0" w:color="auto" w:frame="1"/>
          <w:rtl/>
          <w:lang w:eastAsia="fr-FR"/>
        </w:rPr>
        <w:t>حسن نيته</w:t>
      </w:r>
      <w:r w:rsidRPr="00E644C9">
        <w:rPr>
          <w:rFonts w:eastAsia="Times New Roman" w:cstheme="minorHAnsi"/>
          <w:color w:val="1F1F1F"/>
          <w:sz w:val="28"/>
          <w:szCs w:val="28"/>
          <w:rtl/>
          <w:lang w:eastAsia="fr-FR"/>
        </w:rPr>
        <w:t xml:space="preserve"> وانتفاء الركن المعنوي للجريمة.</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lastRenderedPageBreak/>
        <w:t>3. تحديد هوية الفاعل الحقيقي:</w:t>
      </w:r>
    </w:p>
    <w:p w:rsidR="00E644C9" w:rsidRPr="00E644C9" w:rsidRDefault="00E644C9" w:rsidP="00EE50DD">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نقدم لعدالتكم وصولات منصة </w:t>
      </w:r>
      <w:r w:rsidRPr="00E644C9">
        <w:rPr>
          <w:rFonts w:eastAsia="Times New Roman" w:cstheme="minorHAnsi"/>
          <w:color w:val="1F1F1F"/>
          <w:sz w:val="28"/>
          <w:szCs w:val="28"/>
          <w:lang w:eastAsia="fr-FR"/>
        </w:rPr>
        <w:t>Binance</w:t>
      </w:r>
      <w:r w:rsidRPr="00E644C9">
        <w:rPr>
          <w:rFonts w:eastAsia="Times New Roman" w:cstheme="minorHAnsi"/>
          <w:color w:val="1F1F1F"/>
          <w:sz w:val="28"/>
          <w:szCs w:val="28"/>
          <w:rtl/>
          <w:lang w:eastAsia="fr-FR"/>
        </w:rPr>
        <w:t xml:space="preserve"> المرفقة، والتي تظهر بوضوح أن المشتري والمحرك للعملية هو المدعو </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b/>
          <w:bCs/>
          <w:color w:val="1F1F1F"/>
          <w:sz w:val="28"/>
          <w:szCs w:val="28"/>
          <w:bdr w:val="none" w:sz="0" w:space="0" w:color="auto" w:frame="1"/>
          <w:lang w:eastAsia="fr-FR"/>
        </w:rPr>
        <w:t xml:space="preserve">Abdelkader </w:t>
      </w:r>
      <w:r w:rsidR="00EE50DD">
        <w:rPr>
          <w:rFonts w:eastAsia="Times New Roman" w:cstheme="minorHAnsi"/>
          <w:b/>
          <w:bCs/>
          <w:color w:val="1F1F1F"/>
          <w:sz w:val="28"/>
          <w:szCs w:val="28"/>
          <w:bdr w:val="none" w:sz="0" w:space="0" w:color="auto" w:frame="1"/>
          <w:lang w:eastAsia="fr-FR"/>
        </w:rPr>
        <w:t xml:space="preserve">el </w:t>
      </w:r>
      <w:bookmarkStart w:id="0" w:name="_GoBack"/>
      <w:bookmarkEnd w:id="0"/>
      <w:r w:rsidRPr="00E644C9">
        <w:rPr>
          <w:rFonts w:eastAsia="Times New Roman" w:cstheme="minorHAnsi"/>
          <w:b/>
          <w:bCs/>
          <w:color w:val="1F1F1F"/>
          <w:sz w:val="28"/>
          <w:szCs w:val="28"/>
          <w:bdr w:val="none" w:sz="0" w:space="0" w:color="auto" w:frame="1"/>
          <w:lang w:eastAsia="fr-FR"/>
        </w:rPr>
        <w:t xml:space="preserve"> Haj Lahoual</w:t>
      </w:r>
      <w:r w:rsidRPr="00E644C9">
        <w:rPr>
          <w:rFonts w:eastAsia="Times New Roman" w:cstheme="minorHAnsi"/>
          <w:b/>
          <w:bCs/>
          <w:color w:val="1F1F1F"/>
          <w:sz w:val="28"/>
          <w:szCs w:val="28"/>
          <w:bdr w:val="none" w:sz="0" w:space="0" w:color="auto" w:frame="1"/>
          <w:rtl/>
          <w:lang w:eastAsia="fr-FR"/>
        </w:rPr>
        <w:t>"</w:t>
      </w:r>
      <w:r w:rsidRPr="00E644C9">
        <w:rPr>
          <w:rFonts w:eastAsia="Times New Roman" w:cstheme="minorHAnsi"/>
          <w:color w:val="1F1F1F"/>
          <w:sz w:val="28"/>
          <w:szCs w:val="28"/>
          <w:rtl/>
          <w:lang w:eastAsia="fr-FR"/>
        </w:rPr>
        <w:t>، وهو الفاعل الأصلي الذي يجب البحث عنه.</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4. انتفاء الركن المادي:</w:t>
      </w:r>
    </w:p>
    <w:p w:rsidR="00E644C9" w:rsidRPr="00E644C9" w:rsidRDefault="00E644C9" w:rsidP="00E644C9">
      <w:pPr>
        <w:bidi/>
        <w:spacing w:before="100" w:beforeAutospacing="1" w:after="24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موكلي لم يقم بأي "مناورات احتيالية" تجاه الضحية، لم يتصل بها، لم يطلب منها </w:t>
      </w:r>
      <w:r w:rsidRPr="00E644C9">
        <w:rPr>
          <w:rFonts w:eastAsia="Times New Roman" w:cstheme="minorHAnsi"/>
          <w:color w:val="1F1F1F"/>
          <w:sz w:val="28"/>
          <w:szCs w:val="28"/>
          <w:lang w:eastAsia="fr-FR"/>
        </w:rPr>
        <w:t>OTP</w:t>
      </w:r>
      <w:r w:rsidRPr="00E644C9">
        <w:rPr>
          <w:rFonts w:eastAsia="Times New Roman" w:cstheme="minorHAnsi"/>
          <w:color w:val="1F1F1F"/>
          <w:sz w:val="28"/>
          <w:szCs w:val="28"/>
          <w:rtl/>
          <w:lang w:eastAsia="fr-FR"/>
        </w:rPr>
        <w:t>، ولم يوهمها بالسفر. كل هذه الأفعال قام بها صاحب الهاتف (</w:t>
      </w:r>
      <w:r w:rsidRPr="00E644C9">
        <w:rPr>
          <w:rFonts w:eastAsia="Times New Roman" w:cstheme="minorHAnsi"/>
          <w:color w:val="1F1F1F"/>
          <w:sz w:val="28"/>
          <w:szCs w:val="28"/>
          <w:lang w:eastAsia="fr-FR"/>
        </w:rPr>
        <w:t>OPPO A74</w:t>
      </w:r>
      <w:r w:rsidRPr="00E644C9">
        <w:rPr>
          <w:rFonts w:eastAsia="Times New Roman" w:cstheme="minorHAnsi"/>
          <w:color w:val="1F1F1F"/>
          <w:sz w:val="28"/>
          <w:szCs w:val="28"/>
          <w:rtl/>
          <w:lang w:eastAsia="fr-FR"/>
        </w:rPr>
        <w:t>) المتواجد بمستغانم، مما ينفي علاقة السببية بين موكلي والجرم.</w:t>
      </w:r>
    </w:p>
    <w:p w:rsidR="00E644C9" w:rsidRPr="00E644C9" w:rsidRDefault="00E644C9" w:rsidP="00E644C9">
      <w:pPr>
        <w:bidi/>
        <w:spacing w:after="120" w:line="240" w:lineRule="auto"/>
        <w:rPr>
          <w:rFonts w:eastAsia="Times New Roman" w:cstheme="minorHAnsi"/>
          <w:color w:val="1F1F1F"/>
          <w:sz w:val="28"/>
          <w:szCs w:val="28"/>
          <w:rtl/>
          <w:lang w:eastAsia="fr-FR"/>
        </w:rPr>
      </w:pPr>
    </w:p>
    <w:p w:rsidR="00E644C9" w:rsidRPr="00E644C9" w:rsidRDefault="00E644C9" w:rsidP="00E644C9">
      <w:pPr>
        <w:bidi/>
        <w:spacing w:before="100" w:beforeAutospacing="1" w:after="0" w:line="240" w:lineRule="auto"/>
        <w:outlineLvl w:val="2"/>
        <w:rPr>
          <w:rFonts w:eastAsia="Times New Roman" w:cstheme="minorHAnsi"/>
          <w:b/>
          <w:bCs/>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الطلبات</w:t>
      </w:r>
    </w:p>
    <w:p w:rsidR="00E644C9" w:rsidRPr="00E644C9" w:rsidRDefault="00E644C9" w:rsidP="00E644C9">
      <w:pPr>
        <w:bidi/>
        <w:spacing w:before="100" w:beforeAutospacing="1" w:after="240" w:line="240" w:lineRule="auto"/>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لكل ما سبق، ولما تراه عدالتكم من أسباب أصوب، يلتمس المتهم:</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أصلياً:</w:t>
      </w:r>
    </w:p>
    <w:p w:rsidR="00E644C9" w:rsidRPr="00E644C9" w:rsidRDefault="00E644C9" w:rsidP="00E644C9">
      <w:pPr>
        <w:numPr>
          <w:ilvl w:val="0"/>
          <w:numId w:val="4"/>
        </w:numPr>
        <w:bidi/>
        <w:spacing w:before="100" w:beforeAutospacing="1" w:after="120" w:line="240" w:lineRule="auto"/>
        <w:ind w:left="0"/>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قبول المعارضة شكلاً.</w:t>
      </w:r>
    </w:p>
    <w:p w:rsidR="00E644C9" w:rsidRPr="00E644C9" w:rsidRDefault="00E644C9" w:rsidP="00E644C9">
      <w:pPr>
        <w:numPr>
          <w:ilvl w:val="0"/>
          <w:numId w:val="4"/>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وفي الموضوع: القضاء بـ </w:t>
      </w:r>
      <w:r w:rsidRPr="00E644C9">
        <w:rPr>
          <w:rFonts w:eastAsia="Times New Roman" w:cstheme="minorHAnsi"/>
          <w:b/>
          <w:bCs/>
          <w:color w:val="1F1F1F"/>
          <w:sz w:val="28"/>
          <w:szCs w:val="28"/>
          <w:bdr w:val="none" w:sz="0" w:space="0" w:color="auto" w:frame="1"/>
          <w:rtl/>
          <w:lang w:eastAsia="fr-FR"/>
        </w:rPr>
        <w:t>براءة</w:t>
      </w:r>
      <w:r w:rsidRPr="00E644C9">
        <w:rPr>
          <w:rFonts w:eastAsia="Times New Roman" w:cstheme="minorHAnsi"/>
          <w:color w:val="1F1F1F"/>
          <w:sz w:val="28"/>
          <w:szCs w:val="28"/>
          <w:rtl/>
          <w:lang w:eastAsia="fr-FR"/>
        </w:rPr>
        <w:t xml:space="preserve"> موكلي </w:t>
      </w:r>
      <w:r w:rsidRPr="00E644C9">
        <w:rPr>
          <w:rFonts w:eastAsia="Times New Roman" w:cstheme="minorHAnsi"/>
          <w:b/>
          <w:bCs/>
          <w:color w:val="1F1F1F"/>
          <w:sz w:val="28"/>
          <w:szCs w:val="28"/>
          <w:bdr w:val="none" w:sz="0" w:space="0" w:color="auto" w:frame="1"/>
          <w:rtl/>
          <w:lang w:eastAsia="fr-FR"/>
        </w:rPr>
        <w:t>بودبة منير</w:t>
      </w:r>
      <w:r w:rsidRPr="00E644C9">
        <w:rPr>
          <w:rFonts w:eastAsia="Times New Roman" w:cstheme="minorHAnsi"/>
          <w:color w:val="1F1F1F"/>
          <w:sz w:val="28"/>
          <w:szCs w:val="28"/>
          <w:rtl/>
          <w:lang w:eastAsia="fr-FR"/>
        </w:rPr>
        <w:t xml:space="preserve"> من التهمة المنسوبة إليه لانتفاء الأركان، ولكونه ضحية نصب ثلاثي، ولعدم سريان قانون تجريم العملات الرقمية بأثر رجعي، ولثبوت أن جهاز الاختراق (</w:t>
      </w:r>
      <w:r w:rsidRPr="00E644C9">
        <w:rPr>
          <w:rFonts w:eastAsia="Times New Roman" w:cstheme="minorHAnsi"/>
          <w:color w:val="1F1F1F"/>
          <w:sz w:val="28"/>
          <w:szCs w:val="28"/>
          <w:lang w:eastAsia="fr-FR"/>
        </w:rPr>
        <w:t>OPPO A74</w:t>
      </w:r>
      <w:r w:rsidRPr="00E644C9">
        <w:rPr>
          <w:rFonts w:eastAsia="Times New Roman" w:cstheme="minorHAnsi"/>
          <w:color w:val="1F1F1F"/>
          <w:sz w:val="28"/>
          <w:szCs w:val="28"/>
          <w:rtl/>
          <w:lang w:eastAsia="fr-FR"/>
        </w:rPr>
        <w:t>) ليس ملكاً له.</w:t>
      </w:r>
    </w:p>
    <w:p w:rsidR="00E644C9" w:rsidRPr="00E644C9" w:rsidRDefault="00E644C9" w:rsidP="00E644C9">
      <w:pPr>
        <w:bidi/>
        <w:spacing w:before="100" w:beforeAutospacing="1" w:after="0" w:line="240" w:lineRule="auto"/>
        <w:rPr>
          <w:rFonts w:eastAsia="Times New Roman" w:cstheme="minorHAnsi"/>
          <w:color w:val="1F1F1F"/>
          <w:sz w:val="28"/>
          <w:szCs w:val="28"/>
          <w:rtl/>
          <w:lang w:eastAsia="fr-FR"/>
        </w:rPr>
      </w:pPr>
      <w:r w:rsidRPr="00E644C9">
        <w:rPr>
          <w:rFonts w:eastAsia="Times New Roman" w:cstheme="minorHAnsi"/>
          <w:b/>
          <w:bCs/>
          <w:color w:val="1F1F1F"/>
          <w:sz w:val="28"/>
          <w:szCs w:val="28"/>
          <w:bdr w:val="none" w:sz="0" w:space="0" w:color="auto" w:frame="1"/>
          <w:rtl/>
          <w:lang w:eastAsia="fr-FR"/>
        </w:rPr>
        <w:t>احتياطياً:</w:t>
      </w:r>
    </w:p>
    <w:p w:rsidR="00E644C9" w:rsidRPr="00E644C9" w:rsidRDefault="00E644C9" w:rsidP="00E644C9">
      <w:pPr>
        <w:numPr>
          <w:ilvl w:val="0"/>
          <w:numId w:val="5"/>
        </w:numPr>
        <w:bidi/>
        <w:spacing w:before="100" w:beforeAutospacing="1" w:after="0" w:line="240" w:lineRule="auto"/>
        <w:ind w:left="0"/>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تعيين خبير مختص في الجرائم السيبرانية لإجراء </w:t>
      </w:r>
      <w:r w:rsidRPr="00E644C9">
        <w:rPr>
          <w:rFonts w:eastAsia="Times New Roman" w:cstheme="minorHAnsi"/>
          <w:b/>
          <w:bCs/>
          <w:color w:val="1F1F1F"/>
          <w:sz w:val="28"/>
          <w:szCs w:val="28"/>
          <w:bdr w:val="none" w:sz="0" w:space="0" w:color="auto" w:frame="1"/>
          <w:rtl/>
          <w:lang w:eastAsia="fr-FR"/>
        </w:rPr>
        <w:t>خبرة تكميلية</w:t>
      </w:r>
      <w:r w:rsidRPr="00E644C9">
        <w:rPr>
          <w:rFonts w:eastAsia="Times New Roman" w:cstheme="minorHAnsi"/>
          <w:color w:val="1F1F1F"/>
          <w:sz w:val="28"/>
          <w:szCs w:val="28"/>
          <w:rtl/>
          <w:lang w:eastAsia="fr-FR"/>
        </w:rPr>
        <w:t>، تهدف إلى:</w:t>
      </w:r>
    </w:p>
    <w:p w:rsidR="00E644C9" w:rsidRPr="00E644C9" w:rsidRDefault="00E644C9" w:rsidP="00E644C9">
      <w:pPr>
        <w:numPr>
          <w:ilvl w:val="1"/>
          <w:numId w:val="5"/>
        </w:numPr>
        <w:bidi/>
        <w:spacing w:before="100" w:beforeAutospacing="1" w:after="120" w:line="240" w:lineRule="auto"/>
        <w:ind w:left="0"/>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 xml:space="preserve">تحديد الموقع الجغرافي لعنوان </w:t>
      </w:r>
      <w:r w:rsidRPr="00E644C9">
        <w:rPr>
          <w:rFonts w:eastAsia="Times New Roman" w:cstheme="minorHAnsi"/>
          <w:color w:val="1F1F1F"/>
          <w:sz w:val="28"/>
          <w:szCs w:val="28"/>
          <w:lang w:eastAsia="fr-FR"/>
        </w:rPr>
        <w:t>IP</w:t>
      </w:r>
      <w:r w:rsidRPr="00E644C9">
        <w:rPr>
          <w:rFonts w:eastAsia="Times New Roman" w:cstheme="minorHAnsi"/>
          <w:color w:val="1F1F1F"/>
          <w:sz w:val="28"/>
          <w:szCs w:val="28"/>
          <w:rtl/>
          <w:lang w:eastAsia="fr-FR"/>
        </w:rPr>
        <w:t xml:space="preserve"> والجهاز (</w:t>
      </w:r>
      <w:r w:rsidRPr="00E644C9">
        <w:rPr>
          <w:rFonts w:eastAsia="Times New Roman" w:cstheme="minorHAnsi"/>
          <w:color w:val="1F1F1F"/>
          <w:sz w:val="28"/>
          <w:szCs w:val="28"/>
          <w:lang w:eastAsia="fr-FR"/>
        </w:rPr>
        <w:t>OPPO A74</w:t>
      </w:r>
      <w:r w:rsidRPr="00E644C9">
        <w:rPr>
          <w:rFonts w:eastAsia="Times New Roman" w:cstheme="minorHAnsi"/>
          <w:color w:val="1F1F1F"/>
          <w:sz w:val="28"/>
          <w:szCs w:val="28"/>
          <w:rtl/>
          <w:lang w:eastAsia="fr-FR"/>
        </w:rPr>
        <w:t>) وقت العملية (لإثبات تواجده بمستغانم بعيداً عن موكلي).</w:t>
      </w:r>
    </w:p>
    <w:p w:rsidR="00E644C9" w:rsidRPr="00E644C9" w:rsidRDefault="00E644C9" w:rsidP="00E644C9">
      <w:pPr>
        <w:numPr>
          <w:ilvl w:val="1"/>
          <w:numId w:val="5"/>
        </w:numPr>
        <w:bidi/>
        <w:spacing w:before="100" w:beforeAutospacing="1" w:after="120" w:line="240" w:lineRule="auto"/>
        <w:ind w:left="0"/>
        <w:rPr>
          <w:rFonts w:eastAsia="Times New Roman" w:cstheme="minorHAnsi"/>
          <w:color w:val="1F1F1F"/>
          <w:sz w:val="28"/>
          <w:szCs w:val="28"/>
          <w:rtl/>
          <w:lang w:eastAsia="fr-FR"/>
        </w:rPr>
      </w:pPr>
      <w:r w:rsidRPr="00E644C9">
        <w:rPr>
          <w:rFonts w:eastAsia="Times New Roman" w:cstheme="minorHAnsi"/>
          <w:color w:val="1F1F1F"/>
          <w:sz w:val="28"/>
          <w:szCs w:val="28"/>
          <w:rtl/>
          <w:lang w:eastAsia="fr-FR"/>
        </w:rPr>
        <w:t>التحقق من هوية المدعو "عبد القادر لحول" عبر بيانات منصة بايننس المرفقة في الملف.</w:t>
      </w:r>
    </w:p>
    <w:p w:rsidR="00C821B2" w:rsidRDefault="00C821B2" w:rsidP="00E644C9">
      <w:pPr>
        <w:jc w:val="right"/>
        <w:rPr>
          <w:rFonts w:eastAsia="Times New Roman" w:cstheme="minorHAnsi"/>
          <w:b/>
          <w:bCs/>
          <w:color w:val="1F1F1F"/>
          <w:sz w:val="28"/>
          <w:szCs w:val="28"/>
          <w:bdr w:val="none" w:sz="0" w:space="0" w:color="auto" w:frame="1"/>
          <w:rtl/>
          <w:lang w:eastAsia="fr-FR"/>
        </w:rPr>
      </w:pPr>
    </w:p>
    <w:p w:rsidR="00E644C9" w:rsidRDefault="00E644C9" w:rsidP="00E644C9">
      <w:pPr>
        <w:spacing w:after="0"/>
        <w:rPr>
          <w:rFonts w:eastAsia="Times New Roman" w:cstheme="minorHAnsi"/>
          <w:b/>
          <w:bCs/>
          <w:color w:val="1F1F1F"/>
          <w:sz w:val="28"/>
          <w:szCs w:val="28"/>
          <w:bdr w:val="none" w:sz="0" w:space="0" w:color="auto" w:frame="1"/>
          <w:rtl/>
          <w:lang w:eastAsia="fr-FR"/>
        </w:rPr>
      </w:pPr>
    </w:p>
    <w:p w:rsidR="00E644C9" w:rsidRDefault="00E644C9" w:rsidP="00E644C9">
      <w:pPr>
        <w:spacing w:after="0"/>
        <w:rPr>
          <w:rFonts w:eastAsia="Times New Roman" w:cstheme="minorHAnsi" w:hint="cs"/>
          <w:b/>
          <w:bCs/>
          <w:color w:val="1F1F1F"/>
          <w:sz w:val="28"/>
          <w:szCs w:val="28"/>
          <w:bdr w:val="none" w:sz="0" w:space="0" w:color="auto" w:frame="1"/>
          <w:rtl/>
          <w:lang w:eastAsia="fr-FR"/>
        </w:rPr>
      </w:pPr>
      <w:r>
        <w:rPr>
          <w:rFonts w:eastAsia="Times New Roman" w:cstheme="minorHAnsi" w:hint="cs"/>
          <w:b/>
          <w:bCs/>
          <w:color w:val="1F1F1F"/>
          <w:sz w:val="28"/>
          <w:szCs w:val="28"/>
          <w:bdr w:val="none" w:sz="0" w:space="0" w:color="auto" w:frame="1"/>
          <w:rtl/>
          <w:lang w:eastAsia="fr-FR"/>
        </w:rPr>
        <w:t>تحت سائر التحفضات</w:t>
      </w:r>
    </w:p>
    <w:p w:rsidR="00E644C9" w:rsidRDefault="00E644C9" w:rsidP="00E644C9">
      <w:pPr>
        <w:spacing w:after="0"/>
        <w:rPr>
          <w:rFonts w:eastAsia="Times New Roman" w:cstheme="minorHAnsi"/>
          <w:b/>
          <w:bCs/>
          <w:color w:val="1F1F1F"/>
          <w:sz w:val="28"/>
          <w:szCs w:val="28"/>
          <w:bdr w:val="none" w:sz="0" w:space="0" w:color="auto" w:frame="1"/>
          <w:rtl/>
          <w:lang w:eastAsia="fr-FR"/>
        </w:rPr>
      </w:pPr>
      <w:r>
        <w:rPr>
          <w:rFonts w:eastAsia="Times New Roman" w:cstheme="minorHAnsi" w:hint="cs"/>
          <w:b/>
          <w:bCs/>
          <w:color w:val="1F1F1F"/>
          <w:sz w:val="28"/>
          <w:szCs w:val="28"/>
          <w:bdr w:val="none" w:sz="0" w:space="0" w:color="auto" w:frame="1"/>
          <w:rtl/>
          <w:lang w:eastAsia="fr-FR"/>
        </w:rPr>
        <w:t xml:space="preserve">عن العارض و وكيله </w:t>
      </w:r>
    </w:p>
    <w:p w:rsidR="00E644C9" w:rsidRDefault="00E644C9" w:rsidP="00E644C9">
      <w:pPr>
        <w:spacing w:after="0"/>
        <w:rPr>
          <w:rFonts w:eastAsia="Times New Roman" w:cstheme="minorHAnsi"/>
          <w:b/>
          <w:bCs/>
          <w:color w:val="1F1F1F"/>
          <w:sz w:val="28"/>
          <w:szCs w:val="28"/>
          <w:bdr w:val="none" w:sz="0" w:space="0" w:color="auto" w:frame="1"/>
          <w:rtl/>
          <w:lang w:eastAsia="fr-FR"/>
        </w:rPr>
      </w:pPr>
    </w:p>
    <w:p w:rsidR="00E644C9" w:rsidRDefault="00E644C9" w:rsidP="00E644C9">
      <w:pPr>
        <w:spacing w:after="0"/>
        <w:rPr>
          <w:rFonts w:eastAsia="Times New Roman" w:cstheme="minorHAnsi"/>
          <w:b/>
          <w:bCs/>
          <w:color w:val="1F1F1F"/>
          <w:sz w:val="28"/>
          <w:szCs w:val="28"/>
          <w:bdr w:val="none" w:sz="0" w:space="0" w:color="auto" w:frame="1"/>
          <w:rtl/>
          <w:lang w:eastAsia="fr-FR"/>
        </w:rPr>
      </w:pPr>
    </w:p>
    <w:p w:rsidR="00E644C9" w:rsidRDefault="00E644C9" w:rsidP="00E644C9">
      <w:pPr>
        <w:spacing w:after="0"/>
        <w:rPr>
          <w:rFonts w:eastAsia="Times New Roman" w:cstheme="minorHAnsi"/>
          <w:b/>
          <w:bCs/>
          <w:color w:val="1F1F1F"/>
          <w:sz w:val="28"/>
          <w:szCs w:val="28"/>
          <w:bdr w:val="none" w:sz="0" w:space="0" w:color="auto" w:frame="1"/>
          <w:rtl/>
          <w:lang w:eastAsia="fr-FR"/>
        </w:rPr>
      </w:pPr>
    </w:p>
    <w:p w:rsidR="00E644C9" w:rsidRDefault="00E644C9" w:rsidP="00E644C9">
      <w:pPr>
        <w:spacing w:after="0"/>
        <w:rPr>
          <w:rFonts w:eastAsia="Times New Roman" w:cstheme="minorHAnsi"/>
          <w:b/>
          <w:bCs/>
          <w:color w:val="1F1F1F"/>
          <w:sz w:val="28"/>
          <w:szCs w:val="28"/>
          <w:bdr w:val="none" w:sz="0" w:space="0" w:color="auto" w:frame="1"/>
          <w:rtl/>
          <w:lang w:eastAsia="fr-FR"/>
        </w:rPr>
      </w:pPr>
    </w:p>
    <w:p w:rsidR="00E644C9" w:rsidRDefault="00E644C9" w:rsidP="00E644C9">
      <w:pPr>
        <w:spacing w:after="0"/>
        <w:rPr>
          <w:rFonts w:eastAsia="Times New Roman" w:cstheme="minorHAnsi"/>
          <w:b/>
          <w:bCs/>
          <w:color w:val="1F1F1F"/>
          <w:sz w:val="28"/>
          <w:szCs w:val="28"/>
          <w:bdr w:val="none" w:sz="0" w:space="0" w:color="auto" w:frame="1"/>
          <w:rtl/>
          <w:lang w:eastAsia="fr-FR"/>
        </w:rPr>
      </w:pPr>
    </w:p>
    <w:p w:rsidR="00E644C9" w:rsidRDefault="00E644C9" w:rsidP="00E644C9">
      <w:pPr>
        <w:spacing w:after="0"/>
        <w:jc w:val="right"/>
        <w:rPr>
          <w:rFonts w:eastAsia="Times New Roman" w:cstheme="minorHAnsi"/>
          <w:b/>
          <w:bCs/>
          <w:color w:val="1F1F1F"/>
          <w:sz w:val="28"/>
          <w:szCs w:val="28"/>
          <w:bdr w:val="none" w:sz="0" w:space="0" w:color="auto" w:frame="1"/>
          <w:rtl/>
          <w:lang w:eastAsia="fr-FR"/>
        </w:rPr>
      </w:pPr>
      <w:r>
        <w:rPr>
          <w:rFonts w:eastAsia="Times New Roman" w:cstheme="minorHAnsi" w:hint="cs"/>
          <w:b/>
          <w:bCs/>
          <w:color w:val="1F1F1F"/>
          <w:sz w:val="28"/>
          <w:szCs w:val="28"/>
          <w:bdr w:val="none" w:sz="0" w:space="0" w:color="auto" w:frame="1"/>
          <w:rtl/>
          <w:lang w:eastAsia="fr-FR"/>
        </w:rPr>
        <w:t>المرفقات :</w:t>
      </w:r>
    </w:p>
    <w:p w:rsidR="00E644C9" w:rsidRDefault="00E644C9" w:rsidP="00E644C9">
      <w:pPr>
        <w:spacing w:after="0"/>
        <w:jc w:val="right"/>
        <w:rPr>
          <w:rFonts w:eastAsia="Times New Roman" w:cstheme="minorHAnsi" w:hint="cs"/>
          <w:b/>
          <w:bCs/>
          <w:color w:val="1F1F1F"/>
          <w:sz w:val="28"/>
          <w:szCs w:val="28"/>
          <w:bdr w:val="none" w:sz="0" w:space="0" w:color="auto" w:frame="1"/>
          <w:rtl/>
          <w:lang w:eastAsia="fr-FR"/>
        </w:rPr>
      </w:pPr>
      <w:r>
        <w:rPr>
          <w:rFonts w:eastAsia="Times New Roman" w:cstheme="minorHAnsi" w:hint="cs"/>
          <w:b/>
          <w:bCs/>
          <w:color w:val="1F1F1F"/>
          <w:sz w:val="28"/>
          <w:szCs w:val="28"/>
          <w:bdr w:val="none" w:sz="0" w:space="0" w:color="auto" w:frame="1"/>
          <w:rtl/>
          <w:lang w:eastAsia="fr-FR"/>
        </w:rPr>
        <w:t>1  - صورة  من منصة بايننس توضح الاسم الحقيقي للمحتال في قضية الحال ( عبد القادر الحاج لحول )</w:t>
      </w:r>
    </w:p>
    <w:p w:rsidR="00E644C9" w:rsidRPr="00E644C9" w:rsidRDefault="00E644C9" w:rsidP="00E644C9">
      <w:pPr>
        <w:spacing w:after="0"/>
        <w:jc w:val="right"/>
        <w:rPr>
          <w:rFonts w:cstheme="minorHAnsi"/>
          <w:sz w:val="28"/>
          <w:szCs w:val="28"/>
        </w:rPr>
      </w:pPr>
      <w:r w:rsidRPr="00E644C9">
        <w:rPr>
          <w:rFonts w:cstheme="minorHAnsi"/>
          <w:sz w:val="28"/>
          <w:szCs w:val="28"/>
          <w:rtl/>
        </w:rPr>
        <w:t xml:space="preserve">2 – صورة من منصة بايننس من حساب موكلي توضح انه قام بعملية  بيع  للعملة الرقمية  مشروعة آنذاك </w:t>
      </w:r>
    </w:p>
    <w:sectPr w:rsidR="00E644C9" w:rsidRPr="00E644C9" w:rsidSect="00E644C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79654EF"/>
    <w:multiLevelType w:val="multilevel"/>
    <w:tmpl w:val="3974A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E231BFC"/>
    <w:multiLevelType w:val="multilevel"/>
    <w:tmpl w:val="930827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F1D0B35"/>
    <w:multiLevelType w:val="multilevel"/>
    <w:tmpl w:val="54A46C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A335C0"/>
    <w:multiLevelType w:val="multilevel"/>
    <w:tmpl w:val="7EACF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F37375B"/>
    <w:multiLevelType w:val="multilevel"/>
    <w:tmpl w:val="BD7249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2"/>
  </w:compat>
  <w:rsids>
    <w:rsidRoot w:val="00403C54"/>
    <w:rsid w:val="00403C54"/>
    <w:rsid w:val="00C16463"/>
    <w:rsid w:val="00C821B2"/>
    <w:rsid w:val="00E644C9"/>
    <w:rsid w:val="00EE50D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05873F5-18CC-4CAA-BC5B-4D94DAD0F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644C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92909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858</Words>
  <Characters>4721</Characters>
  <Application>Microsoft Office Word</Application>
  <DocSecurity>0</DocSecurity>
  <Lines>39</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5568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2026-02-03T18:49:00Z</dcterms:created>
  <dcterms:modified xsi:type="dcterms:W3CDTF">2026-02-03T19:05:00Z</dcterms:modified>
</cp:coreProperties>
</file>