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Évolution du projet : v1 ASAMIGA → v2 SAKIGA</w:t>
      </w:r>
    </w:p>
    <w:p>
      <w:pPr>
        <w:spacing w:after="160"/>
      </w:pPr>
      <w:r>
        <w:t>Objectif : expliquer clairement ce qui a changé, pourquoi, et le lien avec le cahier des charges / le cours.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</w:t>
            </w:r>
          </w:p>
        </w:tc>
        <w:tc>
          <w:tcPr>
            <w:tcW w:type="dxa" w:w="2160"/>
          </w:tcPr>
          <w:p>
            <w:r>
              <w:t>Avant (v1 ASAMIGA)</w:t>
            </w:r>
          </w:p>
        </w:tc>
        <w:tc>
          <w:tcPr>
            <w:tcW w:type="dxa" w:w="2160"/>
          </w:tcPr>
          <w:p>
            <w:r>
              <w:t>Après (v2 SAKIGA)</w:t>
            </w:r>
          </w:p>
        </w:tc>
        <w:tc>
          <w:tcPr>
            <w:tcW w:type="dxa" w:w="2160"/>
          </w:tcPr>
          <w:p>
            <w:r>
              <w:t>Pourquoi / lien cours &amp; cahier des charges</w:t>
            </w:r>
          </w:p>
        </w:tc>
      </w:tr>
      <w:tr>
        <w:tc>
          <w:tcPr>
            <w:tcW w:type="dxa" w:w="2160"/>
          </w:tcPr>
          <w:p>
            <w:r>
              <w:t>Nom &amp; cadrage</w:t>
            </w:r>
          </w:p>
        </w:tc>
        <w:tc>
          <w:tcPr>
            <w:tcW w:type="dxa" w:w="2160"/>
          </w:tcPr>
          <w:p>
            <w:r>
              <w:t>Projet e-commerce commun (base identique pour tous), IA présente mais pas structurée en livrable DS</w:t>
            </w:r>
          </w:p>
        </w:tc>
        <w:tc>
          <w:tcPr>
            <w:tcW w:type="dxa" w:w="2160"/>
          </w:tcPr>
          <w:p>
            <w:r>
              <w:t>Projet e-commerce + livrable Data Science structuré (packs v3→v6)</w:t>
            </w:r>
          </w:p>
        </w:tc>
        <w:tc>
          <w:tcPr>
            <w:tcW w:type="dxa" w:w="2160"/>
          </w:tcPr>
          <w:p>
            <w:r>
              <w:t>Le prof attend un projet DS complet : problème, données, modèles, évaluation, déploiement.</w:t>
            </w:r>
          </w:p>
        </w:tc>
      </w:tr>
      <w:tr>
        <w:tc>
          <w:tcPr>
            <w:tcW w:type="dxa" w:w="2160"/>
          </w:tcPr>
          <w:p>
            <w:r>
              <w:t>Problématique ML 1 (classification)</w:t>
            </w:r>
          </w:p>
        </w:tc>
        <w:tc>
          <w:tcPr>
            <w:tcW w:type="dxa" w:w="2160"/>
          </w:tcPr>
          <w:p>
            <w:r>
              <w:t>Classification MEN/WOMEN possible mais risque de fuite (mots 'Men/Women' dans le nom produit)</w:t>
            </w:r>
          </w:p>
        </w:tc>
        <w:tc>
          <w:tcPr>
            <w:tcW w:type="dxa" w:w="2160"/>
          </w:tcPr>
          <w:p>
            <w:r>
              <w:t>Classification MEN/WOMEN avec anti-leakage + 3 modèles + GridSearchCV</w:t>
            </w:r>
          </w:p>
        </w:tc>
        <w:tc>
          <w:tcPr>
            <w:tcW w:type="dxa" w:w="2160"/>
          </w:tcPr>
          <w:p>
            <w:r>
              <w:t>Montre rigueur scientifique (data leakage) + exigence '3 modèles' + Pipeline/GridSearch.</w:t>
            </w:r>
          </w:p>
        </w:tc>
      </w:tr>
      <w:tr>
        <w:tc>
          <w:tcPr>
            <w:tcW w:type="dxa" w:w="2160"/>
          </w:tcPr>
          <w:p>
            <w:r>
              <w:t>Problématique ML 2 (recommandation)</w:t>
            </w:r>
          </w:p>
        </w:tc>
        <w:tc>
          <w:tcPr>
            <w:tcW w:type="dxa" w:w="2160"/>
          </w:tcPr>
          <w:p>
            <w:r>
              <w:t>Reco dans l'app mais pas formalisée comme démarche DS</w:t>
            </w:r>
          </w:p>
        </w:tc>
        <w:tc>
          <w:tcPr>
            <w:tcW w:type="dxa" w:w="2160"/>
          </w:tcPr>
          <w:p>
            <w:r>
              <w:t>Reco content-based TF-IDF + historique user + endpoint /recommend</w:t>
            </w:r>
          </w:p>
        </w:tc>
        <w:tc>
          <w:tcPr>
            <w:tcW w:type="dxa" w:w="2160"/>
          </w:tcPr>
          <w:p>
            <w:r>
              <w:t>Démontre personnalisation (historique) + modèle explicable (similarité/KNN-like) + déploiement web.</w:t>
            </w:r>
          </w:p>
        </w:tc>
      </w:tr>
      <w:tr>
        <w:tc>
          <w:tcPr>
            <w:tcW w:type="dxa" w:w="2160"/>
          </w:tcPr>
          <w:p>
            <w:r>
              <w:t>Données</w:t>
            </w:r>
          </w:p>
        </w:tc>
        <w:tc>
          <w:tcPr>
            <w:tcW w:type="dxa" w:w="2160"/>
          </w:tcPr>
          <w:p>
            <w:r>
              <w:t>Dataset Kaggle + transformations locales</w:t>
            </w:r>
          </w:p>
        </w:tc>
        <w:tc>
          <w:tcPr>
            <w:tcW w:type="dxa" w:w="2160"/>
          </w:tcPr>
          <w:p>
            <w:r>
              <w:t>Dossiers data/raw, data/processed + export possible events.csv</w:t>
            </w:r>
          </w:p>
        </w:tc>
        <w:tc>
          <w:tcPr>
            <w:tcW w:type="dxa" w:w="2160"/>
          </w:tcPr>
          <w:p>
            <w:r>
              <w:t>Traçabilité et reproductibilité (bonne pratique DS/MLOps).</w:t>
            </w:r>
          </w:p>
        </w:tc>
      </w:tr>
      <w:tr>
        <w:tc>
          <w:tcPr>
            <w:tcW w:type="dxa" w:w="2160"/>
          </w:tcPr>
          <w:p>
            <w:r>
              <w:t>Évaluation</w:t>
            </w:r>
          </w:p>
        </w:tc>
        <w:tc>
          <w:tcPr>
            <w:tcW w:type="dxa" w:w="2160"/>
          </w:tcPr>
          <w:p>
            <w:r>
              <w:t>Accuracy simple ou démo visuelle</w:t>
            </w:r>
          </w:p>
        </w:tc>
        <w:tc>
          <w:tcPr>
            <w:tcW w:type="dxa" w:w="2160"/>
          </w:tcPr>
          <w:p>
            <w:r>
              <w:t>Macro-F1 + ROC/AUC + threshold tuning + Precision@K pour la reco</w:t>
            </w:r>
          </w:p>
        </w:tc>
        <w:tc>
          <w:tcPr>
            <w:tcW w:type="dxa" w:w="2160"/>
          </w:tcPr>
          <w:p>
            <w:r>
              <w:t>Le cours insiste sur métriques et interprétation : au-delà de l'accuracy.</w:t>
            </w:r>
          </w:p>
        </w:tc>
      </w:tr>
      <w:tr>
        <w:tc>
          <w:tcPr>
            <w:tcW w:type="dxa" w:w="2160"/>
          </w:tcPr>
          <w:p>
            <w:r>
              <w:t>Déploiement</w:t>
            </w:r>
          </w:p>
        </w:tc>
        <w:tc>
          <w:tcPr>
            <w:tcW w:type="dxa" w:w="2160"/>
          </w:tcPr>
          <w:p>
            <w:r>
              <w:t>App e-commerce uniquement</w:t>
            </w:r>
          </w:p>
        </w:tc>
        <w:tc>
          <w:tcPr>
            <w:tcW w:type="dxa" w:w="2160"/>
          </w:tcPr>
          <w:p>
            <w:r>
              <w:t>API FastAPI (/predict + /recommend) + Docker + CI</w:t>
            </w:r>
          </w:p>
        </w:tc>
        <w:tc>
          <w:tcPr>
            <w:tcW w:type="dxa" w:w="2160"/>
          </w:tcPr>
          <w:p>
            <w:r>
              <w:t>Cahier des charges : déploiement web + bonus MLOps (Docker/CI).</w:t>
            </w:r>
          </w:p>
        </w:tc>
      </w:tr>
      <w:tr>
        <w:tc>
          <w:tcPr>
            <w:tcW w:type="dxa" w:w="2160"/>
          </w:tcPr>
          <w:p>
            <w:r>
              <w:t>Démo vidéo</w:t>
            </w:r>
          </w:p>
        </w:tc>
        <w:tc>
          <w:tcPr>
            <w:tcW w:type="dxa" w:w="2160"/>
          </w:tcPr>
          <w:p>
            <w:r>
              <w:t>Démo catalogue</w:t>
            </w:r>
          </w:p>
        </w:tc>
        <w:tc>
          <w:tcPr>
            <w:tcW w:type="dxa" w:w="2160"/>
          </w:tcPr>
          <w:p>
            <w:r>
              <w:t>Démo 'je consulte 3 produits → Pour vous change' (v6)</w:t>
            </w:r>
          </w:p>
        </w:tc>
        <w:tc>
          <w:tcPr>
            <w:tcW w:type="dxa" w:w="2160"/>
          </w:tcPr>
          <w:p>
            <w:r>
              <w:t>Effet waouw : adaptation en temps réel à l'historique.</w:t>
            </w:r>
          </w:p>
        </w:tc>
      </w:tr>
    </w:tbl>
    <w:p/>
    <w:p>
      <w:pPr>
        <w:pStyle w:val="Heading2"/>
      </w:pPr>
      <w:r>
        <w:t>Comment utiliser ce tableau dans le rapport</w:t>
      </w:r>
    </w:p>
    <w:p>
      <w:r>
        <w:t>• Mets ce tableau dans l’introduction ou la partie 'Méthodologie / Architecture'.</w:t>
      </w:r>
    </w:p>
    <w:p>
      <w:r>
        <w:t>• Ça justifie que vous partez d’une app existante MAIS que vous répondez au cahier des charges DS.</w:t>
      </w:r>
    </w:p>
    <w:p>
      <w:r>
        <w:t>• En soutenance : tu peux dire 'v1 = app, v2 = app + DS complète + MLOps + personnalisation'.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SAKIGA - Evolution du projet (v1 ASAMIGA -&gt; v2 SAKIGA)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