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pBdr/>
        <w:spacing w:after="280" w:line="240" w:lineRule="exact"/>
        <w:ind w:right="1746" w:firstLine="0"/>
        <w:rPr>
          <w:lang w:val="uz-Cyrl-UZ"/>
        </w:rPr>
      </w:pPr>
      <w:r>
        <w:rPr>
          <w:lang w:val="uz-Cyrl-UZ"/>
        </w:rPr>
      </w:r>
      <w:r/>
      <w:r>
        <w:rPr>
          <w:lang w:val="uz-Cyrl-UZ"/>
        </w:rPr>
      </w:r>
      <w:r/>
      <w:r>
        <w:rPr>
          <w:lang w:val="uz-Cyrl-UZ"/>
        </w:rPr>
      </w:r>
      <w:r/>
      <w:r>
        <w:rPr>
          <w:lang w:val="uz-Cyrl-UZ"/>
        </w:rPr>
        <w:t xml:space="preserve">        </w:t>
      </w:r>
      <w:r>
        <w:t xml:space="preserve">МАЪЛУМОТНОМА</w:t>
      </w:r>
      <w:r>
        <w:rPr>
          <w:lang w:val="uz-Cyrl-UZ"/>
        </w:rPr>
      </w:r>
    </w:p>
    <w:p>
      <w:pPr>
        <w:widowControl w:val="false"/>
        <w:pBdr/>
        <w:tabs>
          <w:tab w:val="center" w:leader="none" w:pos="4762"/>
        </w:tabs>
        <w:spacing w:after="220" w:line="240" w:lineRule="exact"/>
        <w:ind w:right="1797"/>
        <w:jc w:val="center"/>
        <w:rPr>
          <w:b/>
          <w:bCs/>
          <w:sz w:val="28"/>
          <w:szCs w:val="28"/>
          <w:lang w:val="uz-Cyrl-UZ"/>
        </w:rPr>
      </w:pPr>
      <w:r>
        <w:rPr>
          <w:rFonts w:ascii="Times Uzb Roman" w:hAnsi="Times Uzb Roman"/>
          <w:sz w:val="2"/>
          <w:szCs w:val="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6432" behindDoc="0" locked="0" layoutInCell="1" allowOverlap="1">
                <wp:simplePos x="0" y="0"/>
                <wp:positionH relativeFrom="column">
                  <wp:posOffset>5214960</wp:posOffset>
                </wp:positionH>
                <wp:positionV relativeFrom="paragraph">
                  <wp:posOffset>12520</wp:posOffset>
                </wp:positionV>
                <wp:extent cx="1264580" cy="170510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304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264579" cy="170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6432;o:allowoverlap:true;o:allowincell:true;mso-position-horizontal-relative:text;margin-left:410.63pt;mso-position-horizontal:absolute;mso-position-vertical-relative:text;margin-top:0.99pt;mso-position-vertical:absolute;width:99.57pt;height:134.2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Uzb Roman" w:hAnsi="Times Uzb Roman"/>
          <w:sz w:val="2"/>
          <w:szCs w:val="2"/>
        </w:rPr>
      </w:r>
      <w:r/>
      <w:r>
        <w:rPr>
          <w:rFonts w:ascii="Times Uzb Roman" w:hAnsi="Times Uzb Roman"/>
          <w:sz w:val="2"/>
          <w:szCs w:val="2"/>
        </w:rPr>
      </w:r>
      <w:r>
        <w:rPr>
          <w:b/>
          <w:bCs/>
          <w:sz w:val="28"/>
          <w:szCs w:val="28"/>
          <w:lang w:val="uz-Cyrl-UZ"/>
        </w:rPr>
        <w:t xml:space="preserve">         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t xml:space="preserve">Саидқосимов Саидолим Шерзод ўгли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uz-Cyrl-UZ"/>
        </w:rPr>
      </w:r>
    </w:p>
    <w:p>
      <w:pPr>
        <w:pStyle w:val="675"/>
        <w:pBdr/>
        <w:spacing/>
        <w:ind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202</w:t>
      </w:r>
      <w:r>
        <w:rPr>
          <w:rFonts w:ascii="Times New Roman" w:hAnsi="Times New Roman"/>
          <w:sz w:val="22"/>
          <w:szCs w:val="22"/>
          <w:lang w:val="uz-Latn-UZ"/>
        </w:rPr>
        <w:t xml:space="preserve">6</w:t>
      </w:r>
      <w:r>
        <w:rPr>
          <w:rFonts w:ascii="Times New Roman" w:hAnsi="Times New Roman"/>
          <w:sz w:val="22"/>
          <w:szCs w:val="22"/>
        </w:rPr>
        <w:t xml:space="preserve"> йил </w:t>
      </w:r>
      <w:r>
        <w:rPr>
          <w:rFonts w:ascii="Times New Roman" w:hAnsi="Times New Roman"/>
          <w:sz w:val="22"/>
          <w:szCs w:val="22"/>
        </w:rPr>
        <w:t xml:space="preserve">0</w:t>
      </w:r>
      <w:r>
        <w:rPr>
          <w:rFonts w:ascii="Times New Roman" w:hAnsi="Times New Roman"/>
          <w:sz w:val="22"/>
          <w:szCs w:val="22"/>
          <w:lang w:val="uz-Latn-UZ"/>
        </w:rPr>
        <w:t xml:space="preserve">1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июльдан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:</w:t>
      </w:r>
      <w:r/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675"/>
        <w:pBdr/>
        <w:tabs>
          <w:tab w:val="left" w:leader="none" w:pos="9233"/>
        </w:tabs>
        <w:spacing/>
        <w:ind/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pP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  <w:t xml:space="preserve">Ташқи сиёсий тадқиқотлар ва халқаро ташаббуслар маркази</w:t>
      </w: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  <w:tab/>
      </w:r>
      <w:r/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r>
    </w:p>
    <w:p w14:paraId="786B72B9">
      <w:pPr>
        <w:pBdr/>
        <w:spacing/>
        <w:ind w:right="-108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  <w:t xml:space="preserve">Ахборот тизимлари ва рақамли технологияларни жорий этиш бўлими </w:t>
      </w: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  <w:br/>
      </w: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r>
      <w:r>
        <w:rPr>
          <w:rFonts w:ascii="Times New Roman" w:hAnsi="Times New Roman"/>
          <w:b/>
          <w:bCs/>
          <w:sz w:val="22"/>
          <w:szCs w:val="22"/>
        </w:rPr>
        <w:t xml:space="preserve">ўриндошлик </w:t>
      </w:r>
      <w:r>
        <w:rPr>
          <w:rFonts w:ascii="Times New Roman" w:hAnsi="Times New Roman"/>
          <w:b/>
          <w:bCs/>
          <w:sz w:val="22"/>
          <w:szCs w:val="22"/>
        </w:rPr>
        <w:t xml:space="preserve">асосида </w:t>
      </w:r>
      <w:r>
        <w:rPr>
          <w:rFonts w:ascii="Times New Roman" w:hAnsi="Times New Roman"/>
          <w:b/>
          <w:bCs/>
          <w:sz w:val="22"/>
          <w:szCs w:val="22"/>
        </w:rPr>
        <w:t xml:space="preserve">етакчи мутахассиси</w:t>
      </w:r>
      <w:r>
        <w:rPr>
          <w:rFonts w:ascii="Times New Roman" w:hAnsi="Times New Roman"/>
          <w:b/>
          <w:bCs/>
          <w:sz w:val="22"/>
          <w:szCs w:val="22"/>
        </w:rPr>
      </w: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675"/>
        <w:pBdr/>
        <w:spacing/>
        <w:ind/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pP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r>
      <w:r>
        <w:rPr>
          <w:rFonts w:ascii="Times New Roman" w:hAnsi="Times New Roman"/>
          <w:b/>
          <w:color w:val="auto"/>
          <w:sz w:val="22"/>
          <w:szCs w:val="22"/>
          <w:shd w:val="clear" w:color="auto" w:fill="ffffff"/>
        </w:rPr>
      </w:r>
    </w:p>
    <w:p>
      <w:pPr>
        <w:keepNext w:val="true"/>
        <w:widowControl w:val="false"/>
        <w:pBdr/>
        <w:tabs>
          <w:tab w:val="left" w:leader="none" w:pos="5040"/>
        </w:tabs>
        <w:spacing w:after="40" w:line="244" w:lineRule="exact"/>
        <w:ind w:right="2546"/>
        <w:outlineLvl w:val="1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 xml:space="preserve"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 xml:space="preserve">Туғилган жойи:</w:t>
      </w:r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spacing w:after="120" w:line="244" w:lineRule="exact"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Latn-UZ"/>
        </w:rPr>
        <w:t xml:space="preserve">23.03.2006</w:t>
      </w:r>
      <w:r>
        <w:rPr>
          <w:sz w:val="22"/>
          <w:szCs w:val="22"/>
          <w:lang w:val="uz-Cyrl-UZ"/>
        </w:rPr>
        <w:tab/>
        <w:t xml:space="preserve">Тошкент</w:t>
      </w:r>
      <w:r>
        <w:rPr>
          <w:sz w:val="22"/>
          <w:szCs w:val="22"/>
          <w:lang w:val="uz-Cyrl-UZ"/>
        </w:rPr>
        <w:t xml:space="preserve"> шаҳри</w:t>
      </w:r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 w:after="40" w:line="244" w:lineRule="exact"/>
        <w:ind w:right="2546"/>
        <w:outlineLvl w:val="1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 xml:space="preserve"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 xml:space="preserve">Партиявийлиги:</w:t>
      </w:r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 w:after="120" w:line="244" w:lineRule="exact"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ўзбек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партиясиз</w:t>
      </w:r>
      <w:r>
        <w:rPr>
          <w:sz w:val="22"/>
          <w:szCs w:val="22"/>
          <w:lang w:val="uz-Cyrl-UZ"/>
        </w:rPr>
      </w:r>
    </w:p>
    <w:p>
      <w:pPr>
        <w:pStyle w:val="676"/>
        <w:pBdr/>
        <w:spacing/>
        <w:ind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Маълумоти: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                                                                 </w:t>
      </w:r>
      <w:r>
        <w:rPr>
          <w:rFonts w:ascii="Times New Roman" w:hAnsi="Times New Roman"/>
          <w:b/>
          <w:sz w:val="22"/>
          <w:szCs w:val="22"/>
        </w:rPr>
        <w:t xml:space="preserve">Тамомлаган</w:t>
      </w:r>
      <w:r>
        <w:rPr>
          <w:rFonts w:ascii="Times New Roman" w:hAnsi="Times New Roman"/>
          <w:b/>
          <w:sz w:val="22"/>
          <w:szCs w:val="22"/>
        </w:rPr>
        <w:t xml:space="preserve">:</w:t>
      </w:r>
      <w:r>
        <w:rPr>
          <w:rFonts w:ascii="Times New Roman" w:hAnsi="Times New Roman"/>
          <w:b/>
          <w:sz w:val="22"/>
          <w:szCs w:val="22"/>
        </w:rPr>
      </w:r>
    </w:p>
    <w:p>
      <w:pPr>
        <w:pStyle w:val="676"/>
        <w:pBdr/>
        <w:spacing/>
        <w:ind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Тугалланмаган</w:t>
      </w:r>
      <w:r>
        <w:rPr>
          <w:rFonts w:ascii="Times New Roman" w:hAnsi="Times New Roman"/>
          <w:sz w:val="22"/>
          <w:szCs w:val="22"/>
          <w:lang w:val="uz-Latn-UZ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олий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  <w:t xml:space="preserve">                      </w:t>
      </w:r>
      <w:r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            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Муҳаммад ал-Хоразмий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номидаги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</w:r>
    </w:p>
    <w:p>
      <w:pPr>
        <w:pStyle w:val="676"/>
        <w:pBdr/>
        <w:spacing/>
        <w:ind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                                                        </w:t>
      </w:r>
      <w:r>
        <w:rPr>
          <w:rFonts w:ascii="Times New Roman" w:hAnsi="Times New Roman"/>
          <w:sz w:val="22"/>
          <w:szCs w:val="22"/>
        </w:rPr>
        <w:t xml:space="preserve">        </w:t>
      </w:r>
      <w:r>
        <w:rPr>
          <w:rFonts w:ascii="Times New Roman" w:hAnsi="Times New Roman"/>
          <w:sz w:val="22"/>
          <w:szCs w:val="22"/>
        </w:rPr>
        <w:t xml:space="preserve">       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  <w:lang w:val="uz-Latn-UZ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Тошкент ахборот технологиялари университети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676"/>
        <w:pBdr/>
        <w:spacing/>
        <w:ind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keepNext w:val="true"/>
        <w:widowControl w:val="false"/>
        <w:pBdr/>
        <w:tabs>
          <w:tab w:val="left" w:leader="none" w:pos="5040"/>
        </w:tabs>
        <w:spacing w:after="120" w:line="244" w:lineRule="exact"/>
        <w:ind w:right="125"/>
        <w:outlineLvl w:val="1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</w:rPr>
        <w:t xml:space="preserve">Маълумоти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бўйича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мутахассислиги</w:t>
      </w:r>
      <w:r>
        <w:rPr>
          <w:b/>
          <w:bCs/>
          <w:sz w:val="22"/>
          <w:szCs w:val="22"/>
        </w:rPr>
        <w:t xml:space="preserve">: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</w:r>
    </w:p>
    <w:p w14:paraId="107A05DC">
      <w:pPr>
        <w:keepNext w:val="true"/>
        <w:widowControl w:val="false"/>
        <w:pBdr/>
        <w:tabs>
          <w:tab w:val="left" w:leader="none" w:pos="5040"/>
        </w:tabs>
        <w:spacing w:after="120" w:line="244" w:lineRule="exact"/>
        <w:ind w:right="125"/>
        <w:outlineLvl w:val="1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</w:r>
      <w:r>
        <w:rPr>
          <w:b w:val="0"/>
          <w:bCs w:val="0"/>
          <w:sz w:val="22"/>
          <w:szCs w:val="22"/>
          <w:lang w:val="uz-Cyrl-UZ"/>
        </w:rPr>
        <w:t xml:space="preserve">Телевизион технологиялари</w:t>
      </w:r>
      <w:r>
        <w:rPr>
          <w:sz w:val="22"/>
          <w:szCs w:val="22"/>
          <w:lang w:val="uz-Cyrl-UZ"/>
        </w:rPr>
        <w:t xml:space="preserve">                             </w:t>
      </w:r>
      <w:r>
        <w:rPr>
          <w:b/>
          <w:bCs/>
          <w:sz w:val="22"/>
          <w:szCs w:val="22"/>
          <w:lang w:val="uz-Cyrl-UZ"/>
        </w:rPr>
      </w:r>
      <w:r/>
    </w:p>
    <w:p>
      <w:pPr>
        <w:keepNext w:val="true"/>
        <w:widowControl w:val="false"/>
        <w:pBdr/>
        <w:tabs>
          <w:tab w:val="left" w:leader="none" w:pos="5040"/>
        </w:tabs>
        <w:spacing/>
        <w:ind w:right="125"/>
        <w:outlineLvl w:val="1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</w:rPr>
        <w:t xml:space="preserve">Илмий</w:t>
      </w:r>
      <w:r>
        <w:rPr>
          <w:b/>
          <w:bCs/>
          <w:sz w:val="22"/>
          <w:szCs w:val="22"/>
          <w:lang w:val="uz-Cyrl-UZ"/>
        </w:rPr>
        <w:t xml:space="preserve">  </w:t>
      </w:r>
      <w:r>
        <w:rPr>
          <w:b/>
          <w:bCs/>
          <w:sz w:val="22"/>
          <w:szCs w:val="22"/>
        </w:rPr>
        <w:t xml:space="preserve">даражаси</w:t>
      </w:r>
      <w:r>
        <w:rPr>
          <w:b/>
          <w:bCs/>
          <w:sz w:val="22"/>
          <w:szCs w:val="22"/>
        </w:rPr>
        <w:t xml:space="preserve">:</w:t>
      </w:r>
      <w:r>
        <w:rPr>
          <w:b/>
          <w:bCs/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</w:rPr>
        <w:t xml:space="preserve">Илмий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унвони</w:t>
      </w:r>
      <w:r>
        <w:rPr>
          <w:b/>
          <w:bCs/>
          <w:sz w:val="22"/>
          <w:szCs w:val="22"/>
        </w:rPr>
        <w:t xml:space="preserve">:</w:t>
      </w:r>
      <w:r>
        <w:rPr>
          <w:b/>
          <w:bCs/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йўқ</w:t>
      </w:r>
      <w:r>
        <w:rPr>
          <w:sz w:val="22"/>
          <w:szCs w:val="22"/>
          <w:lang w:val="uz-Cyrl-UZ"/>
        </w:rPr>
        <w:tab/>
        <w:t xml:space="preserve">йўқ</w:t>
      </w:r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</w:r>
      <w:r>
        <w:rPr>
          <w:sz w:val="22"/>
          <w:szCs w:val="22"/>
          <w:lang w:val="uz-Cyrl-UZ"/>
        </w:rPr>
      </w:r>
    </w:p>
    <w:p>
      <w:pPr>
        <w:widowControl w:val="false"/>
        <w:pBdr/>
        <w:tabs>
          <w:tab w:val="left" w:leader="none" w:pos="5040"/>
        </w:tabs>
        <w:spacing w:after="40" w:line="239" w:lineRule="exact"/>
        <w:ind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</w:rPr>
        <w:t xml:space="preserve">Қайси</w:t>
      </w:r>
      <w:r>
        <w:rPr>
          <w:b/>
          <w:bCs/>
          <w:sz w:val="22"/>
          <w:szCs w:val="22"/>
        </w:rPr>
        <w:t xml:space="preserve"> чет </w:t>
      </w:r>
      <w:r>
        <w:rPr>
          <w:b/>
          <w:bCs/>
          <w:sz w:val="22"/>
          <w:szCs w:val="22"/>
        </w:rPr>
        <w:t xml:space="preserve">тилларини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билади</w:t>
      </w:r>
      <w:r>
        <w:rPr>
          <w:b/>
          <w:bCs/>
          <w:sz w:val="22"/>
          <w:szCs w:val="22"/>
        </w:rPr>
        <w:t xml:space="preserve">:</w:t>
      </w:r>
      <w:r>
        <w:rPr>
          <w:sz w:val="22"/>
          <w:szCs w:val="22"/>
        </w:rPr>
        <w:tab/>
      </w:r>
      <w:bookmarkStart w:id="0" w:name="OLE_LINK1"/>
      <w:r>
        <w:rPr>
          <w:b/>
          <w:sz w:val="22"/>
          <w:szCs w:val="22"/>
          <w:lang w:val="uz-Cyrl-UZ"/>
        </w:rPr>
        <w:t xml:space="preserve">Ҳарбий (махсус) </w:t>
      </w:r>
      <w:r>
        <w:rPr>
          <w:b/>
          <w:bCs/>
          <w:sz w:val="22"/>
          <w:szCs w:val="22"/>
          <w:lang w:val="uz-Cyrl-UZ"/>
        </w:rPr>
        <w:t xml:space="preserve">унвони:</w:t>
      </w:r>
      <w:r>
        <w:rPr>
          <w:b/>
          <w:bCs/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 w:line="244" w:lineRule="exact"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</w:r>
      <w:r>
        <w:rPr>
          <w:sz w:val="22"/>
          <w:szCs w:val="22"/>
          <w:lang w:val="uz-Cyrl-UZ"/>
        </w:rPr>
        <w:t xml:space="preserve">йўқ</w:t>
      </w:r>
      <w:r/>
      <w:r>
        <w:rPr>
          <w:sz w:val="22"/>
          <w:szCs w:val="22"/>
          <w:lang w:val="uz-Cyrl-UZ"/>
        </w:rPr>
        <w:tab/>
        <w:t xml:space="preserve">йўқ</w:t>
      </w:r>
      <w:bookmarkEnd w:id="0"/>
      <w:r/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tabs>
          <w:tab w:val="left" w:leader="none" w:pos="5040"/>
        </w:tabs>
        <w:spacing w:line="244" w:lineRule="exact"/>
        <w:ind w:right="125" w:hanging="5041" w:left="5041"/>
        <w:outlineLvl w:val="1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</w:r>
      <w:r>
        <w:rPr>
          <w:sz w:val="22"/>
          <w:szCs w:val="22"/>
          <w:lang w:val="uz-Cyrl-UZ"/>
        </w:rPr>
      </w:r>
    </w:p>
    <w:p>
      <w:pPr>
        <w:widowControl w:val="false"/>
        <w:pBdr/>
        <w:tabs>
          <w:tab w:val="left" w:leader="none" w:pos="661"/>
        </w:tabs>
        <w:spacing w:after="40" w:line="239" w:lineRule="exact"/>
        <w:ind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 xml:space="preserve">Давлат мукофотлари билан тақдирланганми (қанақа):</w:t>
      </w:r>
      <w:r>
        <w:rPr>
          <w:sz w:val="22"/>
          <w:szCs w:val="22"/>
          <w:lang w:val="uz-Cyrl-UZ"/>
        </w:rPr>
      </w:r>
    </w:p>
    <w:p>
      <w:pPr>
        <w:keepNext w:val="true"/>
        <w:widowControl w:val="false"/>
        <w:pBdr/>
        <w:spacing w:after="120" w:line="244" w:lineRule="exact"/>
        <w:ind w:right="125" w:hanging="5041" w:left="5041"/>
        <w:outlineLvl w:val="1"/>
        <w:rPr>
          <w:sz w:val="22"/>
          <w:szCs w:val="22"/>
        </w:rPr>
      </w:pPr>
      <w:r>
        <w:rPr>
          <w:sz w:val="22"/>
          <w:szCs w:val="22"/>
        </w:rPr>
        <w:t xml:space="preserve">йўқ</w:t>
      </w:r>
      <w:r>
        <w:rPr>
          <w:sz w:val="22"/>
          <w:szCs w:val="22"/>
        </w:rPr>
      </w:r>
    </w:p>
    <w:p>
      <w:pPr>
        <w:widowControl w:val="false"/>
        <w:pBdr/>
        <w:tabs>
          <w:tab w:val="left" w:leader="none" w:pos="675"/>
        </w:tabs>
        <w:spacing w:line="255" w:lineRule="exact"/>
        <w:ind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Халқ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депутатлари</w:t>
      </w:r>
      <w:r>
        <w:rPr>
          <w:b/>
          <w:bCs/>
          <w:sz w:val="22"/>
          <w:szCs w:val="22"/>
        </w:rPr>
        <w:t xml:space="preserve">, республика, </w:t>
      </w:r>
      <w:r>
        <w:rPr>
          <w:b/>
          <w:bCs/>
          <w:sz w:val="22"/>
          <w:szCs w:val="22"/>
        </w:rPr>
        <w:t xml:space="preserve">вилоят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ша</w:t>
      </w:r>
      <w:r>
        <w:rPr>
          <w:b/>
          <w:bCs/>
          <w:sz w:val="22"/>
          <w:szCs w:val="22"/>
        </w:rPr>
        <w:t xml:space="preserve">ҳар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ва</w:t>
      </w:r>
      <w:r>
        <w:rPr>
          <w:b/>
          <w:bCs/>
          <w:sz w:val="22"/>
          <w:szCs w:val="22"/>
        </w:rPr>
        <w:t xml:space="preserve"> туман </w:t>
      </w:r>
      <w:r>
        <w:rPr>
          <w:b/>
          <w:bCs/>
          <w:sz w:val="22"/>
          <w:szCs w:val="22"/>
        </w:rPr>
        <w:t xml:space="preserve">Кенгаши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депутатими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ёки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бошқа</w:t>
      </w:r>
      <w:r>
        <w:rPr>
          <w:sz w:val="22"/>
          <w:szCs w:val="22"/>
        </w:rPr>
      </w:r>
    </w:p>
    <w:p>
      <w:pPr>
        <w:widowControl w:val="false"/>
        <w:pBdr/>
        <w:tabs>
          <w:tab w:val="left" w:leader="none" w:pos="661"/>
        </w:tabs>
        <w:spacing w:after="40" w:line="239" w:lineRule="exact"/>
        <w:ind/>
        <w:rPr>
          <w:sz w:val="22"/>
          <w:szCs w:val="22"/>
        </w:rPr>
      </w:pPr>
      <w:r>
        <w:rPr>
          <w:b/>
          <w:bCs/>
          <w:sz w:val="22"/>
          <w:szCs w:val="22"/>
          <w:lang w:val="uz-Cyrl-UZ"/>
        </w:rPr>
        <w:t xml:space="preserve">с</w:t>
      </w:r>
      <w:r>
        <w:rPr>
          <w:b/>
          <w:bCs/>
          <w:sz w:val="22"/>
          <w:szCs w:val="22"/>
        </w:rPr>
        <w:t xml:space="preserve">айланадиган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органларнинг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аъзосими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 xml:space="preserve">тўлиқ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кўрсатилиши</w:t>
      </w:r>
      <w:r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</w:rPr>
        <w:t xml:space="preserve">лозим</w:t>
      </w:r>
      <w:r>
        <w:rPr>
          <w:b/>
          <w:bCs/>
          <w:sz w:val="22"/>
          <w:szCs w:val="22"/>
        </w:rPr>
        <w:t xml:space="preserve">)</w:t>
      </w:r>
      <w:r>
        <w:rPr>
          <w:b/>
          <w:bCs/>
          <w:sz w:val="22"/>
          <w:szCs w:val="22"/>
          <w:lang w:val="uz-Cyrl-UZ"/>
        </w:rPr>
        <w:t xml:space="preserve"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</w:r>
    </w:p>
    <w:p>
      <w:pPr>
        <w:widowControl w:val="false"/>
        <w:pBdr/>
        <w:spacing w:line="239" w:lineRule="exact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йўқ</w:t>
      </w:r>
      <w:r>
        <w:rPr>
          <w:sz w:val="22"/>
          <w:szCs w:val="22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widowControl w:val="false"/>
        <w:pBdr/>
        <w:spacing w:line="239" w:lineRule="exact"/>
        <w:ind/>
        <w:rPr>
          <w:b/>
          <w:sz w:val="20"/>
          <w:szCs w:val="22"/>
          <w:lang w:val="uz-Cyrl-UZ"/>
        </w:rPr>
      </w:pPr>
      <w:r>
        <w:rPr>
          <w:b/>
          <w:sz w:val="20"/>
          <w:szCs w:val="22"/>
          <w:lang w:val="uz-Cyrl-UZ"/>
        </w:rPr>
      </w:r>
      <w:r>
        <w:rPr>
          <w:b/>
          <w:sz w:val="20"/>
          <w:szCs w:val="22"/>
          <w:lang w:val="uz-Cyrl-UZ"/>
        </w:rPr>
      </w:r>
    </w:p>
    <w:p>
      <w:pPr>
        <w:widowControl w:val="false"/>
        <w:pBdr/>
        <w:spacing w:line="239" w:lineRule="exact"/>
        <w:ind/>
        <w:jc w:val="center"/>
        <w:rPr>
          <w:b/>
          <w:sz w:val="20"/>
          <w:szCs w:val="22"/>
          <w:lang w:val="uz-Cyrl-UZ"/>
        </w:rPr>
      </w:pPr>
      <w:r>
        <w:rPr>
          <w:b/>
          <w:sz w:val="20"/>
          <w:szCs w:val="22"/>
          <w:lang w:val="uz-Cyrl-UZ"/>
        </w:rPr>
      </w:r>
      <w:r>
        <w:rPr>
          <w:b/>
          <w:sz w:val="20"/>
          <w:szCs w:val="22"/>
          <w:lang w:val="uz-Cyrl-UZ"/>
        </w:rPr>
      </w:r>
    </w:p>
    <w:p>
      <w:pPr>
        <w:widowControl w:val="false"/>
        <w:pBdr/>
        <w:spacing w:line="239" w:lineRule="exact"/>
        <w:ind/>
        <w:jc w:val="center"/>
        <w:rPr>
          <w:b/>
          <w:sz w:val="20"/>
          <w:szCs w:val="22"/>
          <w:lang w:val="uz-Cyrl-UZ"/>
        </w:rPr>
      </w:pPr>
      <w:r>
        <w:rPr>
          <w:b/>
          <w:sz w:val="20"/>
          <w:szCs w:val="22"/>
          <w:lang w:val="uz-Cyrl-UZ"/>
        </w:rPr>
      </w:r>
      <w:r>
        <w:rPr>
          <w:b/>
          <w:sz w:val="20"/>
          <w:szCs w:val="22"/>
          <w:lang w:val="uz-Cyrl-UZ"/>
        </w:rPr>
      </w:r>
    </w:p>
    <w:p>
      <w:pPr>
        <w:widowControl w:val="false"/>
        <w:pBdr/>
        <w:spacing w:line="239" w:lineRule="exact"/>
        <w:ind/>
        <w:jc w:val="center"/>
        <w:rPr>
          <w:b/>
          <w:sz w:val="28"/>
          <w:szCs w:val="22"/>
          <w:lang w:val="uz-Cyrl-UZ"/>
        </w:rPr>
      </w:pPr>
      <w:r>
        <w:rPr>
          <w:b/>
          <w:sz w:val="28"/>
          <w:szCs w:val="22"/>
        </w:rPr>
        <w:t xml:space="preserve">МЕҲНАТ ФАОЛИЯТИ</w:t>
      </w:r>
      <w:r>
        <w:rPr>
          <w:b/>
          <w:sz w:val="28"/>
          <w:szCs w:val="22"/>
          <w:lang w:val="uz-Cyrl-UZ"/>
        </w:rPr>
      </w:r>
    </w:p>
    <w:p>
      <w:pPr>
        <w:widowControl w:val="false"/>
        <w:pBdr/>
        <w:spacing w:line="239" w:lineRule="exact"/>
        <w:ind/>
        <w:jc w:val="center"/>
        <w:rPr>
          <w:b/>
          <w:sz w:val="28"/>
          <w:szCs w:val="22"/>
          <w:lang w:val="uz-Cyrl-UZ"/>
        </w:rPr>
      </w:pPr>
      <w:r>
        <w:rPr>
          <w:b/>
          <w:sz w:val="28"/>
          <w:szCs w:val="22"/>
          <w:lang w:val="uz-Cyrl-UZ"/>
        </w:rPr>
      </w:r>
      <w:r>
        <w:rPr>
          <w:b/>
          <w:sz w:val="28"/>
          <w:szCs w:val="22"/>
          <w:lang w:val="uz-Cyrl-UZ"/>
        </w:rPr>
      </w:r>
    </w:p>
    <w:p>
      <w:pPr>
        <w:pBdr/>
        <w:spacing/>
        <w:ind/>
        <w:rPr>
          <w:sz w:val="22"/>
          <w:szCs w:val="22"/>
          <w:highlight w:val="none"/>
          <w:lang w:val="uz-Cyrl-UZ"/>
        </w:rPr>
      </w:pPr>
      <w:r>
        <w:rPr>
          <w:sz w:val="22"/>
          <w:szCs w:val="22"/>
          <w:lang w:val="uz-Cyrl-UZ"/>
        </w:rPr>
      </w:r>
      <w:r>
        <w:rPr>
          <w:sz w:val="22"/>
          <w:szCs w:val="22"/>
          <w:lang w:val="uz-Cyrl-UZ"/>
        </w:rPr>
        <w:t xml:space="preserve">Аввал расмий ишламаган</w:t>
      </w:r>
      <w:r>
        <w:rPr>
          <w:sz w:val="22"/>
          <w:szCs w:val="22"/>
          <w:lang w:val="uz-Cyrl-UZ"/>
        </w:rPr>
      </w:r>
      <w:r>
        <w:rPr>
          <w:sz w:val="22"/>
          <w:szCs w:val="22"/>
          <w:lang w:val="uz-Cyrl-UZ"/>
        </w:rPr>
      </w:r>
    </w:p>
    <w:p w14:paraId="5EC97CDB">
      <w:pPr>
        <w:pBdr/>
        <w:spacing/>
        <w:ind/>
        <w:rPr>
          <w:sz w:val="22"/>
          <w:szCs w:val="22"/>
          <w:lang w:val="uz-Cyrl-UZ"/>
        </w:rPr>
      </w:pPr>
      <w:r>
        <w:rPr>
          <w:sz w:val="22"/>
          <w:szCs w:val="22"/>
          <w:highlight w:val="none"/>
          <w:lang w:val="uz-Cyrl-UZ" w:bidi="uz-Cyrl-UZ"/>
        </w:rPr>
      </w:r>
      <w:r>
        <w:rPr>
          <w:sz w:val="22"/>
          <w:szCs w:val="22"/>
          <w:highlight w:val="none"/>
          <w:lang w:val="uz-Cyrl-UZ" w:bidi="uz-Cyrl-UZ"/>
        </w:rPr>
      </w:r>
      <w:r>
        <w:rPr>
          <w:sz w:val="22"/>
          <w:szCs w:val="22"/>
          <w:highlight w:val="none"/>
          <w:lang w:val="uz-Cyrl-UZ"/>
        </w:rPr>
      </w:r>
    </w:p>
    <w:p w14:paraId="6CFB37FE">
      <w:pPr>
        <w:pBdr/>
        <w:spacing/>
        <w:ind/>
        <w:rPr>
          <w:sz w:val="22"/>
          <w:szCs w:val="22"/>
          <w:lang w:val="uz-Cyrl-UZ"/>
        </w:rPr>
      </w:pPr>
      <w:r>
        <w:rPr>
          <w:b/>
          <w:sz w:val="28"/>
          <w:szCs w:val="28"/>
          <w:highlight w:val="none"/>
          <w:lang w:val="uz-Cyrl-UZ"/>
        </w:rPr>
      </w:r>
      <w:r>
        <w:rPr>
          <w:b/>
          <w:sz w:val="28"/>
          <w:szCs w:val="28"/>
          <w:highlight w:val="none"/>
          <w:lang w:val="uz-Cyrl-UZ"/>
        </w:rPr>
      </w:r>
      <w:r>
        <w:rPr>
          <w:b/>
          <w:sz w:val="28"/>
          <w:szCs w:val="28"/>
          <w:highlight w:val="none"/>
          <w:lang w:val="uz-Cyrl-UZ"/>
        </w:rPr>
      </w:r>
    </w:p>
    <w:p w14:paraId="6766EA52">
      <w:pPr>
        <w:pBdr/>
        <w:spacing/>
        <w:ind/>
        <w:rPr>
          <w:b/>
          <w:bCs/>
          <w:sz w:val="28"/>
          <w:szCs w:val="28"/>
          <w:highlight w:val="none"/>
          <w:lang w:val="uz-Cyrl-UZ"/>
        </w:rPr>
      </w:pPr>
      <w:r>
        <w:rPr>
          <w:sz w:val="22"/>
          <w:szCs w:val="22"/>
          <w:lang w:val="uz-Latn-UZ"/>
        </w:rPr>
        <w:t xml:space="preserve">    </w:t>
      </w:r>
      <w:r>
        <w:rPr>
          <w:b/>
          <w:sz w:val="28"/>
          <w:szCs w:val="28"/>
          <w:lang w:val="uz-Cyrl-UZ"/>
        </w:rPr>
        <w:t xml:space="preserve">Саидқосимов Саидолим Шерзод ўгли</w:t>
      </w:r>
      <w:r>
        <w:rPr>
          <w:b/>
          <w:sz w:val="28"/>
          <w:szCs w:val="28"/>
          <w:lang w:val="uz-Cyrl-UZ"/>
        </w:rPr>
        <w:t xml:space="preserve">нинг яқин қариндошлари ҳақида</w:t>
      </w:r>
      <w:r>
        <w:rPr>
          <w:sz w:val="22"/>
          <w:szCs w:val="22"/>
          <w:lang w:val="uz-Cyrl-UZ"/>
        </w:rPr>
      </w:r>
      <w:r/>
    </w:p>
    <w:p>
      <w:pPr>
        <w:widowControl w:val="false"/>
        <w:pBdr/>
        <w:spacing/>
        <w:ind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 xml:space="preserve">МАЪЛУМОТ</w:t>
      </w:r>
      <w:r>
        <w:rPr>
          <w:b/>
          <w:sz w:val="28"/>
          <w:szCs w:val="28"/>
          <w:lang w:val="uz-Cyrl-UZ"/>
        </w:rPr>
      </w:r>
    </w:p>
    <w:p>
      <w:pPr>
        <w:widowControl w:val="false"/>
        <w:pBdr/>
        <w:spacing/>
        <w:ind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</w:r>
      <w:r>
        <w:rPr>
          <w:b/>
          <w:sz w:val="28"/>
          <w:szCs w:val="28"/>
          <w:lang w:val="uz-Cyrl-UZ"/>
        </w:rPr>
      </w:r>
    </w:p>
    <w:tbl>
      <w:tblPr>
        <w:tblInd w:w="-176" w:type="dxa"/>
        <w:tblW w:w="103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6"/>
        <w:gridCol w:w="1985"/>
        <w:gridCol w:w="2574"/>
        <w:gridCol w:w="2104"/>
      </w:tblGrid>
      <w:tr>
        <w:trPr>
          <w:trHeight w:val="829"/>
        </w:trPr>
        <w:tc>
          <w:tcPr>
            <w:tcBorders/>
            <w:tcW w:w="1560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Қарин</w:t>
            </w:r>
            <w:r>
              <w:rPr>
                <w:b/>
                <w:sz w:val="22"/>
                <w:szCs w:val="22"/>
                <w:lang w:val="uz-Cyrl-UZ"/>
              </w:rPr>
              <w:t xml:space="preserve">-</w:t>
            </w:r>
            <w:r>
              <w:rPr>
                <w:b/>
                <w:sz w:val="22"/>
                <w:szCs w:val="22"/>
                <w:lang w:val="uz-Cyrl-UZ"/>
              </w:rPr>
              <w:t xml:space="preserve">до</w:t>
            </w:r>
            <w:r>
              <w:rPr>
                <w:b/>
                <w:sz w:val="22"/>
                <w:szCs w:val="22"/>
                <w:lang w:val="uz-Cyrl-UZ"/>
              </w:rPr>
              <w:t xml:space="preserve">шли</w:t>
            </w:r>
            <w:r>
              <w:rPr>
                <w:b/>
                <w:sz w:val="22"/>
                <w:szCs w:val="22"/>
                <w:lang w:val="uz-Cyrl-UZ"/>
              </w:rPr>
              <w:t xml:space="preserve">ги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Фамилия, исми </w:t>
            </w:r>
            <w:r>
              <w:rPr>
                <w:b/>
                <w:sz w:val="22"/>
                <w:szCs w:val="22"/>
                <w:lang w:val="uz-Cyrl-UZ"/>
              </w:rPr>
              <w:br/>
            </w:r>
            <w:r>
              <w:rPr>
                <w:b/>
                <w:sz w:val="22"/>
                <w:szCs w:val="22"/>
                <w:lang w:val="uz-Cyrl-UZ"/>
              </w:rPr>
              <w:t xml:space="preserve">ва отасининг исми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1985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</w:t>
            </w:r>
            <w:r>
              <w:rPr>
                <w:b/>
                <w:sz w:val="22"/>
                <w:szCs w:val="22"/>
                <w:lang w:val="uz-Cyrl-UZ"/>
              </w:rPr>
              <w:t xml:space="preserve">ли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ва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жойи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574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Иш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жойи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ва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лавозими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104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Турар</w:t>
            </w:r>
            <w:r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 xml:space="preserve">жойи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</w:tr>
      <w:tr>
        <w:trPr>
          <w:trHeight w:val="1183"/>
        </w:trPr>
        <w:tc>
          <w:tcPr>
            <w:tcBorders/>
            <w:tcW w:w="1560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Отаси</w:t>
            </w:r>
            <w:r>
              <w:rPr>
                <w:b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Турсунов Шерзод Саидқосимович</w:t>
            </w:r>
            <w:r>
              <w:rPr>
                <w:rFonts w:ascii="Arial" w:hAnsi="Arial" w:eastAsia="Arial" w:cs="Arial"/>
                <w:color w:val="000000"/>
                <w:highlight w:val="white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</w: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Borders/>
            <w:tcW w:w="1985" w:type="dxa"/>
            <w:vAlign w:val="center"/>
          </w:tcPr>
          <w:p>
            <w:pPr>
              <w:widowControl w:val="false"/>
              <w:pBdr/>
              <w:spacing w:line="239" w:lineRule="exact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1983 йил Тошкент вилояти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574" w:type="dxa"/>
            <w:vAlign w:val="center"/>
          </w:tcPr>
          <w:p>
            <w:pPr>
              <w:widowControl w:val="false"/>
              <w:pBdr/>
              <w:spacing w:line="239" w:lineRule="exact"/>
              <w:ind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</w:r>
            <w:r>
              <w:rPr>
                <w:sz w:val="22"/>
                <w:szCs w:val="22"/>
                <w:lang w:val="uz-Cyrl-UZ"/>
              </w:rPr>
              <w:t xml:space="preserve">Пост Патрул Хизмати (ППХ)</w:t>
            </w:r>
            <w:r>
              <w:rPr>
                <w:sz w:val="22"/>
                <w:szCs w:val="22"/>
                <w:lang w:val="uz-Cyrl-UZ"/>
              </w:rPr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2104" w:type="dxa"/>
            <w:vAlign w:val="center"/>
          </w:tcPr>
          <w:p>
            <w:pPr>
              <w:pStyle w:val="676"/>
              <w:pBdr/>
              <w:spacing/>
              <w:ind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Тошкент вилояти, Зангиота тумани, Истиқлол МФЙ, Зарафшон 32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rPr>
          <w:trHeight w:val="1194"/>
        </w:trPr>
        <w:tc>
          <w:tcPr>
            <w:tcBorders/>
            <w:tcW w:w="1560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 xml:space="preserve">Онаси</w:t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Турсунива Дилноза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Юнусходжаевна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985" w:type="dxa"/>
            <w:vAlign w:val="center"/>
          </w:tcPr>
          <w:p>
            <w:pPr>
              <w:widowControl w:val="false"/>
              <w:pBdr/>
              <w:spacing w:line="239" w:lineRule="exact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1985 йил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 w14:paraId="01680B2E">
            <w:pPr>
              <w:widowControl w:val="false"/>
              <w:pBdr/>
              <w:spacing w:line="239" w:lineRule="exact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Тошкент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вилояти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uz-Cyrl-UZ"/>
              </w:rPr>
            </w:r>
            <w:r/>
          </w:p>
        </w:tc>
        <w:tc>
          <w:tcPr>
            <w:tcBorders/>
            <w:tcW w:w="2574" w:type="dxa"/>
            <w:vAlign w:val="center"/>
          </w:tcPr>
          <w:p>
            <w:pPr>
              <w:widowControl w:val="false"/>
              <w:pBdr/>
              <w:spacing w:line="239" w:lineRule="exact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Хусусий клиникада кичик тиббий ходим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uz-Cyrl-UZ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104" w:type="dxa"/>
            <w:vAlign w:val="center"/>
          </w:tcPr>
          <w:p w14:paraId="65724041">
            <w:pPr>
              <w:pStyle w:val="676"/>
              <w:pBdr/>
              <w:spacing/>
              <w:ind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Тошкент вилояти, Зангиота тумани, Истиқлол МФЙ, Зарафшон 32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rPr>
          <w:trHeight w:val="796"/>
        </w:trPr>
        <w:tc>
          <w:tcPr>
            <w:tcBorders/>
            <w:tcW w:w="1560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  <w:t xml:space="preserve">Синглиси</w:t>
            </w:r>
            <w:r>
              <w:rPr>
                <w:b/>
                <w:sz w:val="22"/>
                <w:szCs w:val="22"/>
                <w:lang w:val="en-US"/>
              </w:rPr>
            </w: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pStyle w:val="67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Саидқосимова Фарангиз Шерзод қизи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Borders/>
            <w:tcW w:w="1985" w:type="dxa"/>
            <w:vAlign w:val="center"/>
          </w:tcPr>
          <w:p>
            <w:pPr>
              <w:widowControl w:val="false"/>
              <w:pBdr/>
              <w:spacing w:line="239" w:lineRule="exact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2008 йил Тошкент вилояти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uz-Cyrl-UZ"/>
              </w:rPr>
            </w:r>
          </w:p>
        </w:tc>
        <w:tc>
          <w:tcPr>
            <w:tcBorders/>
            <w:tcW w:w="2574" w:type="dxa"/>
            <w:vAlign w:val="center"/>
          </w:tcPr>
          <w:p>
            <w:pPr>
              <w:widowControl w:val="false"/>
              <w:pBdr/>
              <w:spacing w:before="80" w:line="239" w:lineRule="exact"/>
              <w:ind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Талаба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2104" w:type="dxa"/>
            <w:vAlign w:val="center"/>
          </w:tcPr>
          <w:p w14:paraId="5C937AB5">
            <w:pPr>
              <w:pStyle w:val="676"/>
              <w:pBdr/>
              <w:spacing/>
              <w:ind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Тошкент вилояти, Зангиота тумани, Истиқлол МФЙ, Зарафшон 32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 w14:paraId="6BE10152">
      <w:pPr>
        <w:pBdr/>
        <w:tabs>
          <w:tab w:val="left" w:leader="none" w:pos="2423"/>
        </w:tabs>
        <w:spacing/>
        <w:ind/>
        <w:rPr/>
      </w:pPr>
      <w:r/>
      <w:r/>
    </w:p>
    <w:p w14:paraId="7338E0A8">
      <w:pPr>
        <w:pBdr/>
        <w:tabs>
          <w:tab w:val="left" w:leader="none" w:pos="4253"/>
        </w:tabs>
        <w:spacing/>
        <w:ind/>
        <w:rPr/>
      </w:pPr>
      <w:r/>
      <w:r/>
    </w:p>
    <w:sectPr>
      <w:footnotePr/>
      <w:endnotePr/>
      <w:type w:val="nextPage"/>
      <w:pgSz w:h="16837" w:orient="portrait" w:w="11905"/>
      <w:pgMar w:top="851" w:right="567" w:bottom="56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_Journ">
    <w:panose1 w:val="05040102010807070707"/>
  </w:font>
  <w:font w:name="Tahoma">
    <w:panose1 w:val="020B0604030504040204"/>
  </w:font>
  <w:font w:name="Cambria">
    <w:panose1 w:val="02040503050406030204"/>
  </w:font>
  <w:font w:name="Times Uzb Roman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665">
    <w:name w:val="Heading 2"/>
    <w:basedOn w:val="664"/>
    <w:next w:val="664"/>
    <w:link w:val="670"/>
    <w:uiPriority w:val="99"/>
    <w:qFormat/>
    <w:pPr>
      <w:keepNext w:val="true"/>
      <w:widowControl w:val="false"/>
      <w:pBdr/>
      <w:tabs>
        <w:tab w:val="left" w:leader="none" w:pos="720"/>
      </w:tabs>
      <w:spacing w:line="244" w:lineRule="exact"/>
      <w:ind w:left="686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666">
    <w:name w:val="Heading 6"/>
    <w:basedOn w:val="664"/>
    <w:next w:val="664"/>
    <w:link w:val="671"/>
    <w:uiPriority w:val="99"/>
    <w:qFormat/>
    <w:pPr>
      <w:keepNext w:val="true"/>
      <w:keepLines w:val="true"/>
      <w:pBdr/>
      <w:spacing w:before="200"/>
      <w:ind/>
      <w:outlineLvl w:val="5"/>
    </w:pPr>
    <w:rPr>
      <w:rFonts w:ascii="Cambria" w:hAnsi="Cambria"/>
      <w:i/>
      <w:iCs/>
      <w:color w:val="243f60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character" w:styleId="670" w:customStyle="1">
    <w:name w:val="Заголовок 2 Знак"/>
    <w:link w:val="665"/>
    <w:uiPriority w:val="99"/>
    <w:pPr>
      <w:pBdr/>
      <w:spacing/>
      <w:ind/>
    </w:pPr>
    <w:rPr>
      <w:rFonts w:ascii="Times Uzb Roman" w:hAnsi="Times Uzb Roman" w:cs="Times New Roman"/>
      <w:b/>
      <w:bCs/>
      <w:lang w:val="en-US" w:eastAsia="ru-RU"/>
    </w:rPr>
  </w:style>
  <w:style w:type="character" w:styleId="671" w:customStyle="1">
    <w:name w:val="Заголовок 6 Знак"/>
    <w:link w:val="666"/>
    <w:uiPriority w:val="99"/>
    <w:semiHidden/>
    <w:pPr>
      <w:pBdr/>
      <w:spacing/>
      <w:ind/>
    </w:pPr>
    <w:rPr>
      <w:rFonts w:ascii="Cambria" w:hAnsi="Cambria" w:cs="Times New Roman"/>
      <w:i/>
      <w:iCs/>
      <w:color w:val="243f60"/>
      <w:sz w:val="24"/>
      <w:szCs w:val="24"/>
      <w:lang w:eastAsia="ru-RU"/>
    </w:rPr>
  </w:style>
  <w:style w:type="paragraph" w:styleId="672" w:customStyle="1">
    <w:name w:val="Заголовок 6 + 14 пт"/>
    <w:basedOn w:val="666"/>
    <w:uiPriority w:val="99"/>
    <w:pPr>
      <w:keepLines w:val="false"/>
      <w:widowControl w:val="false"/>
      <w:pBdr/>
      <w:tabs>
        <w:tab w:val="left" w:leader="none" w:pos="3960"/>
      </w:tabs>
      <w:spacing w:before="0" w:line="389" w:lineRule="exact"/>
      <w:ind w:right="1619" w:firstLine="708"/>
      <w:jc w:val="center"/>
    </w:pPr>
    <w:rPr>
      <w:rFonts w:ascii="Times New Roman" w:hAnsi="Times New Roman"/>
      <w:b/>
      <w:bCs/>
      <w:i w:val="0"/>
      <w:iCs w:val="0"/>
      <w:color w:val="auto"/>
      <w:sz w:val="28"/>
      <w:szCs w:val="28"/>
    </w:rPr>
  </w:style>
  <w:style w:type="paragraph" w:styleId="673">
    <w:name w:val="Balloon Text"/>
    <w:basedOn w:val="664"/>
    <w:link w:val="67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674" w:customStyle="1">
    <w:name w:val="Текст выноски Знак"/>
    <w:link w:val="673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ru-RU"/>
    </w:rPr>
  </w:style>
  <w:style w:type="paragraph" w:styleId="675" w:customStyle="1">
    <w:name w:val="Без интервала1"/>
    <w:uiPriority w:val="1"/>
    <w:qFormat/>
    <w:pPr>
      <w:pBdr/>
      <w:spacing/>
      <w:ind/>
    </w:pPr>
    <w:rPr>
      <w:rFonts w:ascii="U_Journ" w:hAnsi="U_Journ" w:eastAsia="Times New Roman"/>
      <w:color w:val="00000a"/>
      <w:sz w:val="24"/>
      <w:lang w:val="uz-Cyrl-UZ" w:eastAsia="uz-Cyrl-UZ"/>
    </w:rPr>
  </w:style>
  <w:style w:type="paragraph" w:styleId="676">
    <w:name w:val="No Spacing"/>
    <w:uiPriority w:val="1"/>
    <w:qFormat/>
    <w:pPr>
      <w:pBdr/>
      <w:spacing/>
      <w:ind/>
    </w:pPr>
    <w:rPr>
      <w:rFonts w:ascii="U_Journ" w:hAnsi="U_Journ" w:eastAsia="Times New Roman"/>
      <w:sz w:val="24"/>
      <w:lang w:val="uz-Cyrl-UZ" w:eastAsia="uz-Cyrl-UZ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25</cp:revision>
  <dcterms:created xsi:type="dcterms:W3CDTF">2020-07-01T07:52:00Z</dcterms:created>
  <dcterms:modified xsi:type="dcterms:W3CDTF">2026-07-14T07:06:52Z</dcterms:modified>
</cp:coreProperties>
</file>