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EB33" w14:textId="77777777" w:rsidR="00322FEC" w:rsidRDefault="00000000">
      <w:r>
        <w:t xml:space="preserve">Linkə keçid edərək live demo ilə </w:t>
      </w:r>
      <w:r>
        <w:rPr>
          <w:b/>
          <w:bCs/>
        </w:rPr>
        <w:t>tanış olun</w:t>
      </w:r>
      <w:r>
        <w:t xml:space="preserve">: </w:t>
      </w:r>
      <w:hyperlink r:id="rId6">
        <w:r>
          <w:rPr>
            <w:color w:val="1155CC"/>
            <w:u w:val="single"/>
          </w:rPr>
          <w:t>link</w:t>
        </w:r>
      </w:hyperlink>
      <w:r>
        <w:br/>
        <w:t xml:space="preserve">Linkə keçid edərək template-i </w:t>
      </w:r>
      <w:r>
        <w:rPr>
          <w:b/>
          <w:bCs/>
        </w:rPr>
        <w:t>yükləyin</w:t>
      </w:r>
      <w:r>
        <w:t xml:space="preserve">: </w:t>
      </w:r>
      <w:hyperlink r:id="rId7" w:anchor="google_vignette">
        <w:r>
          <w:rPr>
            <w:color w:val="1155CC"/>
            <w:u w:val="single"/>
          </w:rPr>
          <w:t>link</w:t>
        </w:r>
      </w:hyperlink>
    </w:p>
    <w:p w14:paraId="3A90F50B" w14:textId="77777777" w:rsidR="00322FEC" w:rsidRDefault="00322FEC"/>
    <w:p w14:paraId="66158807" w14:textId="77777777" w:rsidR="00322FEC" w:rsidRDefault="00322FEC"/>
    <w:p w14:paraId="631056FF" w14:textId="77777777" w:rsidR="00322FEC" w:rsidRDefault="00000000">
      <w:pPr>
        <w:rPr>
          <w:b/>
          <w:bCs/>
        </w:rPr>
      </w:pPr>
      <w:r>
        <w:rPr>
          <w:b/>
          <w:bCs/>
        </w:rPr>
        <w:t>Tələblər:</w:t>
      </w:r>
    </w:p>
    <w:p w14:paraId="04E66868" w14:textId="77777777" w:rsidR="00322FEC" w:rsidRDefault="00000000">
      <w:pPr>
        <w:numPr>
          <w:ilvl w:val="0"/>
          <w:numId w:val="1"/>
        </w:numPr>
      </w:pPr>
      <w:r>
        <w:t xml:space="preserve">Template-in əsas səhifəsini və admin panelin (istənilən admin template istifadə edə bilərsiniz) html-ini və müvafiq statik fayllarının (CSS, Javascript, Font) MVC layihəsinə köçürülməsi </w:t>
      </w:r>
      <w:r>
        <w:rPr>
          <w:b/>
          <w:bCs/>
        </w:rPr>
        <w:t xml:space="preserve">(Front to back) </w:t>
      </w:r>
      <w:r>
        <w:t>-</w:t>
      </w:r>
      <w:r>
        <w:rPr>
          <w:b/>
          <w:bCs/>
        </w:rPr>
        <w:t xml:space="preserve"> 30 bal</w:t>
      </w:r>
    </w:p>
    <w:p w14:paraId="16400340" w14:textId="77777777" w:rsidR="00322FEC" w:rsidRDefault="00000000">
      <w:pPr>
        <w:numPr>
          <w:ilvl w:val="0"/>
          <w:numId w:val="1"/>
        </w:numPr>
      </w:pPr>
      <w:r>
        <w:t>SQL Constraintlərini y</w:t>
      </w:r>
      <w:r>
        <w:tab/>
        <w:t xml:space="preserve">azmaq (DataAnnotation və ya Fluent API) - </w:t>
      </w:r>
      <w:r>
        <w:rPr>
          <w:b/>
          <w:bCs/>
        </w:rPr>
        <w:t>10 bal</w:t>
      </w:r>
    </w:p>
    <w:p w14:paraId="30C95AD5" w14:textId="77777777" w:rsidR="00322FEC" w:rsidRDefault="00000000">
      <w:pPr>
        <w:numPr>
          <w:ilvl w:val="0"/>
          <w:numId w:val="1"/>
        </w:numPr>
      </w:pPr>
      <w:r>
        <w:t xml:space="preserve">Admin paneldə </w:t>
      </w:r>
      <w:r>
        <w:rPr>
          <w:b/>
          <w:bCs/>
        </w:rPr>
        <w:t xml:space="preserve">aşağıdaki şəkidlə verilmiş </w:t>
      </w:r>
      <w:r>
        <w:t xml:space="preserve">section-dakı dataların CRUD əməliyyatları </w:t>
      </w:r>
    </w:p>
    <w:p w14:paraId="37AE7A24" w14:textId="77777777" w:rsidR="00322FEC" w:rsidRDefault="00000000">
      <w:pPr>
        <w:rPr>
          <w:b/>
          <w:bCs/>
        </w:rPr>
      </w:pPr>
      <w:r>
        <w:tab/>
        <w:t xml:space="preserve">3.1  tam şəkildə validation ilə birlikdə One To Many nəzərə alınaraq - </w:t>
      </w:r>
      <w:r>
        <w:rPr>
          <w:b/>
          <w:bCs/>
        </w:rPr>
        <w:t>30 bal</w:t>
      </w:r>
    </w:p>
    <w:p w14:paraId="3B908BF9" w14:textId="77777777" w:rsidR="00322FEC" w:rsidRDefault="00000000">
      <w:pPr>
        <w:rPr>
          <w:b/>
          <w:bCs/>
        </w:rPr>
      </w:pPr>
      <w:r>
        <w:tab/>
        <w:t xml:space="preserve">3.2 image upload - </w:t>
      </w:r>
      <w:r>
        <w:rPr>
          <w:b/>
          <w:bCs/>
        </w:rPr>
        <w:t>10 bal</w:t>
      </w:r>
    </w:p>
    <w:p w14:paraId="3356A194" w14:textId="77777777" w:rsidR="00322FEC" w:rsidRDefault="00322FEC"/>
    <w:p w14:paraId="1D81879B" w14:textId="77777777" w:rsidR="00322FEC" w:rsidRDefault="00000000">
      <w:pPr>
        <w:numPr>
          <w:ilvl w:val="0"/>
          <w:numId w:val="1"/>
        </w:numPr>
      </w:pPr>
      <w:r>
        <w:t xml:space="preserve">Role based login və register. </w:t>
      </w:r>
    </w:p>
    <w:p w14:paraId="0D3BFAD0" w14:textId="77777777" w:rsidR="00322FEC" w:rsidRDefault="00000000">
      <w:pPr>
        <w:ind w:left="720"/>
        <w:rPr>
          <w:b/>
          <w:bCs/>
        </w:rPr>
      </w:pPr>
      <w:r>
        <w:t xml:space="preserve">4.1 Authentication - </w:t>
      </w:r>
      <w:r>
        <w:rPr>
          <w:b/>
          <w:bCs/>
        </w:rPr>
        <w:t>10 bal</w:t>
      </w:r>
    </w:p>
    <w:p w14:paraId="5111A533" w14:textId="77777777" w:rsidR="00322FEC" w:rsidRDefault="00000000">
      <w:pPr>
        <w:ind w:left="720"/>
      </w:pPr>
      <w:r>
        <w:t xml:space="preserve">4.2 Authorization - </w:t>
      </w:r>
      <w:r>
        <w:rPr>
          <w:b/>
          <w:bCs/>
        </w:rPr>
        <w:t>10 bal</w:t>
      </w:r>
    </w:p>
    <w:p w14:paraId="2CFB72BD" w14:textId="77777777" w:rsidR="00322FEC" w:rsidRDefault="00322FEC"/>
    <w:p w14:paraId="456D9500" w14:textId="77777777" w:rsidR="00322FEC" w:rsidRDefault="00322FEC">
      <w:pPr>
        <w:ind w:left="720"/>
      </w:pPr>
    </w:p>
    <w:p w14:paraId="17FA00C3" w14:textId="77777777" w:rsidR="00322FEC" w:rsidRDefault="00322FEC"/>
    <w:p w14:paraId="6CFBF18F" w14:textId="77777777" w:rsidR="00322FEC" w:rsidRDefault="00000000">
      <w:r>
        <w:br/>
      </w:r>
      <w:r>
        <w:br/>
      </w:r>
      <w:r>
        <w:rPr>
          <w:noProof/>
        </w:rPr>
        <w:drawing>
          <wp:inline distT="114300" distB="114300" distL="114300" distR="114300" wp14:anchorId="402B432F" wp14:editId="56BD4ABF">
            <wp:extent cx="5943600" cy="2184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EE80C" w14:textId="77777777" w:rsidR="00322FEC" w:rsidRDefault="00322FEC"/>
    <w:p w14:paraId="71C8D9D1" w14:textId="77777777" w:rsidR="00322FEC" w:rsidRDefault="00322FEC"/>
    <w:p w14:paraId="41590F60" w14:textId="77777777" w:rsidR="00322FEC" w:rsidRDefault="00322FEC"/>
    <w:p w14:paraId="10AFB7CF" w14:textId="77777777" w:rsidR="00322FEC" w:rsidRDefault="00322FEC"/>
    <w:sectPr w:rsidR="00322F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FB96FC-E382-4025-BB04-65B48CE259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E35F09-AE88-4405-933A-C890A286F6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828A9"/>
    <w:multiLevelType w:val="multilevel"/>
    <w:tmpl w:val="81807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9954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FEC"/>
    <w:rsid w:val="000D69A1"/>
    <w:rsid w:val="00265933"/>
    <w:rsid w:val="0032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3F1CD"/>
  <w15:docId w15:val="{2FB16AAF-9E51-4284-84F6-8A78EE67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az-Latn-A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templatemo.com/tm-568-digimedi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emplatemo.com/live/templatemo_568_digimedia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nQR7SrYoJ3ymAkU9xo4RTYttg==">CgMxLjA4AHIhMVdTY3hJN0ticWxacloxekJCSk1qOWpyS09JMTk1R2dm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301</Characters>
  <Application>Microsoft Office Word</Application>
  <DocSecurity>0</DocSecurity>
  <Lines>2</Lines>
  <Paragraphs>1</Paragraphs>
  <ScaleCrop>false</ScaleCrop>
  <Company>KiNGHaZe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2</cp:revision>
  <dcterms:created xsi:type="dcterms:W3CDTF">2026-01-18T16:53:00Z</dcterms:created>
  <dcterms:modified xsi:type="dcterms:W3CDTF">2026-01-18T16:53:00Z</dcterms:modified>
</cp:coreProperties>
</file>