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Extraction Time Comparison</w:t>
      </w:r>
    </w:p>
    <w:p>
      <w:r>
        <w:t>Date: 2026-03-05</w:t>
      </w:r>
    </w:p>
    <w:p>
      <w:r>
        <w:t>API: https://fakestoreapi.com/products</w:t>
      </w:r>
    </w:p>
    <w:p>
      <w:r>
        <w:t>Configuration: TOTAL_PRODUCTS=20, CHUNK_SIZE=5, RETRY_LIMIT=3, CONCURRENCY_LIMIT=4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Elapsed (ms)</w:t>
            </w:r>
          </w:p>
        </w:tc>
        <w:tc>
          <w:tcPr>
            <w:tcW w:type="dxa" w:w="2880"/>
          </w:tcPr>
          <w:p>
            <w:r>
              <w:t>Elapsed (s)</w:t>
            </w:r>
          </w:p>
        </w:tc>
      </w:tr>
      <w:tr>
        <w:tc>
          <w:tcPr>
            <w:tcW w:type="dxa" w:w="2880"/>
          </w:tcPr>
          <w:p>
            <w:r>
              <w:t>extract_products_sync.py</w:t>
            </w:r>
          </w:p>
        </w:tc>
        <w:tc>
          <w:tcPr>
            <w:tcW w:type="dxa" w:w="2880"/>
          </w:tcPr>
          <w:p>
            <w:r>
              <w:t>801.96</w:t>
            </w:r>
          </w:p>
        </w:tc>
        <w:tc>
          <w:tcPr>
            <w:tcW w:type="dxa" w:w="2880"/>
          </w:tcPr>
          <w:p>
            <w:r>
              <w:t>0.802</w:t>
            </w:r>
          </w:p>
        </w:tc>
      </w:tr>
      <w:tr>
        <w:tc>
          <w:tcPr>
            <w:tcW w:type="dxa" w:w="2880"/>
          </w:tcPr>
          <w:p>
            <w:r>
              <w:t>extract_products_async.py</w:t>
            </w:r>
          </w:p>
        </w:tc>
        <w:tc>
          <w:tcPr>
            <w:tcW w:type="dxa" w:w="2880"/>
          </w:tcPr>
          <w:p>
            <w:r>
              <w:t>391.83</w:t>
            </w:r>
          </w:p>
        </w:tc>
        <w:tc>
          <w:tcPr>
            <w:tcW w:type="dxa" w:w="2880"/>
          </w:tcPr>
          <w:p>
            <w:r>
              <w:t>0.392</w:t>
            </w:r>
          </w:p>
        </w:tc>
      </w:tr>
    </w:tbl>
    <w:p>
      <w:r>
        <w:t>Result: async execution was faster by about 410.13 ms (approximately 48.9%).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