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B6892" w:rsidR="000127FF" w:rsidP="0017527D" w:rsidRDefault="000127FF" w14:paraId="1CC32459" w14:textId="5AD0793D">
      <w:pPr>
        <w:jc w:val="center"/>
        <w:rPr>
          <w:sz w:val="44"/>
          <w:szCs w:val="44"/>
          <w:u w:val="single"/>
        </w:rPr>
      </w:pPr>
      <w:r w:rsidRPr="009B6892">
        <w:rPr>
          <w:sz w:val="44"/>
          <w:szCs w:val="44"/>
          <w:u w:val="single"/>
        </w:rPr>
        <w:t xml:space="preserve">Bestemmelse af </w:t>
      </w:r>
      <w:r w:rsidR="007D5889">
        <w:rPr>
          <w:sz w:val="44"/>
          <w:szCs w:val="44"/>
          <w:u w:val="single"/>
        </w:rPr>
        <w:t>salt</w:t>
      </w:r>
      <w:r w:rsidRPr="009B6892">
        <w:rPr>
          <w:sz w:val="44"/>
          <w:szCs w:val="44"/>
          <w:u w:val="single"/>
        </w:rPr>
        <w:t>indholdet i havvand</w:t>
      </w:r>
    </w:p>
    <w:p w:rsidR="009B6892" w:rsidP="000127FF" w:rsidRDefault="009B6892" w14:paraId="055636C3" w14:textId="77777777">
      <w:pPr>
        <w:pStyle w:val="NoSpacing"/>
        <w:rPr>
          <w:b/>
          <w:sz w:val="24"/>
          <w:szCs w:val="24"/>
          <w:u w:val="single"/>
        </w:rPr>
      </w:pPr>
    </w:p>
    <w:p w:rsidRPr="000127FF" w:rsidR="000127FF" w:rsidP="000127FF" w:rsidRDefault="000127FF" w14:paraId="577F94CE" w14:textId="7A201880">
      <w:pPr>
        <w:pStyle w:val="NoSpacing"/>
        <w:rPr>
          <w:b/>
          <w:sz w:val="24"/>
          <w:szCs w:val="24"/>
          <w:u w:val="single"/>
        </w:rPr>
      </w:pPr>
      <w:r w:rsidRPr="000127FF">
        <w:rPr>
          <w:b/>
          <w:sz w:val="24"/>
          <w:szCs w:val="24"/>
          <w:u w:val="single"/>
        </w:rPr>
        <w:t xml:space="preserve">Formål:  </w:t>
      </w:r>
    </w:p>
    <w:p w:rsidRPr="00756540" w:rsidR="00756540" w:rsidP="00756540" w:rsidRDefault="00E34B86" w14:paraId="25F6DB72" w14:textId="723EA019">
      <w:pPr>
        <w:pStyle w:val="NoSpacing"/>
        <w:rPr>
          <w:bCs/>
        </w:rPr>
      </w:pPr>
      <w:r>
        <w:rPr>
          <w:bCs/>
        </w:rPr>
        <w:t>Formålet af forsøget er at, vi skal bestemme chlorid-indholdet i en vandprøve fra havet eller en anden vandprøve ved Mohrs metode.</w:t>
      </w:r>
      <w:r w:rsidR="00046C48">
        <w:rPr>
          <w:bCs/>
        </w:rPr>
        <w:t xml:space="preserve"> Vi skulle finde ud, om der er chlorid i vandet.</w:t>
      </w:r>
      <w:r w:rsidR="00756540">
        <w:rPr>
          <w:bCs/>
        </w:rPr>
        <w:br/>
      </w:r>
    </w:p>
    <w:p w:rsidR="00D07705" w:rsidP="00743C32" w:rsidRDefault="00E34B86" w14:paraId="358E237F" w14:textId="572E3519">
      <w:pPr>
        <w:rPr>
          <w:sz w:val="24"/>
          <w:szCs w:val="24"/>
        </w:rPr>
      </w:pPr>
      <w:r w:rsidRPr="00E34B86">
        <w:rPr>
          <w:b/>
          <w:bCs/>
          <w:sz w:val="24"/>
          <w:szCs w:val="24"/>
          <w:u w:val="single"/>
        </w:rPr>
        <w:t>Forsøg:</w:t>
      </w:r>
      <w:r>
        <w:rPr>
          <w:sz w:val="24"/>
          <w:szCs w:val="24"/>
        </w:rPr>
        <w:br/>
      </w:r>
      <w:r w:rsidRPr="00D07705" w:rsidR="0056345E">
        <w:t>Vi</w:t>
      </w:r>
      <w:r w:rsidRPr="00D07705" w:rsidR="00EE263A">
        <w:t xml:space="preserve"> havde en burette der var sat fast til et stativ, hvor vi </w:t>
      </w:r>
      <w:r w:rsidRPr="00D07705" w:rsidR="0056345E">
        <w:t xml:space="preserve">puttede </w:t>
      </w:r>
      <w:r w:rsidRPr="00D07705" w:rsidR="002B0F47">
        <w:t xml:space="preserve">2 ml </w:t>
      </w:r>
      <w:r w:rsidRPr="00D07705" w:rsidR="00D12A49">
        <w:rPr>
          <w:rFonts w:ascii="Tahoma" w:hAnsi="Tahoma" w:eastAsia="Times New Roman" w:cs="Tahoma"/>
          <w:color w:val="000000"/>
        </w:rPr>
        <w:t xml:space="preserve">dichlorflouroscein </w:t>
      </w:r>
      <w:r w:rsidRPr="00D07705" w:rsidR="0056345E">
        <w:t>i en konisk kolbe.</w:t>
      </w:r>
      <w:r w:rsidRPr="00D07705" w:rsidR="00AA48F6">
        <w:t xml:space="preserve"> Så smeltede vi det indtil der skete en farveskift. Vi tilradede men ed burette. Vi gav nogle dråber af sølvnitrat.</w:t>
      </w:r>
      <w:r w:rsidR="00756540">
        <w:rPr>
          <w:sz w:val="24"/>
          <w:szCs w:val="24"/>
        </w:rPr>
        <w:br/>
      </w:r>
      <w:r w:rsidR="00D07705">
        <w:rPr>
          <w:sz w:val="24"/>
          <w:szCs w:val="24"/>
        </w:rPr>
        <w:br/>
      </w:r>
      <w:r w:rsidRPr="00466D43" w:rsidR="00D07705">
        <w:rPr>
          <w:b/>
          <w:bCs/>
          <w:sz w:val="24"/>
          <w:szCs w:val="24"/>
          <w:u w:val="single"/>
        </w:rPr>
        <w:t>Fejlkilder:</w:t>
      </w:r>
      <w:r w:rsidR="00D07705">
        <w:rPr>
          <w:b/>
          <w:bCs/>
          <w:sz w:val="24"/>
          <w:szCs w:val="24"/>
        </w:rPr>
        <w:br/>
      </w:r>
      <w:r w:rsidRPr="001A69F8" w:rsidR="00D07705">
        <w:rPr>
          <w:sz w:val="24"/>
          <w:szCs w:val="24"/>
        </w:rPr>
        <w:t>En fejlkilde kan vær</w:t>
      </w:r>
      <w:r w:rsidR="001A69F8">
        <w:rPr>
          <w:sz w:val="24"/>
          <w:szCs w:val="24"/>
        </w:rPr>
        <w:t>e, hvis man har regnet noget forkert. En anden fejlkilde kan være, hvis du ikke har præcise mål.</w:t>
      </w:r>
      <w:r w:rsidR="00A2600E">
        <w:rPr>
          <w:sz w:val="24"/>
          <w:szCs w:val="24"/>
        </w:rPr>
        <w:t xml:space="preserve"> Hvis du ikke har præcise beregninger, så matcher dine resultater ikke.</w:t>
      </w:r>
    </w:p>
    <w:p w:rsidRPr="00643CAB" w:rsidR="00643CAB" w:rsidP="00743C32" w:rsidRDefault="00643CAB" w14:paraId="5A17C116" w14:textId="15272968">
      <w:r w:rsidRPr="00466D43">
        <w:rPr>
          <w:b/>
          <w:bCs/>
          <w:sz w:val="24"/>
          <w:szCs w:val="24"/>
          <w:u w:val="single"/>
        </w:rPr>
        <w:t>Konklusion:</w:t>
      </w:r>
      <w:r>
        <w:rPr>
          <w:b/>
          <w:bCs/>
          <w:sz w:val="24"/>
          <w:szCs w:val="24"/>
        </w:rPr>
        <w:br/>
      </w:r>
      <w:r>
        <w:t xml:space="preserve">Vi har lært, hvordan man kan </w:t>
      </w:r>
      <w:r w:rsidR="0043168A">
        <w:t>beregne</w:t>
      </w:r>
      <w:r>
        <w:t xml:space="preserve">, hvor </w:t>
      </w:r>
      <w:r w:rsidR="0043168A">
        <w:t>meget</w:t>
      </w:r>
      <w:r>
        <w:t xml:space="preserve"> cholrid der er i drikkevand.</w:t>
      </w:r>
    </w:p>
    <w:p w:rsidR="004C7090" w:rsidP="00743C32" w:rsidRDefault="00402450" w14:paraId="2ACB86E6" w14:textId="77A20DD7">
      <w:r w:rsidRPr="00402450">
        <w:rPr>
          <w:noProof/>
        </w:rPr>
        <w:drawing>
          <wp:inline distT="0" distB="0" distL="0" distR="0" wp14:anchorId="1EF9DECE" wp14:editId="134A6141">
            <wp:extent cx="2354541" cy="4279900"/>
            <wp:effectExtent l="0" t="0" r="825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555" cy="42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40" w:rsidP="000E19E1" w:rsidRDefault="00756540" w14:paraId="38C94573" w14:textId="77777777">
      <w:pPr>
        <w:tabs>
          <w:tab w:val="left" w:pos="2900"/>
        </w:tabs>
        <w:rPr>
          <w:b/>
          <w:bCs/>
        </w:rPr>
      </w:pPr>
    </w:p>
    <w:p w:rsidR="00756540" w:rsidP="0006456C" w:rsidRDefault="00756540" w14:paraId="22EAA819" w14:textId="77777777">
      <w:pPr>
        <w:pStyle w:val="NoSpacing"/>
        <w:spacing w:line="360" w:lineRule="auto"/>
        <w:rPr>
          <w:b/>
          <w:bCs/>
          <w:sz w:val="24"/>
          <w:szCs w:val="24"/>
        </w:rPr>
      </w:pPr>
    </w:p>
    <w:p w:rsidRPr="00756540" w:rsidR="51704A32" w:rsidP="0006456C" w:rsidRDefault="00756540" w14:paraId="06F4843A" w14:textId="1CA28C3C">
      <w:pPr>
        <w:pStyle w:val="NoSpacing"/>
        <w:spacing w:line="360" w:lineRule="auto"/>
        <w:rPr>
          <w:b/>
          <w:bCs/>
          <w:sz w:val="24"/>
          <w:szCs w:val="24"/>
        </w:rPr>
      </w:pPr>
      <w:r w:rsidRPr="00756540">
        <w:rPr>
          <w:b/>
          <w:bCs/>
          <w:sz w:val="24"/>
          <w:szCs w:val="24"/>
        </w:rPr>
        <w:t>Beregninger: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7"/>
        <w:gridCol w:w="1597"/>
        <w:gridCol w:w="1507"/>
        <w:gridCol w:w="1559"/>
      </w:tblGrid>
      <w:tr w:rsidR="00670C51" w14:paraId="6EDCC87F" w14:textId="77777777">
        <w:tc>
          <w:tcPr>
            <w:tcW w:w="0" w:type="auto"/>
          </w:tcPr>
          <w:p w:rsidR="00670C51" w:rsidRDefault="00670C51" w14:paraId="65246F94" w14:textId="77777777">
            <w:pPr>
              <w:pStyle w:val="NoSpacing"/>
            </w:pPr>
            <w:r>
              <w:t>Reaktionsskema</w:t>
            </w:r>
          </w:p>
        </w:tc>
        <w:tc>
          <w:tcPr>
            <w:tcW w:w="0" w:type="auto"/>
          </w:tcPr>
          <w:p w:rsidR="00670C51" w:rsidRDefault="00670C51" w14:paraId="41D97235" w14:textId="77777777">
            <w:pPr>
              <w:pStyle w:val="NoSpacing"/>
            </w:pPr>
            <w:r>
              <w:t>Ag</w:t>
            </w:r>
            <w:r w:rsidRPr="008358D3">
              <w:rPr>
                <w:vertAlign w:val="superscript"/>
              </w:rPr>
              <w:t>+</w:t>
            </w:r>
            <w:r>
              <w:t xml:space="preserve"> (aq) +</w:t>
            </w:r>
          </w:p>
        </w:tc>
        <w:tc>
          <w:tcPr>
            <w:tcW w:w="1507" w:type="dxa"/>
          </w:tcPr>
          <w:p w:rsidR="00670C51" w:rsidRDefault="00670C51" w14:paraId="4DFF353E" w14:textId="77777777">
            <w:pPr>
              <w:pStyle w:val="NoSpacing"/>
            </w:pPr>
            <w:r>
              <w:t>Cl</w:t>
            </w:r>
            <w:r w:rsidRPr="008358D3">
              <w:rPr>
                <w:vertAlign w:val="superscript"/>
              </w:rPr>
              <w:t>-</w:t>
            </w:r>
            <w:r>
              <w:t xml:space="preserve">(aq) </w:t>
            </w:r>
            <w:r>
              <w:rPr>
                <w:rFonts w:ascii="Wingdings" w:hAnsi="Wingdings" w:eastAsia="Wingdings" w:cs="Wingdings"/>
              </w:rPr>
              <w:t>à</w:t>
            </w:r>
          </w:p>
        </w:tc>
        <w:tc>
          <w:tcPr>
            <w:tcW w:w="1559" w:type="dxa"/>
          </w:tcPr>
          <w:p w:rsidR="00670C51" w:rsidRDefault="00670C51" w14:paraId="52AA6B22" w14:textId="77777777">
            <w:pPr>
              <w:pStyle w:val="NoSpacing"/>
            </w:pPr>
            <w:r>
              <w:t>AgCl(s)</w:t>
            </w:r>
          </w:p>
        </w:tc>
      </w:tr>
      <w:tr w:rsidR="00670C51" w14:paraId="01FFAA5F" w14:textId="77777777">
        <w:tc>
          <w:tcPr>
            <w:tcW w:w="0" w:type="auto"/>
          </w:tcPr>
          <w:p w:rsidR="00670C51" w:rsidRDefault="00670C51" w14:paraId="2704A57A" w14:textId="77777777">
            <w:pPr>
              <w:pStyle w:val="NoSpacing"/>
            </w:pPr>
            <w:r>
              <w:t>stofmængdeforhold</w:t>
            </w:r>
          </w:p>
        </w:tc>
        <w:tc>
          <w:tcPr>
            <w:tcW w:w="0" w:type="auto"/>
          </w:tcPr>
          <w:p w:rsidR="00670C51" w:rsidRDefault="00670C51" w14:paraId="784CFE2D" w14:textId="77777777">
            <w:pPr>
              <w:pStyle w:val="NoSpacing"/>
            </w:pPr>
            <w:r>
              <w:t>1</w:t>
            </w:r>
          </w:p>
        </w:tc>
        <w:tc>
          <w:tcPr>
            <w:tcW w:w="1507" w:type="dxa"/>
          </w:tcPr>
          <w:p w:rsidR="00670C51" w:rsidRDefault="00670C51" w14:paraId="3CC001C7" w14:textId="77777777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670C51" w:rsidRDefault="00670C51" w14:paraId="2D110BD5" w14:textId="77777777">
            <w:pPr>
              <w:pStyle w:val="NoSpacing"/>
            </w:pPr>
            <w:r>
              <w:t>1</w:t>
            </w:r>
          </w:p>
        </w:tc>
      </w:tr>
      <w:tr w:rsidR="00670C51" w14:paraId="4DEE8E8F" w14:textId="77777777">
        <w:tc>
          <w:tcPr>
            <w:tcW w:w="0" w:type="auto"/>
          </w:tcPr>
          <w:p w:rsidR="00670C51" w:rsidRDefault="00670C51" w14:paraId="4837B6A2" w14:textId="77777777">
            <w:pPr>
              <w:pStyle w:val="NoSpacing"/>
            </w:pPr>
            <w:r>
              <w:t>Volumen, V</w:t>
            </w:r>
          </w:p>
        </w:tc>
        <w:tc>
          <w:tcPr>
            <w:tcW w:w="0" w:type="auto"/>
          </w:tcPr>
          <w:p w:rsidR="00670C51" w:rsidRDefault="00670C51" w14:paraId="1C664092" w14:textId="62379466">
            <w:pPr>
              <w:pStyle w:val="NoSpacing"/>
            </w:pPr>
            <w:r>
              <w:t>0,01</w:t>
            </w:r>
            <w:r w:rsidR="37F8C7B4">
              <w:t>5</w:t>
            </w:r>
            <w:r>
              <w:t xml:space="preserve"> Liter</w:t>
            </w:r>
          </w:p>
        </w:tc>
        <w:tc>
          <w:tcPr>
            <w:tcW w:w="1507" w:type="dxa"/>
          </w:tcPr>
          <w:p w:rsidR="00670C51" w:rsidRDefault="00670C51" w14:paraId="19C7D1BF" w14:textId="21B4BD9F">
            <w:pPr>
              <w:pStyle w:val="NoSpacing"/>
            </w:pPr>
            <w:r>
              <w:t>0,02</w:t>
            </w:r>
            <w:r w:rsidR="00247BF2">
              <w:t>1</w:t>
            </w:r>
            <w:r>
              <w:t xml:space="preserve"> Liter</w:t>
            </w:r>
          </w:p>
        </w:tc>
        <w:tc>
          <w:tcPr>
            <w:tcW w:w="1559" w:type="dxa"/>
          </w:tcPr>
          <w:p w:rsidR="00670C51" w:rsidRDefault="00670C51" w14:paraId="21C6426A" w14:textId="4CBC86FF">
            <w:pPr>
              <w:pStyle w:val="NoSpacing"/>
            </w:pPr>
            <w:r>
              <w:t>0,030</w:t>
            </w:r>
            <w:r w:rsidR="00247BF2">
              <w:t>1</w:t>
            </w:r>
            <w:r>
              <w:t xml:space="preserve"> Liter</w:t>
            </w:r>
          </w:p>
        </w:tc>
      </w:tr>
      <w:tr w:rsidR="00670C51" w14:paraId="187D94EC" w14:textId="77777777">
        <w:tc>
          <w:tcPr>
            <w:tcW w:w="0" w:type="auto"/>
          </w:tcPr>
          <w:p w:rsidR="00670C51" w:rsidRDefault="00670C51" w14:paraId="53DFEAAD" w14:textId="77777777">
            <w:pPr>
              <w:pStyle w:val="NoSpacing"/>
            </w:pPr>
            <w:r>
              <w:t xml:space="preserve">Stofmængdekoncentration, c (mol/Liter)        </w:t>
            </w:r>
          </w:p>
        </w:tc>
        <w:tc>
          <w:tcPr>
            <w:tcW w:w="0" w:type="auto"/>
          </w:tcPr>
          <w:p w:rsidR="00670C51" w:rsidRDefault="00670C51" w14:paraId="503AC9CF" w14:textId="77777777">
            <w:pPr>
              <w:pStyle w:val="NoSpacing"/>
            </w:pPr>
            <w:r>
              <w:t>0,100 mol/Liter</w:t>
            </w:r>
          </w:p>
        </w:tc>
        <w:tc>
          <w:tcPr>
            <w:tcW w:w="1507" w:type="dxa"/>
          </w:tcPr>
          <w:p w:rsidR="00670C51" w:rsidRDefault="00670C51" w14:paraId="7A5CF7AB" w14:textId="2B2B2FCA">
            <w:pPr>
              <w:pStyle w:val="NoSpacing"/>
            </w:pPr>
            <w:r>
              <w:t>0,020</w:t>
            </w:r>
            <w:r w:rsidR="004C3182">
              <w:t>0</w:t>
            </w:r>
            <w:r w:rsidR="001D716E">
              <w:t xml:space="preserve"> </w:t>
            </w:r>
            <w:r>
              <w:t>mol/liter</w:t>
            </w:r>
          </w:p>
          <w:p w:rsidR="00670C51" w:rsidRDefault="00670C51" w14:paraId="5B96436B" w14:textId="77777777">
            <w:pPr>
              <w:pStyle w:val="NoSpacing"/>
            </w:pPr>
          </w:p>
        </w:tc>
        <w:tc>
          <w:tcPr>
            <w:tcW w:w="1559" w:type="dxa"/>
          </w:tcPr>
          <w:p w:rsidR="00670C51" w:rsidRDefault="00670C51" w14:paraId="2EA55A15" w14:textId="356523DE">
            <w:pPr>
              <w:pStyle w:val="NoSpacing"/>
            </w:pPr>
            <w:r>
              <w:t>0,30</w:t>
            </w:r>
            <w:r w:rsidR="004C3182">
              <w:t>6</w:t>
            </w:r>
            <w:r>
              <w:t xml:space="preserve"> mol/liter</w:t>
            </w:r>
          </w:p>
        </w:tc>
      </w:tr>
      <w:tr w:rsidR="00670C51" w14:paraId="2F6EAD9E" w14:textId="77777777">
        <w:tc>
          <w:tcPr>
            <w:tcW w:w="0" w:type="auto"/>
          </w:tcPr>
          <w:p w:rsidR="00670C51" w:rsidRDefault="00670C51" w14:paraId="24C6EB8A" w14:textId="77777777">
            <w:pPr>
              <w:pStyle w:val="NoSpacing"/>
            </w:pPr>
            <w:r>
              <w:t>stofmængde, n</w:t>
            </w:r>
          </w:p>
        </w:tc>
        <w:tc>
          <w:tcPr>
            <w:tcW w:w="0" w:type="auto"/>
          </w:tcPr>
          <w:p w:rsidR="00670C51" w:rsidRDefault="00670C51" w14:paraId="7E46E3BF" w14:textId="2F6CFA4F">
            <w:pPr>
              <w:pStyle w:val="NoSpacing"/>
            </w:pPr>
            <w:r>
              <w:t>0,09</w:t>
            </w:r>
            <w:r w:rsidR="00FD4911">
              <w:t>80</w:t>
            </w:r>
            <w:r>
              <w:t xml:space="preserve"> mol</w:t>
            </w:r>
          </w:p>
        </w:tc>
        <w:tc>
          <w:tcPr>
            <w:tcW w:w="1507" w:type="dxa"/>
          </w:tcPr>
          <w:p w:rsidR="00670C51" w:rsidRDefault="00670C51" w14:paraId="009C15B2" w14:textId="011DD080">
            <w:pPr>
              <w:pStyle w:val="NoSpacing"/>
            </w:pPr>
            <w:r>
              <w:t>0,09</w:t>
            </w:r>
            <w:r w:rsidR="00FD4911">
              <w:t>80</w:t>
            </w:r>
            <w:r>
              <w:t xml:space="preserve"> mol</w:t>
            </w:r>
          </w:p>
        </w:tc>
        <w:tc>
          <w:tcPr>
            <w:tcW w:w="1559" w:type="dxa"/>
          </w:tcPr>
          <w:p w:rsidR="00670C51" w:rsidRDefault="00670C51" w14:paraId="7EF8F227" w14:textId="0B56E7D0">
            <w:pPr>
              <w:pStyle w:val="NoSpacing"/>
            </w:pPr>
            <w:r>
              <w:t>0,0</w:t>
            </w:r>
            <w:r w:rsidR="00FD4911">
              <w:t>980</w:t>
            </w:r>
            <w:r>
              <w:t xml:space="preserve"> mol</w:t>
            </w:r>
          </w:p>
        </w:tc>
      </w:tr>
      <w:tr w:rsidR="00670C51" w14:paraId="7F50D4B1" w14:textId="77777777">
        <w:tc>
          <w:tcPr>
            <w:tcW w:w="0" w:type="auto"/>
          </w:tcPr>
          <w:p w:rsidR="00670C51" w:rsidRDefault="00670C51" w14:paraId="4407578C" w14:textId="77777777">
            <w:pPr>
              <w:pStyle w:val="NoSpacing"/>
            </w:pPr>
            <w:r>
              <w:t>Molarmasse, M (g/mol)</w:t>
            </w:r>
          </w:p>
        </w:tc>
        <w:tc>
          <w:tcPr>
            <w:tcW w:w="0" w:type="auto"/>
          </w:tcPr>
          <w:p w:rsidR="00670C51" w:rsidRDefault="00670C51" w14:paraId="68B664D5" w14:textId="03D920F0">
            <w:pPr>
              <w:pStyle w:val="NoSpacing"/>
            </w:pPr>
            <w:r>
              <w:t>10</w:t>
            </w:r>
            <w:r w:rsidR="00F76E50">
              <w:t>6,54</w:t>
            </w:r>
            <w:r>
              <w:t xml:space="preserve"> g/mol</w:t>
            </w:r>
          </w:p>
        </w:tc>
        <w:tc>
          <w:tcPr>
            <w:tcW w:w="1507" w:type="dxa"/>
          </w:tcPr>
          <w:p w:rsidR="00670C51" w:rsidRDefault="00670C51" w14:paraId="38472A74" w14:textId="05164904">
            <w:pPr>
              <w:pStyle w:val="NoSpacing"/>
            </w:pPr>
            <w:r>
              <w:t>3</w:t>
            </w:r>
            <w:r w:rsidR="00F76E50">
              <w:t>0</w:t>
            </w:r>
            <w:r>
              <w:t>.4</w:t>
            </w:r>
            <w:r w:rsidR="00F76E50">
              <w:t>1</w:t>
            </w:r>
            <w:r>
              <w:t xml:space="preserve"> g/mol</w:t>
            </w:r>
          </w:p>
        </w:tc>
        <w:tc>
          <w:tcPr>
            <w:tcW w:w="1559" w:type="dxa"/>
          </w:tcPr>
          <w:p w:rsidR="00670C51" w:rsidRDefault="00670C51" w14:paraId="1D346D46" w14:textId="6B475C4A">
            <w:pPr>
              <w:pStyle w:val="NoSpacing"/>
            </w:pPr>
            <w:r>
              <w:t>1</w:t>
            </w:r>
            <w:r w:rsidR="00CD68E8">
              <w:t>36</w:t>
            </w:r>
            <w:r>
              <w:t>,</w:t>
            </w:r>
            <w:r w:rsidR="00CD68E8">
              <w:t>95</w:t>
            </w:r>
            <w:r>
              <w:t xml:space="preserve"> g/mol</w:t>
            </w:r>
          </w:p>
        </w:tc>
      </w:tr>
      <w:tr w:rsidR="00670C51" w14:paraId="733B83B7" w14:textId="77777777">
        <w:tc>
          <w:tcPr>
            <w:tcW w:w="0" w:type="auto"/>
          </w:tcPr>
          <w:p w:rsidR="00670C51" w:rsidRDefault="00670C51" w14:paraId="5AFC8854" w14:textId="77777777">
            <w:pPr>
              <w:pStyle w:val="NoSpacing"/>
            </w:pPr>
            <w:r>
              <w:t>Masse, m (gram)</w:t>
            </w:r>
          </w:p>
        </w:tc>
        <w:tc>
          <w:tcPr>
            <w:tcW w:w="0" w:type="auto"/>
          </w:tcPr>
          <w:p w:rsidR="00670C51" w:rsidRDefault="00670C51" w14:paraId="2506EC70" w14:textId="38F311AE">
            <w:pPr>
              <w:pStyle w:val="NoSpacing"/>
            </w:pPr>
            <w:r>
              <w:t>1</w:t>
            </w:r>
            <w:r w:rsidR="00CD68E8">
              <w:t>1,6</w:t>
            </w:r>
            <w:r>
              <w:t>3</w:t>
            </w:r>
            <w:r w:rsidR="00CD68E8">
              <w:t>2</w:t>
            </w:r>
            <w:r>
              <w:t>g</w:t>
            </w:r>
          </w:p>
        </w:tc>
        <w:tc>
          <w:tcPr>
            <w:tcW w:w="1507" w:type="dxa"/>
          </w:tcPr>
          <w:p w:rsidR="00670C51" w:rsidRDefault="00670C51" w14:paraId="15A94A13" w14:textId="20AF353B">
            <w:pPr>
              <w:pStyle w:val="NoSpacing"/>
            </w:pPr>
            <w:r>
              <w:t>3,2</w:t>
            </w:r>
            <w:r w:rsidR="00CD68E8">
              <w:t>75</w:t>
            </w:r>
            <w:r>
              <w:t>g</w:t>
            </w:r>
          </w:p>
        </w:tc>
        <w:tc>
          <w:tcPr>
            <w:tcW w:w="1559" w:type="dxa"/>
          </w:tcPr>
          <w:p w:rsidR="00670C51" w:rsidRDefault="00670C51" w14:paraId="1A8B7606" w14:textId="5D6DE9D2">
            <w:pPr>
              <w:pStyle w:val="NoSpacing"/>
            </w:pPr>
            <w:r>
              <w:t>1</w:t>
            </w:r>
            <w:r w:rsidR="006833BF">
              <w:t>4</w:t>
            </w:r>
            <w:r>
              <w:t>,</w:t>
            </w:r>
            <w:r w:rsidR="006833BF">
              <w:t>907</w:t>
            </w:r>
            <w:r>
              <w:t>g</w:t>
            </w:r>
          </w:p>
        </w:tc>
      </w:tr>
    </w:tbl>
    <w:p w:rsidR="00670C51" w:rsidP="002A1E66" w:rsidRDefault="00B00035" w14:paraId="646A82AF" w14:textId="6CD365BA">
      <w:pPr>
        <w:pStyle w:val="NoSpacing"/>
        <w:spacing w:line="360" w:lineRule="auto"/>
        <w:jc w:val="both"/>
      </w:pPr>
      <w:r>
        <w:t>Vi har lagt mol sammen</w:t>
      </w:r>
      <w:r w:rsidR="00A77689">
        <w:t>.</w:t>
      </w:r>
    </w:p>
    <w:p w:rsidR="00E473EC" w:rsidP="002A1E66" w:rsidRDefault="000127FF" w14:paraId="3C089C86" w14:textId="77777777">
      <w:pPr>
        <w:pStyle w:val="NoSpacing"/>
        <w:spacing w:line="360" w:lineRule="auto"/>
        <w:jc w:val="both"/>
      </w:pPr>
      <w:r>
        <w:t>2. Beregn nu koncentrationen af NaCl i vandprøven ved at sætte massen af natriumchloridindholdet i forhold til vandprøvens volumen.</w:t>
      </w:r>
    </w:p>
    <w:p w:rsidR="000127FF" w:rsidP="002A1E66" w:rsidRDefault="60B194E2" w14:paraId="47E4E903" w14:textId="4BEF7281">
      <w:pPr>
        <w:pStyle w:val="NoSpacing"/>
        <w:spacing w:line="360" w:lineRule="auto"/>
        <w:jc w:val="both"/>
      </w:pPr>
      <w:r>
        <w:t>Koncentrationen af NaCl er det samme som CI som bliver 0,0200 mol/liter</w:t>
      </w:r>
    </w:p>
    <w:p w:rsidR="03D5BBE1" w:rsidP="451D7A75" w:rsidRDefault="03D5BBE1" w14:paraId="3F281114" w14:textId="394091C3">
      <w:pPr>
        <w:spacing w:line="360" w:lineRule="auto"/>
        <w:jc w:val="both"/>
      </w:pPr>
    </w:p>
    <w:p w:rsidR="03D5BBE1" w:rsidP="03D5BBE1" w:rsidRDefault="03D5BBE1" w14:paraId="504007CF" w14:textId="4B21C74D">
      <w:pPr>
        <w:pStyle w:val="NoSpacing"/>
        <w:spacing w:line="360" w:lineRule="auto"/>
        <w:jc w:val="both"/>
      </w:pPr>
    </w:p>
    <w:p w:rsidR="000127FF" w:rsidP="002A1E66" w:rsidRDefault="000127FF" w14:paraId="33CBF12E" w14:textId="316EDFFD">
      <w:pPr>
        <w:pStyle w:val="NoSpacing"/>
        <w:spacing w:line="360" w:lineRule="auto"/>
        <w:jc w:val="both"/>
      </w:pPr>
      <w:r>
        <w:t>3. Beregn nu masseprocenten for NaCl i vandprøven ved at sætte</w:t>
      </w:r>
      <w:r w:rsidR="002A1E66">
        <w:t xml:space="preserve"> indholdet af</w:t>
      </w:r>
      <w:r>
        <w:t xml:space="preserve"> natriumchlorid</w:t>
      </w:r>
      <w:r w:rsidR="002A1E66">
        <w:t xml:space="preserve"> </w:t>
      </w:r>
      <w:r>
        <w:t>i forhold til vandprøvens masse. (Vandprøvens densitet kan sættes til 1,0 g/mL, og dens masse bliver derfor 10,0 g)</w:t>
      </w:r>
    </w:p>
    <w:p w:rsidR="001E515E" w:rsidP="002A1E66" w:rsidRDefault="001E515E" w14:paraId="107346C6" w14:textId="77777777">
      <w:pPr>
        <w:pStyle w:val="NoSpacing"/>
        <w:spacing w:line="360" w:lineRule="auto"/>
        <w:jc w:val="both"/>
      </w:pPr>
    </w:p>
    <w:bookmarkStart w:name="_Hlk126228648" w:id="0"/>
    <w:p w:rsidRPr="0082219A" w:rsidR="001E515E" w:rsidP="002A1E66" w:rsidRDefault="00E03D61" w14:paraId="1D3F7C1E" w14:textId="741A13DD">
      <w:pPr>
        <w:pStyle w:val="NoSpacing"/>
        <w:spacing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0,0980 mol </m:t>
              </m:r>
            </m:num>
            <m:den>
              <m:r>
                <w:rPr>
                  <w:rFonts w:ascii="Cambria Math" w:hAnsi="Cambria Math"/>
                </w:rPr>
                <m:t>14,907 g</m:t>
              </m:r>
            </m:den>
          </m:f>
          <m:r>
            <w:rPr>
              <w:rFonts w:ascii="Cambria Math" w:hAnsi="Cambria Math" w:eastAsiaTheme="minorEastAsia"/>
            </w:rPr>
            <m:t>=</m:t>
          </m:r>
          <w:bookmarkEnd w:id="0"/>
          <m:r>
            <w:rPr>
              <w:rFonts w:ascii="Cambria Math" w:hAnsi="Cambria Math" w:eastAsiaTheme="minorEastAsia"/>
            </w:rPr>
            <m:t>0,0065740927081237</m:t>
          </m:r>
        </m:oMath>
      </m:oMathPara>
    </w:p>
    <w:p w:rsidR="001E515E" w:rsidP="002A1E66" w:rsidRDefault="0082219A" w14:paraId="1048306B" w14:textId="767C89BC">
      <w:pPr>
        <w:pStyle w:val="NoSpacing"/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0,0065740927081237·100=0,65740927081237</m:t>
          </m:r>
        </m:oMath>
      </m:oMathPara>
    </w:p>
    <w:p w:rsidR="00E34B86" w:rsidP="002A1E66" w:rsidRDefault="00E34B86" w14:paraId="6C9B309F" w14:textId="77777777">
      <w:pPr>
        <w:pStyle w:val="NoSpacing"/>
        <w:spacing w:line="360" w:lineRule="auto"/>
        <w:jc w:val="both"/>
      </w:pPr>
    </w:p>
    <w:p w:rsidR="00E34B86" w:rsidP="002A1E66" w:rsidRDefault="00E34B86" w14:paraId="7AD76149" w14:textId="77777777">
      <w:pPr>
        <w:pStyle w:val="NoSpacing"/>
        <w:spacing w:line="360" w:lineRule="auto"/>
        <w:jc w:val="both"/>
      </w:pPr>
    </w:p>
    <w:p w:rsidR="00E34B86" w:rsidP="002A1E66" w:rsidRDefault="00E34B86" w14:paraId="52EE3E14" w14:textId="77777777">
      <w:pPr>
        <w:pStyle w:val="NoSpacing"/>
        <w:spacing w:line="360" w:lineRule="auto"/>
        <w:jc w:val="both"/>
      </w:pPr>
    </w:p>
    <w:p w:rsidR="00B2459B" w:rsidP="002A1E66" w:rsidRDefault="00B2459B" w14:paraId="6A6413D5" w14:textId="77777777">
      <w:pPr>
        <w:pStyle w:val="NoSpacing"/>
        <w:spacing w:line="360" w:lineRule="auto"/>
        <w:jc w:val="both"/>
      </w:pPr>
      <w:r>
        <w:t xml:space="preserve">5. Med fordel kan i undersøge hvor præcis jeres titreringsmetode er ved at anvende en kendt </w:t>
      </w:r>
      <w:r w:rsidR="005A4B59">
        <w:t xml:space="preserve">stofmængdekoncentration af NaCl og gennemføre forsøget og beregninger fra spørgsmål 1-4. </w:t>
      </w:r>
    </w:p>
    <w:p w:rsidR="00486D87" w:rsidP="002A1E66" w:rsidRDefault="00486D87" w14:paraId="004C4089" w14:textId="77777777">
      <w:pPr>
        <w:pStyle w:val="NoSpacing"/>
      </w:pPr>
    </w:p>
    <w:sectPr w:rsidR="00486D87" w:rsidSect="000127FF">
      <w:type w:val="continuous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6DB" w:rsidP="004B0103" w:rsidRDefault="008C76DB" w14:paraId="2E35C9FB" w14:textId="77777777">
      <w:pPr>
        <w:spacing w:after="0" w:line="240" w:lineRule="auto"/>
      </w:pPr>
      <w:r>
        <w:separator/>
      </w:r>
    </w:p>
  </w:endnote>
  <w:endnote w:type="continuationSeparator" w:id="0">
    <w:p w:rsidR="008C76DB" w:rsidP="004B0103" w:rsidRDefault="008C76DB" w14:paraId="6A3D56EF" w14:textId="77777777">
      <w:pPr>
        <w:spacing w:after="0" w:line="240" w:lineRule="auto"/>
      </w:pPr>
      <w:r>
        <w:continuationSeparator/>
      </w:r>
    </w:p>
  </w:endnote>
  <w:endnote w:type="continuationNotice" w:id="1">
    <w:p w:rsidR="008C76DB" w:rsidRDefault="008C76DB" w14:paraId="142097A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6DB" w:rsidP="004B0103" w:rsidRDefault="008C76DB" w14:paraId="7EAC457A" w14:textId="77777777">
      <w:pPr>
        <w:spacing w:after="0" w:line="240" w:lineRule="auto"/>
      </w:pPr>
      <w:r>
        <w:separator/>
      </w:r>
    </w:p>
  </w:footnote>
  <w:footnote w:type="continuationSeparator" w:id="0">
    <w:p w:rsidR="008C76DB" w:rsidP="004B0103" w:rsidRDefault="008C76DB" w14:paraId="3898047B" w14:textId="77777777">
      <w:pPr>
        <w:spacing w:after="0" w:line="240" w:lineRule="auto"/>
      </w:pPr>
      <w:r>
        <w:continuationSeparator/>
      </w:r>
    </w:p>
  </w:footnote>
  <w:footnote w:type="continuationNotice" w:id="1">
    <w:p w:rsidR="008C76DB" w:rsidRDefault="008C76DB" w14:paraId="3EB426E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464"/>
    <w:multiLevelType w:val="hybridMultilevel"/>
    <w:tmpl w:val="00D6508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9F72D4"/>
    <w:multiLevelType w:val="hybridMultilevel"/>
    <w:tmpl w:val="EBAEFB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44B5"/>
    <w:multiLevelType w:val="hybridMultilevel"/>
    <w:tmpl w:val="34783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5D4"/>
    <w:multiLevelType w:val="hybridMultilevel"/>
    <w:tmpl w:val="8642285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964321"/>
    <w:multiLevelType w:val="hybridMultilevel"/>
    <w:tmpl w:val="BB6828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645FE1"/>
    <w:multiLevelType w:val="hybridMultilevel"/>
    <w:tmpl w:val="F232277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93355468">
    <w:abstractNumId w:val="2"/>
  </w:num>
  <w:num w:numId="2" w16cid:durableId="1442725525">
    <w:abstractNumId w:val="5"/>
  </w:num>
  <w:num w:numId="3" w16cid:durableId="1042244129">
    <w:abstractNumId w:val="3"/>
  </w:num>
  <w:num w:numId="4" w16cid:durableId="651254682">
    <w:abstractNumId w:val="0"/>
  </w:num>
  <w:num w:numId="5" w16cid:durableId="2035693624">
    <w:abstractNumId w:val="4"/>
  </w:num>
  <w:num w:numId="6" w16cid:durableId="95368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SwMLYwMjMxMzE2szBW0lEKTi0uzszPAykwrAUAzTwXQywAAAA="/>
  </w:docVars>
  <w:rsids>
    <w:rsidRoot w:val="000127FF"/>
    <w:rsid w:val="00000000"/>
    <w:rsid w:val="00003016"/>
    <w:rsid w:val="00004EE6"/>
    <w:rsid w:val="000127FF"/>
    <w:rsid w:val="00013A8D"/>
    <w:rsid w:val="00026A96"/>
    <w:rsid w:val="00035856"/>
    <w:rsid w:val="00046C48"/>
    <w:rsid w:val="00050D9A"/>
    <w:rsid w:val="0006456C"/>
    <w:rsid w:val="00074106"/>
    <w:rsid w:val="00080D6F"/>
    <w:rsid w:val="000817FA"/>
    <w:rsid w:val="00082288"/>
    <w:rsid w:val="0009032D"/>
    <w:rsid w:val="000B2DE8"/>
    <w:rsid w:val="000E19E1"/>
    <w:rsid w:val="000E4F42"/>
    <w:rsid w:val="000F1450"/>
    <w:rsid w:val="00102EBE"/>
    <w:rsid w:val="00113F13"/>
    <w:rsid w:val="00140A1C"/>
    <w:rsid w:val="001424A5"/>
    <w:rsid w:val="00142C31"/>
    <w:rsid w:val="001527DC"/>
    <w:rsid w:val="001628A3"/>
    <w:rsid w:val="00164CBE"/>
    <w:rsid w:val="001657B5"/>
    <w:rsid w:val="00165B8E"/>
    <w:rsid w:val="0017527D"/>
    <w:rsid w:val="001821D8"/>
    <w:rsid w:val="0018243A"/>
    <w:rsid w:val="001A341C"/>
    <w:rsid w:val="001A4B6B"/>
    <w:rsid w:val="001A69F8"/>
    <w:rsid w:val="001C4B31"/>
    <w:rsid w:val="001D1C67"/>
    <w:rsid w:val="001D5203"/>
    <w:rsid w:val="001D716E"/>
    <w:rsid w:val="001E515E"/>
    <w:rsid w:val="001F3059"/>
    <w:rsid w:val="0020566F"/>
    <w:rsid w:val="002117A2"/>
    <w:rsid w:val="00231A23"/>
    <w:rsid w:val="0023651A"/>
    <w:rsid w:val="00247BF2"/>
    <w:rsid w:val="00251C8A"/>
    <w:rsid w:val="00251DA5"/>
    <w:rsid w:val="002959AB"/>
    <w:rsid w:val="00297FBC"/>
    <w:rsid w:val="002A1E66"/>
    <w:rsid w:val="002A505A"/>
    <w:rsid w:val="002B0F47"/>
    <w:rsid w:val="002B0F65"/>
    <w:rsid w:val="002B67BE"/>
    <w:rsid w:val="002C3850"/>
    <w:rsid w:val="002F2076"/>
    <w:rsid w:val="00310160"/>
    <w:rsid w:val="00311FAE"/>
    <w:rsid w:val="00316AD1"/>
    <w:rsid w:val="0032055C"/>
    <w:rsid w:val="0035091C"/>
    <w:rsid w:val="00366F1D"/>
    <w:rsid w:val="00394FC7"/>
    <w:rsid w:val="003B455A"/>
    <w:rsid w:val="003E2892"/>
    <w:rsid w:val="003E4E2E"/>
    <w:rsid w:val="003E7570"/>
    <w:rsid w:val="003F44A6"/>
    <w:rsid w:val="00401258"/>
    <w:rsid w:val="00402450"/>
    <w:rsid w:val="00405B0B"/>
    <w:rsid w:val="00412065"/>
    <w:rsid w:val="00425EF4"/>
    <w:rsid w:val="0043168A"/>
    <w:rsid w:val="004332B0"/>
    <w:rsid w:val="00445312"/>
    <w:rsid w:val="00466D43"/>
    <w:rsid w:val="00480026"/>
    <w:rsid w:val="00486D87"/>
    <w:rsid w:val="00490318"/>
    <w:rsid w:val="004948EB"/>
    <w:rsid w:val="004A00F6"/>
    <w:rsid w:val="004B0103"/>
    <w:rsid w:val="004B594F"/>
    <w:rsid w:val="004C3182"/>
    <w:rsid w:val="004C7090"/>
    <w:rsid w:val="004C70B1"/>
    <w:rsid w:val="004D1C97"/>
    <w:rsid w:val="004E068E"/>
    <w:rsid w:val="004F73B2"/>
    <w:rsid w:val="00502DBB"/>
    <w:rsid w:val="00504685"/>
    <w:rsid w:val="00516F4F"/>
    <w:rsid w:val="00522E5F"/>
    <w:rsid w:val="00525225"/>
    <w:rsid w:val="00560FB5"/>
    <w:rsid w:val="0056345E"/>
    <w:rsid w:val="005961EF"/>
    <w:rsid w:val="005A4415"/>
    <w:rsid w:val="005A4B59"/>
    <w:rsid w:val="005B6A72"/>
    <w:rsid w:val="005B73A2"/>
    <w:rsid w:val="005C6CEF"/>
    <w:rsid w:val="00600B39"/>
    <w:rsid w:val="0062145B"/>
    <w:rsid w:val="0064207D"/>
    <w:rsid w:val="00643CAB"/>
    <w:rsid w:val="00645F40"/>
    <w:rsid w:val="0064670A"/>
    <w:rsid w:val="00661648"/>
    <w:rsid w:val="00663430"/>
    <w:rsid w:val="00664244"/>
    <w:rsid w:val="00670C51"/>
    <w:rsid w:val="006833BF"/>
    <w:rsid w:val="0069465B"/>
    <w:rsid w:val="006975B1"/>
    <w:rsid w:val="006C6A14"/>
    <w:rsid w:val="006D7FDB"/>
    <w:rsid w:val="006E5A76"/>
    <w:rsid w:val="006E6859"/>
    <w:rsid w:val="00700E43"/>
    <w:rsid w:val="0070672E"/>
    <w:rsid w:val="00720FC4"/>
    <w:rsid w:val="00726EDD"/>
    <w:rsid w:val="00743C32"/>
    <w:rsid w:val="007548C0"/>
    <w:rsid w:val="00756540"/>
    <w:rsid w:val="0077125C"/>
    <w:rsid w:val="0078563B"/>
    <w:rsid w:val="007C6EF4"/>
    <w:rsid w:val="007D5889"/>
    <w:rsid w:val="007E37C7"/>
    <w:rsid w:val="007F5B2B"/>
    <w:rsid w:val="0082219A"/>
    <w:rsid w:val="008358D3"/>
    <w:rsid w:val="0084768C"/>
    <w:rsid w:val="0085669D"/>
    <w:rsid w:val="008740E3"/>
    <w:rsid w:val="008774FC"/>
    <w:rsid w:val="0089789D"/>
    <w:rsid w:val="008A4B55"/>
    <w:rsid w:val="008C76DB"/>
    <w:rsid w:val="008D742B"/>
    <w:rsid w:val="008E15C3"/>
    <w:rsid w:val="009213C7"/>
    <w:rsid w:val="00923FE9"/>
    <w:rsid w:val="00942546"/>
    <w:rsid w:val="009460A9"/>
    <w:rsid w:val="009815BF"/>
    <w:rsid w:val="009A0CF4"/>
    <w:rsid w:val="009B6892"/>
    <w:rsid w:val="009B69BE"/>
    <w:rsid w:val="009C6896"/>
    <w:rsid w:val="009D03A1"/>
    <w:rsid w:val="009F20C6"/>
    <w:rsid w:val="009F462E"/>
    <w:rsid w:val="009F5328"/>
    <w:rsid w:val="009F65DA"/>
    <w:rsid w:val="00A04A9C"/>
    <w:rsid w:val="00A06804"/>
    <w:rsid w:val="00A21E91"/>
    <w:rsid w:val="00A2600E"/>
    <w:rsid w:val="00A323D9"/>
    <w:rsid w:val="00A57AD1"/>
    <w:rsid w:val="00A77689"/>
    <w:rsid w:val="00A8226B"/>
    <w:rsid w:val="00A82481"/>
    <w:rsid w:val="00A87F79"/>
    <w:rsid w:val="00AA47FE"/>
    <w:rsid w:val="00AA48F6"/>
    <w:rsid w:val="00AB0F72"/>
    <w:rsid w:val="00AC7C37"/>
    <w:rsid w:val="00B00035"/>
    <w:rsid w:val="00B02C6A"/>
    <w:rsid w:val="00B0669F"/>
    <w:rsid w:val="00B127C7"/>
    <w:rsid w:val="00B20D9B"/>
    <w:rsid w:val="00B2459B"/>
    <w:rsid w:val="00B36463"/>
    <w:rsid w:val="00B4515C"/>
    <w:rsid w:val="00B5321D"/>
    <w:rsid w:val="00B5440E"/>
    <w:rsid w:val="00B752CA"/>
    <w:rsid w:val="00B75511"/>
    <w:rsid w:val="00B81969"/>
    <w:rsid w:val="00B957F7"/>
    <w:rsid w:val="00BB14C4"/>
    <w:rsid w:val="00BE0FDC"/>
    <w:rsid w:val="00BE258E"/>
    <w:rsid w:val="00C02B3B"/>
    <w:rsid w:val="00C269A9"/>
    <w:rsid w:val="00C42DC0"/>
    <w:rsid w:val="00C45A28"/>
    <w:rsid w:val="00C620EB"/>
    <w:rsid w:val="00C75C27"/>
    <w:rsid w:val="00C9699B"/>
    <w:rsid w:val="00CC3D6B"/>
    <w:rsid w:val="00CC69A7"/>
    <w:rsid w:val="00CD68E8"/>
    <w:rsid w:val="00D07705"/>
    <w:rsid w:val="00D10179"/>
    <w:rsid w:val="00D12A49"/>
    <w:rsid w:val="00D2797D"/>
    <w:rsid w:val="00D6640C"/>
    <w:rsid w:val="00D762DA"/>
    <w:rsid w:val="00D77C32"/>
    <w:rsid w:val="00D80D86"/>
    <w:rsid w:val="00D925CE"/>
    <w:rsid w:val="00DB5212"/>
    <w:rsid w:val="00DC482E"/>
    <w:rsid w:val="00DD2F2E"/>
    <w:rsid w:val="00DD5CC3"/>
    <w:rsid w:val="00E03D61"/>
    <w:rsid w:val="00E10159"/>
    <w:rsid w:val="00E34B86"/>
    <w:rsid w:val="00E473EC"/>
    <w:rsid w:val="00E80A76"/>
    <w:rsid w:val="00E83685"/>
    <w:rsid w:val="00E8728D"/>
    <w:rsid w:val="00EA7187"/>
    <w:rsid w:val="00EB522A"/>
    <w:rsid w:val="00EC50DD"/>
    <w:rsid w:val="00ED7C88"/>
    <w:rsid w:val="00ED7FF4"/>
    <w:rsid w:val="00EE263A"/>
    <w:rsid w:val="00EE608C"/>
    <w:rsid w:val="00EE6802"/>
    <w:rsid w:val="00F123A6"/>
    <w:rsid w:val="00F139AD"/>
    <w:rsid w:val="00F45D57"/>
    <w:rsid w:val="00F671DA"/>
    <w:rsid w:val="00F73038"/>
    <w:rsid w:val="00F76E50"/>
    <w:rsid w:val="00F80A14"/>
    <w:rsid w:val="00F96AE8"/>
    <w:rsid w:val="00FA4C3F"/>
    <w:rsid w:val="00FA4DD2"/>
    <w:rsid w:val="00FC7658"/>
    <w:rsid w:val="00FD3155"/>
    <w:rsid w:val="00FD43DC"/>
    <w:rsid w:val="00FD4911"/>
    <w:rsid w:val="00FD63B6"/>
    <w:rsid w:val="00FD7DF6"/>
    <w:rsid w:val="018CE5E4"/>
    <w:rsid w:val="03D5BBE1"/>
    <w:rsid w:val="04EFDCF5"/>
    <w:rsid w:val="069C8F2B"/>
    <w:rsid w:val="0A4E7E82"/>
    <w:rsid w:val="0BACD540"/>
    <w:rsid w:val="0CF2410A"/>
    <w:rsid w:val="16AE0059"/>
    <w:rsid w:val="18AF1216"/>
    <w:rsid w:val="18B6FF9C"/>
    <w:rsid w:val="1C67853B"/>
    <w:rsid w:val="26F60F09"/>
    <w:rsid w:val="2755C0F1"/>
    <w:rsid w:val="29748EC4"/>
    <w:rsid w:val="2CAB980E"/>
    <w:rsid w:val="31F0FDA2"/>
    <w:rsid w:val="36BCE6E1"/>
    <w:rsid w:val="37F8C7B4"/>
    <w:rsid w:val="3A964B96"/>
    <w:rsid w:val="3C0915A3"/>
    <w:rsid w:val="41FBE57A"/>
    <w:rsid w:val="424CED3C"/>
    <w:rsid w:val="42B15F25"/>
    <w:rsid w:val="42BD7FEC"/>
    <w:rsid w:val="451D7A75"/>
    <w:rsid w:val="48FC6B20"/>
    <w:rsid w:val="49D49270"/>
    <w:rsid w:val="4C9C36FF"/>
    <w:rsid w:val="50F2AA90"/>
    <w:rsid w:val="51704A32"/>
    <w:rsid w:val="58352604"/>
    <w:rsid w:val="5A50FE7F"/>
    <w:rsid w:val="5AFCCA93"/>
    <w:rsid w:val="5D733685"/>
    <w:rsid w:val="60B194E2"/>
    <w:rsid w:val="685ABF38"/>
    <w:rsid w:val="6908DCCD"/>
    <w:rsid w:val="6DA6EDFA"/>
    <w:rsid w:val="7018BAD2"/>
    <w:rsid w:val="710654BF"/>
    <w:rsid w:val="732C524F"/>
    <w:rsid w:val="73FF96D7"/>
    <w:rsid w:val="7575284C"/>
    <w:rsid w:val="75E80E44"/>
    <w:rsid w:val="76235CD8"/>
    <w:rsid w:val="7856FBEF"/>
    <w:rsid w:val="789529B0"/>
    <w:rsid w:val="79156F33"/>
    <w:rsid w:val="7E794E66"/>
    <w:rsid w:val="7E9AD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B042C1"/>
  <w15:docId w15:val="{F0CC7A7A-13F0-400B-8458-331EAF47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50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127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5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103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0103"/>
  </w:style>
  <w:style w:type="paragraph" w:styleId="Footer">
    <w:name w:val="footer"/>
    <w:basedOn w:val="Normal"/>
    <w:link w:val="FooterChar"/>
    <w:uiPriority w:val="99"/>
    <w:unhideWhenUsed/>
    <w:rsid w:val="004B0103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0103"/>
  </w:style>
  <w:style w:type="table" w:styleId="TableGrid">
    <w:name w:val="Table Grid"/>
    <w:basedOn w:val="TableNormal"/>
    <w:uiPriority w:val="59"/>
    <w:rsid w:val="00720F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detekst" w:customStyle="1">
    <w:name w:val="Ledetekst"/>
    <w:basedOn w:val="Normal"/>
    <w:uiPriority w:val="6"/>
    <w:rsid w:val="00720FC4"/>
    <w:pPr>
      <w:suppressAutoHyphens/>
      <w:spacing w:after="0" w:line="280" w:lineRule="atLeast"/>
    </w:pPr>
    <w:rPr>
      <w:rFonts w:ascii="Arial" w:hAnsi="Arial"/>
      <w:b/>
      <w:sz w:val="18"/>
      <w:szCs w:val="18"/>
    </w:rPr>
  </w:style>
  <w:style w:type="paragraph" w:styleId="Default" w:customStyle="1">
    <w:name w:val="Default"/>
    <w:rsid w:val="00720F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145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0F1450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75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Københavns Tekniske Skole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</dc:creator>
  <keywords/>
  <dc:description/>
  <lastModifiedBy>Saiem Qureshi</lastModifiedBy>
  <revision>116</revision>
  <lastPrinted>2021-04-15T21:34:00.0000000Z</lastPrinted>
  <dcterms:created xsi:type="dcterms:W3CDTF">2023-02-02T18:12:00.0000000Z</dcterms:created>
  <dcterms:modified xsi:type="dcterms:W3CDTF">2023-02-05T12:12:47.9112632Z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6c19f396e065149b8bc570da562ad619eef5044850d59912b3d1298fb9e0c76b</vt:lpwstr>
  </property>
</Properties>
</file>