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27693364"/>
        <w:docPartObj>
          <w:docPartGallery w:val="Cover Pages"/>
          <w:docPartUnique/>
        </w:docPartObj>
      </w:sdtPr>
      <w:sdtEndPr/>
      <w:sdtContent>
        <w:p w14:paraId="4195477F" w14:textId="28D64EBA" w:rsidR="00065894" w:rsidRDefault="0006589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CE3EEF7" wp14:editId="2F536E05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ktangel 47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el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562A82" w14:textId="36DE134F" w:rsidR="00065894" w:rsidRDefault="00D5091F">
                                    <w:pPr>
                                      <w:pStyle w:val="Titel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Spændingsrække</w:t>
                                    </w:r>
                                  </w:p>
                                </w:sdtContent>
                              </w:sdt>
                              <w:p w14:paraId="1CA9BCE8" w14:textId="77777777" w:rsidR="00065894" w:rsidRDefault="0006589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esum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6C0D78A" w14:textId="270D3B3F" w:rsidR="00065894" w:rsidRDefault="00E97BF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Af Bastian, Bertram, Nicolaj &amp; Robin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CE3EEF7" id="Rektangel 471" o:spid="_x0000_s1026" style="position:absolute;margin-left:0;margin-top:0;width:422.3pt;height:760.1pt;z-index:2516582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el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8562A82" w14:textId="36DE134F" w:rsidR="00065894" w:rsidRDefault="00D5091F">
                              <w:pPr>
                                <w:pStyle w:val="Titel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Spændingsrække</w:t>
                              </w:r>
                            </w:p>
                          </w:sdtContent>
                        </w:sdt>
                        <w:p w14:paraId="1CA9BCE8" w14:textId="77777777" w:rsidR="00065894" w:rsidRDefault="0006589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esum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6C0D78A" w14:textId="270D3B3F" w:rsidR="00065894" w:rsidRDefault="00E97BF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Af Bastian, Bertram, Nicolaj &amp; Robin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EB08C0F" wp14:editId="45F9F7E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ktangel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Undertitel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0FAD55" w14:textId="0365266E" w:rsidR="00065894" w:rsidRDefault="00D5091F">
                                    <w:pPr>
                                      <w:pStyle w:val="Undertitel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Kemi Rapport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EB08C0F" id="Rektangel 472" o:spid="_x0000_s1027" style="position:absolute;margin-left:0;margin-top:0;width:148.1pt;height:760.3pt;z-index:251658241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Undertitel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40FAD55" w14:textId="0365266E" w:rsidR="00065894" w:rsidRDefault="00D5091F">
                              <w:pPr>
                                <w:pStyle w:val="Undertitel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Kemi Rapport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6E4A6E9" w14:textId="77777777" w:rsidR="00065894" w:rsidRDefault="00065894"/>
        <w:p w14:paraId="0DDE50E4" w14:textId="21A88508" w:rsidR="00065894" w:rsidRDefault="0006589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 w:bidi="ar-SA"/>
          <w14:ligatures w14:val="standardContextual"/>
        </w:rPr>
        <w:id w:val="-911922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046E3B" w14:textId="06E04567" w:rsidR="000703BC" w:rsidRPr="000703BC" w:rsidRDefault="000703BC">
          <w:pPr>
            <w:pStyle w:val="Overskrift"/>
            <w:rPr>
              <w:rStyle w:val="Overskrift1Tegn"/>
            </w:rPr>
          </w:pPr>
          <w:r w:rsidRPr="000703BC">
            <w:rPr>
              <w:rStyle w:val="Overskrift1Tegn"/>
            </w:rPr>
            <w:t>Indholdsfortegnelse</w:t>
          </w:r>
        </w:p>
        <w:p w14:paraId="1CF83BB3" w14:textId="50C04341" w:rsidR="00F7107D" w:rsidRDefault="000703BC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da-DK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58447" w:history="1">
            <w:r w:rsidR="00F7107D" w:rsidRPr="00E62699">
              <w:rPr>
                <w:rStyle w:val="Hyperlink"/>
                <w:noProof/>
              </w:rPr>
              <w:t>Formål</w:t>
            </w:r>
            <w:r w:rsidR="00F7107D">
              <w:rPr>
                <w:noProof/>
                <w:webHidden/>
              </w:rPr>
              <w:tab/>
            </w:r>
            <w:r w:rsidR="00F7107D">
              <w:rPr>
                <w:noProof/>
                <w:webHidden/>
              </w:rPr>
              <w:fldChar w:fldCharType="begin"/>
            </w:r>
            <w:r w:rsidR="00F7107D">
              <w:rPr>
                <w:noProof/>
                <w:webHidden/>
              </w:rPr>
              <w:instrText xml:space="preserve"> PAGEREF _Toc133858447 \h </w:instrText>
            </w:r>
            <w:r w:rsidR="00F7107D">
              <w:rPr>
                <w:noProof/>
                <w:webHidden/>
              </w:rPr>
            </w:r>
            <w:r w:rsidR="00F7107D">
              <w:rPr>
                <w:noProof/>
                <w:webHidden/>
              </w:rPr>
              <w:fldChar w:fldCharType="separate"/>
            </w:r>
            <w:r w:rsidR="00F7107D">
              <w:rPr>
                <w:noProof/>
                <w:webHidden/>
              </w:rPr>
              <w:t>2</w:t>
            </w:r>
            <w:r w:rsidR="00F7107D">
              <w:rPr>
                <w:noProof/>
                <w:webHidden/>
              </w:rPr>
              <w:fldChar w:fldCharType="end"/>
            </w:r>
          </w:hyperlink>
        </w:p>
        <w:p w14:paraId="7A16F8CC" w14:textId="241854EF" w:rsidR="00F7107D" w:rsidRDefault="00F7107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da-DK" w:bidi="he-IL"/>
            </w:rPr>
          </w:pPr>
          <w:hyperlink w:anchor="_Toc133858448" w:history="1">
            <w:r w:rsidRPr="00E62699">
              <w:rPr>
                <w:rStyle w:val="Hyperli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3A1D8" w14:textId="3E30D424" w:rsidR="00F7107D" w:rsidRDefault="00F7107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da-DK" w:bidi="he-IL"/>
            </w:rPr>
          </w:pPr>
          <w:hyperlink w:anchor="_Toc133858449" w:history="1">
            <w:r w:rsidRPr="00E62699">
              <w:rPr>
                <w:rStyle w:val="Hyperlink"/>
                <w:noProof/>
              </w:rPr>
              <w:t>Hypotese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BF7F" w14:textId="2E9DB279" w:rsidR="00F7107D" w:rsidRDefault="00F7107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da-DK" w:bidi="he-IL"/>
            </w:rPr>
          </w:pPr>
          <w:hyperlink w:anchor="_Toc133858450" w:history="1">
            <w:r w:rsidRPr="00E62699">
              <w:rPr>
                <w:rStyle w:val="Hyperlink"/>
                <w:noProof/>
              </w:rPr>
              <w:t>Materialer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357C9" w14:textId="7D6AB469" w:rsidR="00F7107D" w:rsidRDefault="00F7107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da-DK" w:bidi="he-IL"/>
            </w:rPr>
          </w:pPr>
          <w:hyperlink w:anchor="_Toc133858451" w:history="1">
            <w:r w:rsidRPr="00E62699">
              <w:rPr>
                <w:rStyle w:val="Hyperlink"/>
                <w:noProof/>
              </w:rPr>
              <w:t>Udførsel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B7C09" w14:textId="326AA202" w:rsidR="00F7107D" w:rsidRDefault="00F7107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da-DK" w:bidi="he-IL"/>
            </w:rPr>
          </w:pPr>
          <w:hyperlink w:anchor="_Toc133858452" w:history="1">
            <w:r w:rsidRPr="00E62699">
              <w:rPr>
                <w:rStyle w:val="Hyperlink"/>
                <w:noProof/>
              </w:rPr>
              <w:t>Resultater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219B8" w14:textId="1EAF7346" w:rsidR="00F7107D" w:rsidRDefault="00F7107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da-DK" w:bidi="he-IL"/>
            </w:rPr>
          </w:pPr>
          <w:hyperlink w:anchor="_Toc133858453" w:history="1">
            <w:r w:rsidRPr="00E62699">
              <w:rPr>
                <w:rStyle w:val="Hyperli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18760" w14:textId="5ED6DE81" w:rsidR="00F7107D" w:rsidRDefault="00F7107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da-DK" w:bidi="he-IL"/>
            </w:rPr>
          </w:pPr>
          <w:hyperlink w:anchor="_Toc133858454" w:history="1">
            <w:r w:rsidRPr="00E62699">
              <w:rPr>
                <w:rStyle w:val="Hyperlink"/>
                <w:noProof/>
              </w:rPr>
              <w:t>Konklusion</w:t>
            </w:r>
            <w:r w:rsidRPr="00E62699">
              <w:rPr>
                <w:rStyle w:val="Hyperlink"/>
                <w:rFonts w:cstheme="minorHAnsi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35E6B" w14:textId="02ED84B2" w:rsidR="00F7107D" w:rsidRDefault="00F7107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da-DK" w:bidi="he-IL"/>
            </w:rPr>
          </w:pPr>
          <w:hyperlink w:anchor="_Toc133858455" w:history="1">
            <w:r w:rsidRPr="00E62699">
              <w:rPr>
                <w:rStyle w:val="Hyperlink"/>
                <w:noProof/>
              </w:rPr>
              <w:t>Litteraturliste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57FDD" w14:textId="488E4344" w:rsidR="000703BC" w:rsidRDefault="000703BC">
          <w:r>
            <w:rPr>
              <w:b/>
              <w:bCs/>
            </w:rPr>
            <w:fldChar w:fldCharType="end"/>
          </w:r>
        </w:p>
      </w:sdtContent>
    </w:sdt>
    <w:p w14:paraId="1DB18E66" w14:textId="77777777" w:rsidR="00F94CE2" w:rsidRDefault="00F94CE2"/>
    <w:p w14:paraId="12B029F1" w14:textId="77777777" w:rsidR="0095022A" w:rsidRDefault="0095022A"/>
    <w:p w14:paraId="0BBB63D9" w14:textId="77777777" w:rsidR="0095022A" w:rsidRDefault="0095022A"/>
    <w:p w14:paraId="1DEDC5C7" w14:textId="77777777" w:rsidR="0095022A" w:rsidRDefault="0095022A"/>
    <w:p w14:paraId="4EC33201" w14:textId="77777777" w:rsidR="0095022A" w:rsidRDefault="0095022A"/>
    <w:p w14:paraId="1194D02A" w14:textId="77777777" w:rsidR="0095022A" w:rsidRDefault="0095022A">
      <w:r>
        <w:br/>
      </w:r>
    </w:p>
    <w:p w14:paraId="1F0AC9E2" w14:textId="77777777" w:rsidR="0095022A" w:rsidRDefault="0095022A">
      <w:r>
        <w:br w:type="page"/>
      </w:r>
    </w:p>
    <w:p w14:paraId="1FB76A85" w14:textId="15029495" w:rsidR="0095022A" w:rsidRDefault="0095022A" w:rsidP="009D10DC">
      <w:pPr>
        <w:pStyle w:val="Overskrift1"/>
      </w:pPr>
      <w:bookmarkStart w:id="0" w:name="_Toc133858447"/>
      <w:r>
        <w:lastRenderedPageBreak/>
        <w:t>Formål</w:t>
      </w:r>
      <w:bookmarkEnd w:id="0"/>
    </w:p>
    <w:p w14:paraId="34F15517" w14:textId="1A2C18B9" w:rsidR="0095022A" w:rsidRDefault="00B12BC9">
      <w:r>
        <w:t xml:space="preserve">Formålet </w:t>
      </w:r>
      <w:r w:rsidR="00EF4BF7">
        <w:t>med</w:t>
      </w:r>
      <w:r>
        <w:t xml:space="preserve"> forsøget var</w:t>
      </w:r>
      <w:r w:rsidR="00EF4BF7">
        <w:t xml:space="preserve"> at </w:t>
      </w:r>
      <w:r w:rsidR="00AD5BDB">
        <w:t>finde frem til de</w:t>
      </w:r>
      <w:r w:rsidR="00EF4BF7">
        <w:t xml:space="preserve"> forskellige metallers </w:t>
      </w:r>
      <w:r w:rsidR="003633C1">
        <w:t>placering på spændingsræk</w:t>
      </w:r>
      <w:r w:rsidR="001360CE">
        <w:t xml:space="preserve">ken </w:t>
      </w:r>
      <w:r w:rsidR="00003E60">
        <w:t xml:space="preserve">og at lære hvordan metaller reagere med </w:t>
      </w:r>
      <w:r w:rsidR="00507A82">
        <w:t>et metal med en højere eller lavere elektronegativitet</w:t>
      </w:r>
      <w:r w:rsidR="00AD5BDB">
        <w:t>, pga. udvekslingen af elektroner.</w:t>
      </w:r>
    </w:p>
    <w:p w14:paraId="00824B80" w14:textId="77777777" w:rsidR="0095022A" w:rsidRDefault="0095022A"/>
    <w:p w14:paraId="3C91373D" w14:textId="6E56CFD6" w:rsidR="0095022A" w:rsidRDefault="0095022A" w:rsidP="009D10DC">
      <w:pPr>
        <w:pStyle w:val="Overskrift1"/>
      </w:pPr>
      <w:bookmarkStart w:id="1" w:name="_Toc133858448"/>
      <w:r>
        <w:t>Teori</w:t>
      </w:r>
      <w:bookmarkEnd w:id="1"/>
    </w:p>
    <w:p w14:paraId="0A324277" w14:textId="5D29F964" w:rsidR="002531E8" w:rsidRDefault="00657D4E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A670C70" wp14:editId="63947F0A">
                <wp:simplePos x="0" y="0"/>
                <wp:positionH relativeFrom="column">
                  <wp:posOffset>1405890</wp:posOffset>
                </wp:positionH>
                <wp:positionV relativeFrom="paragraph">
                  <wp:posOffset>2425700</wp:posOffset>
                </wp:positionV>
                <wp:extent cx="50520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17730235" name="Tekstfelt 817730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0B185" w14:textId="67C6C985" w:rsidR="00657D4E" w:rsidRPr="00815CB8" w:rsidRDefault="00657D4E" w:rsidP="00657D4E">
                            <w:pPr>
                              <w:pStyle w:val="Billedtekst"/>
                              <w:rPr>
                                <w:noProof/>
                                <w:sz w:val="24"/>
                                <w:szCs w:val="24"/>
                                <w:u w:val="double"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, </w:t>
                            </w:r>
                            <w:proofErr w:type="spellStart"/>
                            <w:r>
                              <w:t>Spændingsrækket</w:t>
                            </w:r>
                            <w:proofErr w:type="spellEnd"/>
                            <w:r>
                              <w:t xml:space="preserve"> vist, </w:t>
                            </w:r>
                            <w:proofErr w:type="gramStart"/>
                            <w:r>
                              <w:t>hvor at</w:t>
                            </w:r>
                            <w:proofErr w:type="gramEnd"/>
                            <w:r>
                              <w:t xml:space="preserve"> metaller med lav elektronegativitet kaldes reaktionsvillige metaller og metaller med høj elektronegativitet kaldes ædle metaller.</w:t>
                            </w:r>
                            <w:r w:rsidR="00913FA6">
                              <w:t xml:space="preserve"> Fra bogen Basiskemi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670C70" id="_x0000_t202" coordsize="21600,21600" o:spt="202" path="m,l,21600r21600,l21600,xe">
                <v:stroke joinstyle="miter"/>
                <v:path gradientshapeok="t" o:connecttype="rect"/>
              </v:shapetype>
              <v:shape id="Tekstfelt 817730235" o:spid="_x0000_s1028" type="#_x0000_t202" style="position:absolute;margin-left:110.7pt;margin-top:191pt;width:397.8pt;height:.05pt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gW4GQIAAD8EAAAOAAAAZHJzL2Uyb0RvYy54bWysU8Fu2zAMvQ/YPwi6L3YyJBiCOEWWIsOA&#10;oC3QDj0rshwLkEWNUmJnXz9KtpOt22nYRaZJihTfe1zddY1hZ4Vegy34dJJzpqyEUttjwb+97D58&#10;4swHYUthwKqCX5Tnd+v371atW6oZ1GBKhYyKWL9sXcHrENwyy7ysVSP8BJyyFKwAGxHoF49ZiaKl&#10;6o3JZnm+yFrA0iFI5T157/sgX6f6VaVkeKwqrwIzBae3hXRiOg/xzNYrsTyicLWWwzPEP7yiEdpS&#10;02upexEEO6H+o1SjJYKHKkwkNBlUlZYqzUDTTPM30zzXwqk0C4Hj3RUm///Kyofzs3tCFrrP0BGB&#10;EZDW+aUnZ5ynq7CJX3opozhBeLnCprrAJDnn+XyWLygkKbb4OI81sttVhz58UdCwaBQciZMElTjv&#10;fehTx5TYyYPR5U4bE39iYGuQnQXx19Y6qKH4b1nGxlwL8VZfMHqy2xzRCt2hY7os+Gyc8QDlhUZH&#10;6FXhndxp6rcXPjwJJBnQSCTt8EhHZaAtOAwWZzXgj7/5Yz6xQ1HOWpJVwf33k0DFmflqibeowdHA&#10;0TiMhj01W6BJp7Q0TiaTLmAwo1khNK+k+E3sQiFhJfUqeBjNbejFTRsj1WaTkkhpToS9fXYylh5x&#10;feleBbqBlUBkPsAoOLF8Q06fm+hxm1MgpBNzEdcexQFuUmniftiouAa//qes296vfwIAAP//AwBQ&#10;SwMEFAAGAAgAAAAhADKuBI7iAAAADAEAAA8AAABkcnMvZG93bnJldi54bWxMjzFPwzAQhXck/oN1&#10;SCyIOkmjUoU4VVXBAEtF6MLmxtc4EJ8j22nDv6/bBba7e0/vvleuJtOzIzrfWRKQzhJgSI1VHbUC&#10;dp+vj0tgPkhSsreEAn7Rw6q6vSlloeyJPvBYh5bFEPKFFKBDGArOfaPRSD+zA1LUDtYZGeLqWq6c&#10;PMVw0/MsSRbcyI7iBy0H3GhsfurRCNjmX1v9MB5e3tf53L3txs3iu62FuL+b1s/AAk7hzwwX/IgO&#10;VWTa25GUZ72ALEvzaBUwX2ax1MWRpE9x2l9PKfCq5P9LVGcAAAD//wMAUEsBAi0AFAAGAAgAAAAh&#10;ALaDOJL+AAAA4QEAABMAAAAAAAAAAAAAAAAAAAAAAFtDb250ZW50X1R5cGVzXS54bWxQSwECLQAU&#10;AAYACAAAACEAOP0h/9YAAACUAQAACwAAAAAAAAAAAAAAAAAvAQAAX3JlbHMvLnJlbHNQSwECLQAU&#10;AAYACAAAACEA/g4FuBkCAAA/BAAADgAAAAAAAAAAAAAAAAAuAgAAZHJzL2Uyb0RvYy54bWxQSwEC&#10;LQAUAAYACAAAACEAMq4EjuIAAAAMAQAADwAAAAAAAAAAAAAAAABzBAAAZHJzL2Rvd25yZXYueG1s&#10;UEsFBgAAAAAEAAQA8wAAAIIFAAAAAA==&#10;" stroked="f">
                <v:textbox style="mso-fit-shape-to-text:t" inset="0,0,0,0">
                  <w:txbxContent>
                    <w:p w14:paraId="6FC0B185" w14:textId="67C6C985" w:rsidR="00657D4E" w:rsidRPr="00815CB8" w:rsidRDefault="00657D4E" w:rsidP="00657D4E">
                      <w:pPr>
                        <w:pStyle w:val="Billedtekst"/>
                        <w:rPr>
                          <w:noProof/>
                          <w:sz w:val="24"/>
                          <w:szCs w:val="24"/>
                          <w:u w:val="double"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, </w:t>
                      </w:r>
                      <w:proofErr w:type="spellStart"/>
                      <w:r>
                        <w:t>Spændingsrækket</w:t>
                      </w:r>
                      <w:proofErr w:type="spellEnd"/>
                      <w:r>
                        <w:t xml:space="preserve"> vist, </w:t>
                      </w:r>
                      <w:proofErr w:type="gramStart"/>
                      <w:r>
                        <w:t>hvor at</w:t>
                      </w:r>
                      <w:proofErr w:type="gramEnd"/>
                      <w:r>
                        <w:t xml:space="preserve"> metaller med lav elektronegativitet kaldes reaktionsvillige metaller og metaller med høj elektronegativitet kaldes ædle metaller.</w:t>
                      </w:r>
                      <w:r w:rsidR="00913FA6">
                        <w:t xml:space="preserve"> Fra bogen Basiskemi 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u w:val="double"/>
        </w:rPr>
        <w:drawing>
          <wp:anchor distT="0" distB="0" distL="114300" distR="114300" simplePos="0" relativeHeight="251658242" behindDoc="1" locked="0" layoutInCell="1" allowOverlap="1" wp14:anchorId="6BBC3A3F" wp14:editId="7DDE2FC5">
            <wp:simplePos x="0" y="0"/>
            <wp:positionH relativeFrom="column">
              <wp:posOffset>1405890</wp:posOffset>
            </wp:positionH>
            <wp:positionV relativeFrom="paragraph">
              <wp:posOffset>1624330</wp:posOffset>
            </wp:positionV>
            <wp:extent cx="5052060" cy="744369"/>
            <wp:effectExtent l="0" t="0" r="0" b="0"/>
            <wp:wrapTight wrapText="bothSides">
              <wp:wrapPolygon edited="0">
                <wp:start x="0" y="0"/>
                <wp:lineTo x="0" y="21010"/>
                <wp:lineTo x="21502" y="21010"/>
                <wp:lineTo x="21502" y="0"/>
                <wp:lineTo x="0" y="0"/>
              </wp:wrapPolygon>
            </wp:wrapTight>
            <wp:docPr id="1969443901" name="Billede 1969443901" descr="Et billede, der indeholder tekst, u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43901" name="Billede 1" descr="Et billede, der indeholder tekst, ur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74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6AEF">
        <w:t>Når man</w:t>
      </w:r>
      <w:r w:rsidR="004E4AA8">
        <w:t xml:space="preserve"> blander </w:t>
      </w:r>
      <w:r w:rsidR="009E1D70">
        <w:t>et metal</w:t>
      </w:r>
      <w:r w:rsidR="00FE39AA">
        <w:t xml:space="preserve"> med </w:t>
      </w:r>
      <w:r w:rsidR="005271EA">
        <w:t xml:space="preserve">en </w:t>
      </w:r>
      <w:r w:rsidR="009E1D70">
        <w:t>ion,</w:t>
      </w:r>
      <w:r w:rsidR="005271EA">
        <w:t xml:space="preserve"> så har ionen lyst t</w:t>
      </w:r>
      <w:r w:rsidR="009E1D70">
        <w:t>il at tage elektronerne fra metallet.</w:t>
      </w:r>
      <w:r w:rsidR="009E1D70">
        <w:br/>
        <w:t>Den ville opnå dette ved brug af redoxreaktioner. Redoxreaktioner er når et grundstof tager en eller flere elektroner fra et andet</w:t>
      </w:r>
      <w:r w:rsidR="00B8734D">
        <w:t>.</w:t>
      </w:r>
      <w:r w:rsidR="004E1D3A">
        <w:t xml:space="preserve"> Når et grundstof mister en elektron, kaldes det oxidation. Når et grundstof optager en elektron, heder det reduktion.</w:t>
      </w:r>
      <w:r w:rsidR="003A25BB">
        <w:t xml:space="preserve"> </w:t>
      </w:r>
      <w:r w:rsidR="001F4876">
        <w:t>O</w:t>
      </w:r>
      <w:r w:rsidR="00D6007E">
        <w:t xml:space="preserve">m et grundstof optager eller </w:t>
      </w:r>
      <w:r w:rsidR="00B16E16">
        <w:t xml:space="preserve">mister en elektron er afgjort af </w:t>
      </w:r>
      <w:r w:rsidR="007860B0">
        <w:t>deres</w:t>
      </w:r>
      <w:r w:rsidR="00B16E16">
        <w:t xml:space="preserve"> el</w:t>
      </w:r>
      <w:r w:rsidR="007860B0">
        <w:t xml:space="preserve">ektronegativitet. </w:t>
      </w:r>
      <w:r w:rsidR="008279A6">
        <w:t xml:space="preserve">Elektronegativitet er hvor meget et grundstof tiltrækker </w:t>
      </w:r>
      <w:r w:rsidR="00544147">
        <w:t xml:space="preserve">elektroner. </w:t>
      </w:r>
      <w:r w:rsidR="00786FD6">
        <w:t>Stoffer med højere elektronegativitet tiltrækker</w:t>
      </w:r>
      <w:r w:rsidR="002E151A">
        <w:t xml:space="preserve"> elektroner mere end stoffer med lav elektronegativitet</w:t>
      </w:r>
      <w:r w:rsidR="002330B0">
        <w:t xml:space="preserve">. Det betyder at </w:t>
      </w:r>
      <w:r w:rsidR="00721574">
        <w:t xml:space="preserve">stoffer med høj elektronegativitet tager elektronerne fra stoffer med lav elektronegativitet. </w:t>
      </w:r>
      <w:r w:rsidR="002531E8">
        <w:t xml:space="preserve">Listen over stoffer ud fra elektronegativitet kaldes </w:t>
      </w:r>
      <w:r w:rsidR="00977FB9">
        <w:t>Spændingsrækken</w:t>
      </w:r>
      <w:r w:rsidR="002531E8">
        <w:t xml:space="preserve">. </w:t>
      </w:r>
    </w:p>
    <w:p w14:paraId="6C1EEF50" w14:textId="77777777" w:rsidR="00B23A46" w:rsidRPr="00B23A46" w:rsidRDefault="00B23A46"/>
    <w:p w14:paraId="3122A0A4" w14:textId="3D0E6625" w:rsidR="00657D4E" w:rsidRPr="00E03301" w:rsidRDefault="00657D4E">
      <w:r w:rsidRPr="00403C7D">
        <w:t xml:space="preserve">Som man kan se på figur </w:t>
      </w:r>
      <w:r w:rsidR="00905F5B" w:rsidRPr="00905F5B">
        <w:t>1,</w:t>
      </w:r>
      <w:r w:rsidR="00403C7D">
        <w:t xml:space="preserve"> </w:t>
      </w:r>
      <w:r w:rsidR="00B623DC">
        <w:t xml:space="preserve">har </w:t>
      </w:r>
      <w:r w:rsidR="00E03301">
        <w:t>sølv</w:t>
      </w:r>
      <w:r w:rsidR="00AF04DA">
        <w:t xml:space="preserve"> højere elektronegativitet end </w:t>
      </w:r>
      <w:r w:rsidR="005A0417">
        <w:t xml:space="preserve">aluminium. Det betyder at hvis </w:t>
      </w:r>
      <w:r w:rsidR="00E03301">
        <w:t>sølvnitrat (AgNO</w:t>
      </w:r>
      <w:r w:rsidR="00E03301">
        <w:rPr>
          <w:vertAlign w:val="subscript"/>
        </w:rPr>
        <w:t>3</w:t>
      </w:r>
      <w:r w:rsidR="00E03301">
        <w:t xml:space="preserve">) bliver blandet sammen med aluminium (Al), ville </w:t>
      </w:r>
      <w:r w:rsidR="00B26463">
        <w:t xml:space="preserve">sølvet ”stjæle” </w:t>
      </w:r>
      <w:r w:rsidR="00F83A75">
        <w:t>aluminiummets elektron</w:t>
      </w:r>
      <w:r w:rsidR="00644C72">
        <w:t>(</w:t>
      </w:r>
      <w:r w:rsidR="00F83A75">
        <w:t>er</w:t>
      </w:r>
      <w:r w:rsidR="00644C72">
        <w:t>)</w:t>
      </w:r>
      <w:r w:rsidR="00B23A46">
        <w:t>.</w:t>
      </w:r>
      <w:r w:rsidR="00E868D6">
        <w:br/>
      </w:r>
    </w:p>
    <w:p w14:paraId="306440B5" w14:textId="3B2E9840" w:rsidR="00785C5D" w:rsidRDefault="00785C5D" w:rsidP="009D10DC">
      <w:pPr>
        <w:pStyle w:val="Overskrift1"/>
      </w:pPr>
      <w:bookmarkStart w:id="2" w:name="_Toc133858449"/>
      <w:r>
        <w:t>Hypotese</w:t>
      </w:r>
      <w:bookmarkEnd w:id="2"/>
    </w:p>
    <w:p w14:paraId="7BACBFC2" w14:textId="16D6DD26" w:rsidR="00785C5D" w:rsidRDefault="00FA2D4D">
      <w:r>
        <w:t>Vores hypotese</w:t>
      </w:r>
      <w:r w:rsidR="00654C2C">
        <w:t xml:space="preserve"> var </w:t>
      </w:r>
      <w:r w:rsidR="007476AF">
        <w:t>at</w:t>
      </w:r>
      <w:r w:rsidR="004619E0">
        <w:t xml:space="preserve"> når vi </w:t>
      </w:r>
      <w:r w:rsidR="000F188D">
        <w:t>vil</w:t>
      </w:r>
      <w:r w:rsidR="00B9303C">
        <w:t>le</w:t>
      </w:r>
      <w:r w:rsidR="000F188D">
        <w:t xml:space="preserve"> </w:t>
      </w:r>
      <w:r w:rsidR="004619E0">
        <w:t>blande to metaller sammen</w:t>
      </w:r>
      <w:r w:rsidR="00832CFD">
        <w:t xml:space="preserve"> ville de reagere i forhold til spæ</w:t>
      </w:r>
      <w:r w:rsidR="00531F55">
        <w:t xml:space="preserve">ndingsrækken. Fx. </w:t>
      </w:r>
      <w:r w:rsidR="00DC4E2C">
        <w:t xml:space="preserve">når </w:t>
      </w:r>
      <w:r w:rsidR="00305977">
        <w:t>zink bliver blandet med sølv</w:t>
      </w:r>
      <w:r w:rsidR="00BF33BB">
        <w:t>-ion, burde det reagere</w:t>
      </w:r>
      <w:r w:rsidR="00DA34E3">
        <w:t>.</w:t>
      </w:r>
    </w:p>
    <w:p w14:paraId="5C7B690F" w14:textId="77777777" w:rsidR="00785C5D" w:rsidRDefault="00785C5D"/>
    <w:p w14:paraId="20EE7022" w14:textId="4D18B4CC" w:rsidR="0095022A" w:rsidRDefault="00785C5D" w:rsidP="009D10DC">
      <w:pPr>
        <w:pStyle w:val="Overskrift1"/>
      </w:pPr>
      <w:bookmarkStart w:id="3" w:name="_Toc133858450"/>
      <w:r>
        <w:t>Materialer</w:t>
      </w:r>
      <w:bookmarkEnd w:id="3"/>
    </w:p>
    <w:p w14:paraId="7FAFB58D" w14:textId="002C8A59" w:rsidR="0095022A" w:rsidRDefault="00887AF1">
      <w:r>
        <w:t>For at udføre det før vi lavede skal der bruges følgende:</w:t>
      </w:r>
    </w:p>
    <w:p w14:paraId="4DD6DE98" w14:textId="1A4DE078" w:rsidR="00887AF1" w:rsidRDefault="00360E5E" w:rsidP="00887AF1">
      <w:pPr>
        <w:pStyle w:val="Listeafsnit"/>
        <w:numPr>
          <w:ilvl w:val="0"/>
          <w:numId w:val="1"/>
        </w:numPr>
      </w:pPr>
      <w:r>
        <w:t>5 bægerglas</w:t>
      </w:r>
    </w:p>
    <w:p w14:paraId="0C4A885F" w14:textId="2CE676C7" w:rsidR="00360E5E" w:rsidRDefault="00360E5E" w:rsidP="00887AF1">
      <w:pPr>
        <w:pStyle w:val="Listeafsnit"/>
        <w:numPr>
          <w:ilvl w:val="0"/>
          <w:numId w:val="1"/>
        </w:numPr>
      </w:pPr>
      <w:r>
        <w:t xml:space="preserve">5 </w:t>
      </w:r>
      <w:r w:rsidR="00457747">
        <w:t>enegangsp</w:t>
      </w:r>
      <w:r>
        <w:t>ipetter</w:t>
      </w:r>
    </w:p>
    <w:p w14:paraId="470E1790" w14:textId="5CD15F35" w:rsidR="00360E5E" w:rsidRDefault="00DE5C9C" w:rsidP="00887AF1">
      <w:pPr>
        <w:pStyle w:val="Listeafsnit"/>
        <w:numPr>
          <w:ilvl w:val="0"/>
          <w:numId w:val="1"/>
        </w:numPr>
      </w:pPr>
      <w:proofErr w:type="spellStart"/>
      <w:r>
        <w:t>Zn</w:t>
      </w:r>
      <w:proofErr w:type="spellEnd"/>
      <w:r>
        <w:t>(NO</w:t>
      </w:r>
      <w:r w:rsidR="004D251E">
        <w:rPr>
          <w:vertAlign w:val="subscript"/>
        </w:rPr>
        <w:t>3</w:t>
      </w:r>
      <w:r w:rsidR="004D251E">
        <w:t>)</w:t>
      </w:r>
      <w:r w:rsidR="004D251E">
        <w:rPr>
          <w:vertAlign w:val="subscript"/>
        </w:rPr>
        <w:t>2</w:t>
      </w:r>
      <w:r w:rsidR="004D251E">
        <w:t xml:space="preserve"> (Zink</w:t>
      </w:r>
      <w:r w:rsidR="001F612B">
        <w:t xml:space="preserve">nitrat) </w:t>
      </w:r>
      <w:r w:rsidR="004D251E">
        <w:t>opløsning</w:t>
      </w:r>
    </w:p>
    <w:p w14:paraId="731A5C92" w14:textId="564CD698" w:rsidR="0042497E" w:rsidRDefault="0042497E" w:rsidP="0042497E">
      <w:pPr>
        <w:pStyle w:val="Listeafsnit"/>
        <w:numPr>
          <w:ilvl w:val="0"/>
          <w:numId w:val="1"/>
        </w:numPr>
      </w:pPr>
      <w:r>
        <w:t>AgNO</w:t>
      </w:r>
      <w:r>
        <w:rPr>
          <w:vertAlign w:val="subscript"/>
        </w:rPr>
        <w:t>3</w:t>
      </w:r>
      <w:r>
        <w:t xml:space="preserve"> (Sølvnitrat) opløsning</w:t>
      </w:r>
    </w:p>
    <w:p w14:paraId="322C9C0D" w14:textId="1FAEBA7A" w:rsidR="0042497E" w:rsidRDefault="00EF3B5F" w:rsidP="0042497E">
      <w:pPr>
        <w:pStyle w:val="Listeafsnit"/>
        <w:numPr>
          <w:ilvl w:val="0"/>
          <w:numId w:val="1"/>
        </w:numPr>
      </w:pPr>
      <w:r>
        <w:t>Cu</w:t>
      </w:r>
      <w:r w:rsidR="00F434E6">
        <w:t>(</w:t>
      </w:r>
      <w:r w:rsidR="0042497E">
        <w:t>NO</w:t>
      </w:r>
      <w:r w:rsidR="0042497E">
        <w:rPr>
          <w:vertAlign w:val="subscript"/>
        </w:rPr>
        <w:t>3</w:t>
      </w:r>
      <w:r w:rsidR="00F434E6">
        <w:t>)</w:t>
      </w:r>
      <w:r w:rsidR="00207524">
        <w:rPr>
          <w:vertAlign w:val="subscript"/>
        </w:rPr>
        <w:t>2</w:t>
      </w:r>
      <w:r w:rsidR="0042497E">
        <w:t xml:space="preserve"> (</w:t>
      </w:r>
      <w:r>
        <w:t>Kobber</w:t>
      </w:r>
      <w:r w:rsidR="0042497E">
        <w:t>nitrat) opløsning</w:t>
      </w:r>
    </w:p>
    <w:p w14:paraId="221378F7" w14:textId="2FAD4850" w:rsidR="0042497E" w:rsidRDefault="00EF3B5F" w:rsidP="0042497E">
      <w:pPr>
        <w:pStyle w:val="Listeafsnit"/>
        <w:numPr>
          <w:ilvl w:val="0"/>
          <w:numId w:val="1"/>
        </w:numPr>
      </w:pPr>
      <w:r>
        <w:t>Mg</w:t>
      </w:r>
      <w:r w:rsidR="0042497E">
        <w:t>(NO</w:t>
      </w:r>
      <w:r w:rsidR="0042497E">
        <w:rPr>
          <w:vertAlign w:val="subscript"/>
        </w:rPr>
        <w:t>3</w:t>
      </w:r>
      <w:r w:rsidR="0042497E">
        <w:t>)</w:t>
      </w:r>
      <w:r w:rsidR="006633F0">
        <w:rPr>
          <w:vertAlign w:val="subscript"/>
        </w:rPr>
        <w:t>2</w:t>
      </w:r>
      <w:r w:rsidR="0042497E">
        <w:t xml:space="preserve"> (</w:t>
      </w:r>
      <w:r w:rsidR="006D631F">
        <w:t>Magnesium</w:t>
      </w:r>
      <w:r w:rsidR="0042497E">
        <w:t>nitrat) opløsning</w:t>
      </w:r>
    </w:p>
    <w:p w14:paraId="3ED100D9" w14:textId="5E334F1C" w:rsidR="0042497E" w:rsidRDefault="00691DB6" w:rsidP="00887AF1">
      <w:pPr>
        <w:pStyle w:val="Listeafsnit"/>
        <w:numPr>
          <w:ilvl w:val="0"/>
          <w:numId w:val="1"/>
        </w:numPr>
      </w:pPr>
      <w:r>
        <w:t>Al</w:t>
      </w:r>
      <w:r w:rsidR="005B3C3F">
        <w:t>(s) (Fast aluminium)</w:t>
      </w:r>
    </w:p>
    <w:p w14:paraId="55961C4F" w14:textId="39E3D43D" w:rsidR="005B3C3F" w:rsidRDefault="00902955" w:rsidP="00887AF1">
      <w:pPr>
        <w:pStyle w:val="Listeafsnit"/>
        <w:numPr>
          <w:ilvl w:val="0"/>
          <w:numId w:val="1"/>
        </w:numPr>
      </w:pPr>
      <w:proofErr w:type="spellStart"/>
      <w:r>
        <w:t>Zn</w:t>
      </w:r>
      <w:proofErr w:type="spellEnd"/>
      <w:r>
        <w:t>(s) (Fast zink)</w:t>
      </w:r>
    </w:p>
    <w:p w14:paraId="0A449544" w14:textId="2AF95AC3" w:rsidR="0095022A" w:rsidRDefault="00472E53" w:rsidP="00191E89">
      <w:pPr>
        <w:pStyle w:val="Listeafsnit"/>
        <w:numPr>
          <w:ilvl w:val="0"/>
          <w:numId w:val="1"/>
        </w:numPr>
      </w:pPr>
      <w:r>
        <w:lastRenderedPageBreak/>
        <w:t>Cu(s) (Fast kobber)</w:t>
      </w:r>
    </w:p>
    <w:p w14:paraId="336FFA65" w14:textId="193FCA42" w:rsidR="0095022A" w:rsidRDefault="005B2F4E" w:rsidP="009D10DC">
      <w:pPr>
        <w:pStyle w:val="Overskrift1"/>
      </w:pPr>
      <w:bookmarkStart w:id="4" w:name="_Toc133858451"/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171632D" wp14:editId="22324A1F">
                <wp:simplePos x="0" y="0"/>
                <wp:positionH relativeFrom="column">
                  <wp:posOffset>3281680</wp:posOffset>
                </wp:positionH>
                <wp:positionV relativeFrom="paragraph">
                  <wp:posOffset>2886075</wp:posOffset>
                </wp:positionV>
                <wp:extent cx="2828925" cy="635"/>
                <wp:effectExtent l="0" t="0" r="0" b="0"/>
                <wp:wrapSquare wrapText="bothSides"/>
                <wp:docPr id="458083195" name="Tekstfelt 458083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2D850D" w14:textId="0032BA32" w:rsidR="005B2F4E" w:rsidRPr="00D416B7" w:rsidRDefault="005B2F4E" w:rsidP="005B2F4E">
                            <w:pPr>
                              <w:pStyle w:val="Billedtekst"/>
                              <w:rPr>
                                <w:rFonts w:ascii="Century Gothic" w:hAnsi="Century Gothic"/>
                                <w:b/>
                                <w:noProof/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, Her ses vores forsøgs opsætning, som er tegnet for at give en visuel repræsentation af det.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1632D" id="Tekstfelt 458083195" o:spid="_x0000_s1029" type="#_x0000_t202" style="position:absolute;margin-left:258.4pt;margin-top:227.25pt;width:222.75pt;height:.0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tAGwIAAD8EAAAOAAAAZHJzL2Uyb0RvYy54bWysU8Fu2zAMvQ/YPwi6L05StMiMOEWWIsOA&#10;oC2QDj0rshwLkEWNUmJnXz9KjpOu22nYRaZJihTfe5zfd41hR4Vegy34ZDTmTFkJpbb7gn9/WX+a&#10;ceaDsKUwYFXBT8rz+8XHD/PW5WoKNZhSIaMi1uetK3gdgsuzzMtaNcKPwClLwQqwEYF+cZ+VKFqq&#10;3phsOh7fZS1g6RCk8p68D32QL1L9qlIyPFWVV4GZgtPbQjoxnbt4Zou5yPcoXK3l+RniH17RCG2p&#10;6aXUgwiCHVD/UarREsFDFUYSmgyqSkuVZqBpJuN302xr4VSahcDx7gKT/39l5eNx656Rhe4LdERg&#10;BKR1PvfkjPN0FTbxSy9lFCcITxfYVBeYJOd0Np19nt5yJil2d3Mba2TXqw59+KqgYdEoOBInCSpx&#10;3PjQpw4psZMHo8u1Nib+xMDKIDsK4q+tdVDn4r9lGRtzLcRbfcHoya5zRCt0u47psuA3w4w7KE80&#10;OkKvCu/kWlO/jfDhWSDJgKYlaYcnOioDbcHhbHFWA/78mz/mEzsU5awlWRXc/zgIVJyZb5Z4ixoc&#10;DByM3WDYQ7MCmnRCS+NkMukCBjOYFULzSopfxi4UElZSr4KHwVyFXty0MVItlymJlOZE2Nitk7H0&#10;gOtL9yrQnVkJROYjDIIT+Tty+txEj1seAiGdmIu49iie4SaVJu7PGxXX4O1/yrru/eIXAAAA//8D&#10;AFBLAwQUAAYACAAAACEAkDrKS+IAAAALAQAADwAAAGRycy9kb3ducmV2LnhtbEyPwU7DMBBE70j8&#10;g7VIXBB12iYWhDhVVcEBLhWhF25uvI0D8TqKnTb9e1wucNzZ0cybYjXZjh1x8K0jCfNZAgypdrql&#10;RsLu4+X+AZgPirTqHKGEM3pYlddXhcq1O9E7HqvQsBhCPlcSTAh9zrmvDVrlZ65Hir+DG6wK8Rwa&#10;rgd1iuG244skEdyqlmKDUT1uDNbf1WglbNPPrbkbD89v63Q5vO7GjfhqKilvb6b1E7CAU/gzwwU/&#10;okMZmfZuJO1ZJyGbi4geJKRZmgGLjkexWALb/yoCeFnw/xvKHwAAAP//AwBQSwECLQAUAAYACAAA&#10;ACEAtoM4kv4AAADhAQAAEwAAAAAAAAAAAAAAAAAAAAAAW0NvbnRlbnRfVHlwZXNdLnhtbFBLAQIt&#10;ABQABgAIAAAAIQA4/SH/1gAAAJQBAAALAAAAAAAAAAAAAAAAAC8BAABfcmVscy8ucmVsc1BLAQIt&#10;ABQABgAIAAAAIQDuFUtAGwIAAD8EAAAOAAAAAAAAAAAAAAAAAC4CAABkcnMvZTJvRG9jLnhtbFBL&#10;AQItABQABgAIAAAAIQCQOspL4gAAAAsBAAAPAAAAAAAAAAAAAAAAAHUEAABkcnMvZG93bnJldi54&#10;bWxQSwUGAAAAAAQABADzAAAAhAUAAAAA&#10;" stroked="f">
                <v:textbox style="mso-fit-shape-to-text:t" inset="0,0,0,0">
                  <w:txbxContent>
                    <w:p w14:paraId="682D850D" w14:textId="0032BA32" w:rsidR="005B2F4E" w:rsidRPr="00D416B7" w:rsidRDefault="005B2F4E" w:rsidP="005B2F4E">
                      <w:pPr>
                        <w:pStyle w:val="Billedtekst"/>
                        <w:rPr>
                          <w:rFonts w:ascii="Century Gothic" w:hAnsi="Century Gothic"/>
                          <w:b/>
                          <w:noProof/>
                          <w:color w:val="1F3864" w:themeColor="accent1" w:themeShade="80"/>
                          <w:sz w:val="36"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, Her ses vores forsøgs opsætning, som er tegnet for at give en visuel repræsentation af det.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5A6">
        <w:rPr>
          <w:noProof/>
        </w:rPr>
        <w:drawing>
          <wp:anchor distT="0" distB="0" distL="114300" distR="114300" simplePos="0" relativeHeight="251658245" behindDoc="0" locked="0" layoutInCell="1" allowOverlap="1" wp14:anchorId="3F9E5522" wp14:editId="3CA89AF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28925" cy="2828925"/>
            <wp:effectExtent l="0" t="0" r="9525" b="9525"/>
            <wp:wrapSquare wrapText="bothSides"/>
            <wp:docPr id="1990426662" name="Billede 1990426662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26662" name="Billede 1" descr="Et billede, der indeholder diagram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C5D">
        <w:t>Udførsel</w:t>
      </w:r>
      <w:bookmarkEnd w:id="4"/>
    </w:p>
    <w:p w14:paraId="49592134" w14:textId="758A7426" w:rsidR="001C5547" w:rsidRDefault="001C5547" w:rsidP="001C5547">
      <w:pPr>
        <w:pStyle w:val="Listeafsnit"/>
        <w:numPr>
          <w:ilvl w:val="0"/>
          <w:numId w:val="2"/>
        </w:numPr>
      </w:pPr>
      <w:r>
        <w:t xml:space="preserve">Vi </w:t>
      </w:r>
      <w:r w:rsidR="00834318">
        <w:t>bestemte os for,</w:t>
      </w:r>
      <w:r w:rsidR="006B2773">
        <w:t xml:space="preserve"> </w:t>
      </w:r>
      <w:r w:rsidR="00834318">
        <w:t>hvilke kemikalier vi skulle bruge</w:t>
      </w:r>
    </w:p>
    <w:p w14:paraId="79C653E8" w14:textId="1A9B0D47" w:rsidR="001C5547" w:rsidRDefault="0034429B" w:rsidP="001C5547">
      <w:pPr>
        <w:pStyle w:val="Listeafsnit"/>
        <w:numPr>
          <w:ilvl w:val="0"/>
          <w:numId w:val="2"/>
        </w:numPr>
      </w:pPr>
      <w:r>
        <w:t xml:space="preserve">Vi tog </w:t>
      </w:r>
      <w:r w:rsidR="001C5547">
        <w:t>fem</w:t>
      </w:r>
      <w:r>
        <w:t xml:space="preserve"> så</w:t>
      </w:r>
      <w:r w:rsidR="001C5547">
        <w:t xml:space="preserve"> bægerglas frem</w:t>
      </w:r>
    </w:p>
    <w:p w14:paraId="75500FEC" w14:textId="05E26331" w:rsidR="00834318" w:rsidRDefault="005E6EC3" w:rsidP="00834318">
      <w:pPr>
        <w:pStyle w:val="Listeafsnit"/>
        <w:numPr>
          <w:ilvl w:val="0"/>
          <w:numId w:val="2"/>
        </w:numPr>
      </w:pPr>
      <w:r>
        <w:t>Vi fandt nog</w:t>
      </w:r>
      <w:r w:rsidR="00FC17D1">
        <w:t>le faste metaller frem, som var</w:t>
      </w:r>
      <w:r>
        <w:t xml:space="preserve"> </w:t>
      </w:r>
      <w:r w:rsidR="00FC17D1">
        <w:t>aluminium</w:t>
      </w:r>
      <w:r>
        <w:t>, zin</w:t>
      </w:r>
      <w:r w:rsidR="00FB2C8B">
        <w:t>k og frem</w:t>
      </w:r>
    </w:p>
    <w:p w14:paraId="7BD79231" w14:textId="59C786CC" w:rsidR="00785C5D" w:rsidRDefault="005C43DC" w:rsidP="00220466">
      <w:pPr>
        <w:pStyle w:val="Listeafsnit"/>
        <w:numPr>
          <w:ilvl w:val="0"/>
          <w:numId w:val="2"/>
        </w:numPr>
      </w:pPr>
      <w:r>
        <w:t xml:space="preserve">Vi hældte </w:t>
      </w:r>
      <m:oMath>
        <m:r>
          <w:rPr>
            <w:rFonts w:ascii="Cambria Math" w:hAnsi="Cambria Math"/>
          </w:rPr>
          <m:t>Zn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NO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438B9">
        <w:rPr>
          <w:rFonts w:eastAsiaTheme="minor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g(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NO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B2108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Ag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NO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B2108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Cu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NO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B2108">
        <w:rPr>
          <w:rFonts w:eastAsiaTheme="minorEastAsia"/>
        </w:rPr>
        <w:t xml:space="preserve"> og </w:t>
      </w:r>
      <m:oMath>
        <m:r>
          <w:rPr>
            <w:rFonts w:ascii="Cambria Math" w:hAnsi="Cambria Math"/>
          </w:rPr>
          <m:t>Cu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NO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B2108">
        <w:rPr>
          <w:rFonts w:eastAsiaTheme="minorEastAsia"/>
        </w:rPr>
        <w:t xml:space="preserve"> </w:t>
      </w:r>
      <w:r w:rsidR="00013735">
        <w:t>ind i, hver sit bægerglas</w:t>
      </w:r>
    </w:p>
    <w:p w14:paraId="37D6DA8F" w14:textId="589FEC81" w:rsidR="00220466" w:rsidRDefault="00D5621D" w:rsidP="00220466">
      <w:pPr>
        <w:pStyle w:val="Listeafsnit"/>
        <w:numPr>
          <w:ilvl w:val="0"/>
          <w:numId w:val="2"/>
        </w:numPr>
      </w:pPr>
      <w:r>
        <w:t xml:space="preserve">Vi ventede i noget tid, og så </w:t>
      </w:r>
      <w:r w:rsidR="00407D57">
        <w:t>observerede</w:t>
      </w:r>
      <w:r>
        <w:t xml:space="preserve"> vi </w:t>
      </w:r>
      <w:r w:rsidR="00407D57">
        <w:t>bægerglassene</w:t>
      </w:r>
    </w:p>
    <w:p w14:paraId="7F08857A" w14:textId="1ADF29DF" w:rsidR="00D5621D" w:rsidRDefault="00407D57" w:rsidP="00220466">
      <w:pPr>
        <w:pStyle w:val="Listeafsnit"/>
        <w:numPr>
          <w:ilvl w:val="0"/>
          <w:numId w:val="2"/>
        </w:numPr>
      </w:pPr>
      <w:r>
        <w:t>Til sidst, begyndte vi at rydde op</w:t>
      </w:r>
      <w:r w:rsidR="00191E89">
        <w:br/>
      </w:r>
    </w:p>
    <w:p w14:paraId="47B7B03F" w14:textId="5F820AA4" w:rsidR="00785C5D" w:rsidRDefault="00DF31BB" w:rsidP="009D10DC">
      <w:pPr>
        <w:pStyle w:val="Overskrift1"/>
      </w:pPr>
      <w:bookmarkStart w:id="5" w:name="_Toc133858452"/>
      <w:r>
        <w:t>Resultater</w:t>
      </w:r>
      <w:bookmarkEnd w:id="5"/>
    </w:p>
    <w:tbl>
      <w:tblPr>
        <w:tblStyle w:val="Gittertabel2-farve5"/>
        <w:tblpPr w:leftFromText="141" w:rightFromText="141" w:vertAnchor="text" w:horzAnchor="margin" w:tblpY="443"/>
        <w:tblW w:w="0" w:type="auto"/>
        <w:tblLook w:val="04A0" w:firstRow="1" w:lastRow="0" w:firstColumn="1" w:lastColumn="0" w:noHBand="0" w:noVBand="1"/>
      </w:tblPr>
      <w:tblGrid>
        <w:gridCol w:w="2507"/>
        <w:gridCol w:w="2473"/>
        <w:gridCol w:w="2324"/>
        <w:gridCol w:w="2324"/>
      </w:tblGrid>
      <w:tr w:rsidR="00A7680F" w14:paraId="77FC2A94" w14:textId="77777777" w:rsidTr="00A76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14:paraId="2469F0F4" w14:textId="77777777" w:rsidR="00A7680F" w:rsidRPr="003B5733" w:rsidRDefault="00A7680F" w:rsidP="00A7680F">
            <w:pPr>
              <w:jc w:val="center"/>
              <w:rPr>
                <w:sz w:val="28"/>
                <w:szCs w:val="28"/>
              </w:rPr>
            </w:pPr>
            <w:r w:rsidRPr="003B5733">
              <w:rPr>
                <w:sz w:val="28"/>
                <w:szCs w:val="28"/>
              </w:rPr>
              <w:t>Væske</w:t>
            </w:r>
          </w:p>
        </w:tc>
        <w:tc>
          <w:tcPr>
            <w:tcW w:w="2473" w:type="dxa"/>
          </w:tcPr>
          <w:p w14:paraId="0F4D89B3" w14:textId="77777777" w:rsidR="00A7680F" w:rsidRPr="003B5733" w:rsidRDefault="00A7680F" w:rsidP="00A76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B5733">
              <w:rPr>
                <w:sz w:val="28"/>
                <w:szCs w:val="28"/>
              </w:rPr>
              <w:t>Faste stof</w:t>
            </w:r>
          </w:p>
        </w:tc>
        <w:tc>
          <w:tcPr>
            <w:tcW w:w="2324" w:type="dxa"/>
          </w:tcPr>
          <w:p w14:paraId="2CA84F53" w14:textId="77777777" w:rsidR="00A7680F" w:rsidRPr="003B5733" w:rsidRDefault="00A7680F" w:rsidP="00A76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B5733">
              <w:rPr>
                <w:sz w:val="28"/>
                <w:szCs w:val="28"/>
              </w:rPr>
              <w:t>Teori</w:t>
            </w:r>
          </w:p>
        </w:tc>
        <w:tc>
          <w:tcPr>
            <w:tcW w:w="2324" w:type="dxa"/>
          </w:tcPr>
          <w:p w14:paraId="4FF7FEF0" w14:textId="77777777" w:rsidR="00A7680F" w:rsidRPr="003B5733" w:rsidRDefault="00A7680F" w:rsidP="00A76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B5733">
              <w:rPr>
                <w:sz w:val="28"/>
                <w:szCs w:val="28"/>
              </w:rPr>
              <w:t>Observeret</w:t>
            </w:r>
          </w:p>
        </w:tc>
      </w:tr>
      <w:tr w:rsidR="00A7680F" w14:paraId="53F6F145" w14:textId="77777777" w:rsidTr="00A76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14:paraId="1FFA7777" w14:textId="77777777" w:rsidR="00A7680F" w:rsidRDefault="00A7680F" w:rsidP="00A7680F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2473" w:type="dxa"/>
          </w:tcPr>
          <w:p w14:paraId="66C5C1E8" w14:textId="77777777" w:rsidR="00A7680F" w:rsidRDefault="00A7680F" w:rsidP="00A76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</m:oMath>
            </m:oMathPara>
          </w:p>
        </w:tc>
        <w:tc>
          <w:tcPr>
            <w:tcW w:w="2324" w:type="dxa"/>
          </w:tcPr>
          <w:p w14:paraId="4BACCB87" w14:textId="77777777" w:rsidR="00A7680F" w:rsidRDefault="00A7680F" w:rsidP="00A76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Burde reagere</w:t>
            </w:r>
          </w:p>
        </w:tc>
        <w:tc>
          <w:tcPr>
            <w:tcW w:w="2324" w:type="dxa"/>
          </w:tcPr>
          <w:p w14:paraId="3F08E99D" w14:textId="77777777" w:rsidR="00A7680F" w:rsidRDefault="00A7680F" w:rsidP="00A76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Reagerede ikke</w:t>
            </w:r>
          </w:p>
        </w:tc>
      </w:tr>
      <w:tr w:rsidR="00A7680F" w14:paraId="19C5E5FB" w14:textId="77777777" w:rsidTr="00A76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14:paraId="4392B79D" w14:textId="77777777" w:rsidR="00A7680F" w:rsidRDefault="00A7680F" w:rsidP="00A7680F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473" w:type="dxa"/>
          </w:tcPr>
          <w:p w14:paraId="6E9AC9D0" w14:textId="77777777" w:rsidR="00A7680F" w:rsidRDefault="00A7680F" w:rsidP="00A76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Zn</m:t>
                </m:r>
              </m:oMath>
            </m:oMathPara>
          </w:p>
        </w:tc>
        <w:tc>
          <w:tcPr>
            <w:tcW w:w="2324" w:type="dxa"/>
          </w:tcPr>
          <w:p w14:paraId="433D3137" w14:textId="77777777" w:rsidR="00A7680F" w:rsidRDefault="00A7680F" w:rsidP="00A76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Burde reagere</w:t>
            </w:r>
          </w:p>
        </w:tc>
        <w:tc>
          <w:tcPr>
            <w:tcW w:w="2324" w:type="dxa"/>
          </w:tcPr>
          <w:p w14:paraId="1D95E02D" w14:textId="77777777" w:rsidR="00A7680F" w:rsidRDefault="00A7680F" w:rsidP="00A76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Reagerede</w:t>
            </w:r>
          </w:p>
        </w:tc>
      </w:tr>
      <w:tr w:rsidR="00A7680F" w14:paraId="4374772D" w14:textId="77777777" w:rsidTr="00A76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14:paraId="58149A89" w14:textId="77777777" w:rsidR="00A7680F" w:rsidRDefault="00A7680F" w:rsidP="00A7680F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473" w:type="dxa"/>
          </w:tcPr>
          <w:p w14:paraId="29795722" w14:textId="77777777" w:rsidR="00A7680F" w:rsidRDefault="00A7680F" w:rsidP="00A76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Cu</m:t>
                </m:r>
              </m:oMath>
            </m:oMathPara>
          </w:p>
        </w:tc>
        <w:tc>
          <w:tcPr>
            <w:tcW w:w="2324" w:type="dxa"/>
          </w:tcPr>
          <w:p w14:paraId="2F107344" w14:textId="77777777" w:rsidR="00A7680F" w:rsidRDefault="00A7680F" w:rsidP="00A76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Burde reagere</w:t>
            </w:r>
          </w:p>
        </w:tc>
        <w:tc>
          <w:tcPr>
            <w:tcW w:w="2324" w:type="dxa"/>
          </w:tcPr>
          <w:p w14:paraId="2522CF39" w14:textId="77777777" w:rsidR="00A7680F" w:rsidRDefault="00A7680F" w:rsidP="00A76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Reagerede</w:t>
            </w:r>
          </w:p>
        </w:tc>
      </w:tr>
      <w:tr w:rsidR="00A7680F" w14:paraId="502E2A08" w14:textId="77777777" w:rsidTr="00A76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14:paraId="660CDF66" w14:textId="77777777" w:rsidR="00A7680F" w:rsidRDefault="00A7680F" w:rsidP="00A7680F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473" w:type="dxa"/>
          </w:tcPr>
          <w:p w14:paraId="16E33508" w14:textId="77777777" w:rsidR="00A7680F" w:rsidRDefault="00A7680F" w:rsidP="00A76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Zn</m:t>
                </m:r>
              </m:oMath>
            </m:oMathPara>
          </w:p>
        </w:tc>
        <w:tc>
          <w:tcPr>
            <w:tcW w:w="2324" w:type="dxa"/>
          </w:tcPr>
          <w:p w14:paraId="257639BE" w14:textId="77777777" w:rsidR="00A7680F" w:rsidRDefault="00A7680F" w:rsidP="00A76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Burde reagere</w:t>
            </w:r>
          </w:p>
        </w:tc>
        <w:tc>
          <w:tcPr>
            <w:tcW w:w="2324" w:type="dxa"/>
          </w:tcPr>
          <w:p w14:paraId="4391EC97" w14:textId="77777777" w:rsidR="00A7680F" w:rsidRDefault="00A7680F" w:rsidP="00A76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Reagerede</w:t>
            </w:r>
          </w:p>
        </w:tc>
      </w:tr>
      <w:tr w:rsidR="00A7680F" w14:paraId="1BC9249C" w14:textId="77777777" w:rsidTr="00A76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14:paraId="160F5232" w14:textId="77777777" w:rsidR="00A7680F" w:rsidRDefault="00A7680F" w:rsidP="00A7680F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473" w:type="dxa"/>
          </w:tcPr>
          <w:p w14:paraId="64D1011C" w14:textId="77777777" w:rsidR="00A7680F" w:rsidRDefault="00A7680F" w:rsidP="00A76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</m:oMath>
            </m:oMathPara>
          </w:p>
        </w:tc>
        <w:tc>
          <w:tcPr>
            <w:tcW w:w="2324" w:type="dxa"/>
          </w:tcPr>
          <w:p w14:paraId="41246ACF" w14:textId="77777777" w:rsidR="00A7680F" w:rsidRDefault="00A7680F" w:rsidP="00A76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Burde ikke reagere</w:t>
            </w:r>
          </w:p>
        </w:tc>
        <w:tc>
          <w:tcPr>
            <w:tcW w:w="2324" w:type="dxa"/>
          </w:tcPr>
          <w:p w14:paraId="2D2266A9" w14:textId="77777777" w:rsidR="00A7680F" w:rsidRDefault="00A7680F" w:rsidP="00A76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Reagerede ikke</w:t>
            </w:r>
          </w:p>
        </w:tc>
      </w:tr>
    </w:tbl>
    <w:p w14:paraId="504EB7DA" w14:textId="63635479" w:rsidR="00904A85" w:rsidRDefault="003B5733" w:rsidP="00C064F7">
      <w:pPr>
        <w:rPr>
          <w:b/>
          <w:bCs/>
        </w:rPr>
      </w:pPr>
      <w:r>
        <w:t xml:space="preserve">Her er de resultater vi fik fra forsøget der er beskrevet under </w:t>
      </w:r>
      <w:r w:rsidRPr="003B5733">
        <w:rPr>
          <w:b/>
          <w:bCs/>
        </w:rPr>
        <w:t>Udførsel</w:t>
      </w:r>
      <w:r>
        <w:rPr>
          <w:b/>
          <w:bCs/>
        </w:rPr>
        <w:t>.</w:t>
      </w:r>
    </w:p>
    <w:p w14:paraId="6EF13174" w14:textId="0A0ABC39" w:rsidR="00904A85" w:rsidRPr="00477CB7" w:rsidRDefault="00A7680F" w:rsidP="00A7680F">
      <w:pPr>
        <w:pStyle w:val="Billedtekst"/>
        <w:keepNext/>
        <w:rPr>
          <w:color w:val="000000" w:themeColor="text1"/>
        </w:rPr>
      </w:pPr>
      <w:r w:rsidRPr="00477CB7">
        <w:rPr>
          <w:color w:val="000000" w:themeColor="text1"/>
        </w:rPr>
        <w:t xml:space="preserve">Tabel </w:t>
      </w:r>
      <w:r w:rsidRPr="00477CB7">
        <w:rPr>
          <w:color w:val="000000" w:themeColor="text1"/>
        </w:rPr>
        <w:fldChar w:fldCharType="begin"/>
      </w:r>
      <w:r w:rsidRPr="00477CB7">
        <w:rPr>
          <w:color w:val="000000" w:themeColor="text1"/>
        </w:rPr>
        <w:instrText xml:space="preserve"> SEQ Tabel \* ARABIC </w:instrText>
      </w:r>
      <w:r w:rsidRPr="00477CB7">
        <w:rPr>
          <w:color w:val="000000" w:themeColor="text1"/>
        </w:rPr>
        <w:fldChar w:fldCharType="separate"/>
      </w:r>
      <w:r w:rsidR="005C0021" w:rsidRPr="00477CB7">
        <w:rPr>
          <w:color w:val="000000" w:themeColor="text1"/>
        </w:rPr>
        <w:t>1</w:t>
      </w:r>
      <w:r w:rsidRPr="00477CB7">
        <w:rPr>
          <w:color w:val="000000" w:themeColor="text1"/>
        </w:rPr>
        <w:fldChar w:fldCharType="end"/>
      </w:r>
      <w:r w:rsidRPr="00477CB7">
        <w:rPr>
          <w:color w:val="000000" w:themeColor="text1"/>
        </w:rPr>
        <w:t>, Her er tabellen der viser de resultater vi fik med vores forsøg.</w:t>
      </w:r>
    </w:p>
    <w:p w14:paraId="6A504354" w14:textId="36DA495A" w:rsidR="000E470E" w:rsidRDefault="00904A85" w:rsidP="00A7680F">
      <w:r>
        <w:t xml:space="preserve">Herunder </w:t>
      </w:r>
      <w:r w:rsidR="00632A2E">
        <w:t xml:space="preserve">er alle </w:t>
      </w:r>
      <w:proofErr w:type="spellStart"/>
      <w:r w:rsidR="00632A2E">
        <w:t>redox</w:t>
      </w:r>
      <w:proofErr w:type="spellEnd"/>
      <w:r w:rsidR="00632A2E">
        <w:t xml:space="preserve"> reaktionerne opskrevet sammen med deres </w:t>
      </w:r>
      <w:r w:rsidR="005E5F25">
        <w:t>reduktion- og oxidationsreaktioner</w:t>
      </w:r>
      <w:r w:rsidR="00BE028F">
        <w:t xml:space="preserve">. </w:t>
      </w:r>
      <w:r w:rsidR="00885879">
        <w:t xml:space="preserve">Reaktionerne er skrevet i samme rækkefølge, som de er </w:t>
      </w:r>
      <w:proofErr w:type="gramStart"/>
      <w:r w:rsidR="00885879">
        <w:t xml:space="preserve">i </w:t>
      </w:r>
      <w:r w:rsidR="00632A2E">
        <w:t xml:space="preserve"> </w:t>
      </w:r>
      <w:r w:rsidR="00A7680F" w:rsidRPr="00A7680F">
        <w:rPr>
          <w:i/>
          <w:iCs/>
        </w:rPr>
        <w:t>Tabel</w:t>
      </w:r>
      <w:proofErr w:type="gramEnd"/>
      <w:r w:rsidR="00A7680F" w:rsidRPr="00A7680F">
        <w:rPr>
          <w:i/>
          <w:iCs/>
        </w:rPr>
        <w:t xml:space="preserve"> 1</w:t>
      </w:r>
      <w:r w:rsidR="00A7680F">
        <w:t>, som ligger over denne tekst.</w:t>
      </w:r>
    </w:p>
    <w:p w14:paraId="65D90CC4" w14:textId="77777777" w:rsidR="000E470E" w:rsidRDefault="000E470E" w:rsidP="00A7680F"/>
    <w:tbl>
      <w:tblPr>
        <w:tblStyle w:val="Tabel-Gitter"/>
        <w:tblpPr w:leftFromText="141" w:rightFromText="141" w:vertAnchor="text" w:horzAnchor="margin" w:tblpY="54"/>
        <w:tblW w:w="6374" w:type="dxa"/>
        <w:tblLook w:val="04A0" w:firstRow="1" w:lastRow="0" w:firstColumn="1" w:lastColumn="0" w:noHBand="0" w:noVBand="1"/>
      </w:tblPr>
      <w:tblGrid>
        <w:gridCol w:w="3066"/>
        <w:gridCol w:w="1537"/>
        <w:gridCol w:w="1771"/>
      </w:tblGrid>
      <w:tr w:rsidR="005C0021" w14:paraId="3E868522" w14:textId="77777777" w:rsidTr="005C0021">
        <w:trPr>
          <w:trHeight w:val="577"/>
        </w:trPr>
        <w:tc>
          <w:tcPr>
            <w:tcW w:w="6374" w:type="dxa"/>
            <w:gridSpan w:val="3"/>
            <w:vAlign w:val="center"/>
          </w:tcPr>
          <w:p w14:paraId="3CE7DD86" w14:textId="4AA83B8C" w:rsidR="005C0021" w:rsidRDefault="005C0021" w:rsidP="005C0021">
            <w:pPr>
              <w:jc w:val="center"/>
            </w:pPr>
            <w:proofErr w:type="spellStart"/>
            <w:r w:rsidRPr="003B0D4E">
              <w:rPr>
                <w:b/>
                <w:bCs/>
              </w:rPr>
              <w:t>Redox</w:t>
            </w:r>
            <w:proofErr w:type="spellEnd"/>
            <w:r w:rsidRPr="003B0D4E">
              <w:rPr>
                <w:b/>
                <w:bCs/>
              </w:rPr>
              <w:t xml:space="preserve"> reaktionen til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Zn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+Al</m:t>
              </m:r>
            </m:oMath>
          </w:p>
        </w:tc>
      </w:tr>
      <w:tr w:rsidR="005C0021" w14:paraId="47DA5E56" w14:textId="77777777" w:rsidTr="005C0021">
        <w:trPr>
          <w:trHeight w:val="1146"/>
        </w:trPr>
        <w:tc>
          <w:tcPr>
            <w:tcW w:w="3066" w:type="dxa"/>
            <w:vAlign w:val="center"/>
          </w:tcPr>
          <w:p w14:paraId="49AE3CD2" w14:textId="3D2587F7" w:rsidR="005C0021" w:rsidRDefault="00171701" w:rsidP="005C0021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VI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sup>
                      </m:sSup>
                    </m:e>
                  </m:mr>
                </m:m>
                <m:r>
                  <w:rPr>
                    <w:rFonts w:ascii="Cambria Math" w:hAnsi="Cambria Math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2Al</m:t>
                      </m:r>
                    </m:e>
                  </m:mr>
                </m:m>
              </m:oMath>
            </m:oMathPara>
          </w:p>
        </w:tc>
        <w:tc>
          <w:tcPr>
            <w:tcW w:w="1537" w:type="dxa"/>
            <w:vAlign w:val="center"/>
          </w:tcPr>
          <w:p w14:paraId="3C602B77" w14:textId="165DF1CF" w:rsidR="005C0021" w:rsidRPr="008E7E51" w:rsidRDefault="005C0021" w:rsidP="005C0021">
            <w:pPr>
              <w:jc w:val="center"/>
              <w:rPr>
                <w:sz w:val="56"/>
                <w:szCs w:val="56"/>
              </w:rPr>
            </w:pPr>
            <m:oMathPara>
              <m:oMath>
                <m:r>
                  <w:rPr>
                    <w:rFonts w:ascii="Cambria Math" w:hAnsi="Cambria Math"/>
                    <w:sz w:val="56"/>
                    <w:szCs w:val="56"/>
                  </w:rPr>
                  <m:t>→</m:t>
                </m:r>
              </m:oMath>
            </m:oMathPara>
          </w:p>
        </w:tc>
        <w:tc>
          <w:tcPr>
            <w:tcW w:w="1771" w:type="dxa"/>
            <w:vAlign w:val="center"/>
          </w:tcPr>
          <w:p w14:paraId="507052A4" w14:textId="1B039041" w:rsidR="005C0021" w:rsidRDefault="00171701" w:rsidP="005C0021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3Zn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VI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+3</m:t>
                          </m:r>
                        </m:sup>
                      </m:sSup>
                    </m:e>
                  </m:mr>
                </m:m>
              </m:oMath>
            </m:oMathPara>
          </w:p>
        </w:tc>
      </w:tr>
      <w:tr w:rsidR="005C0021" w14:paraId="53A82FCD" w14:textId="77777777" w:rsidTr="005C0021">
        <w:trPr>
          <w:trHeight w:val="545"/>
        </w:trPr>
        <w:tc>
          <w:tcPr>
            <w:tcW w:w="6374" w:type="dxa"/>
            <w:gridSpan w:val="3"/>
            <w:vAlign w:val="center"/>
          </w:tcPr>
          <w:p w14:paraId="02D22A2A" w14:textId="56DA8552" w:rsidR="005C0021" w:rsidRPr="005F12BB" w:rsidRDefault="005C0021" w:rsidP="005C0021">
            <w:pPr>
              <w:jc w:val="center"/>
              <w:rPr>
                <w:rFonts w:ascii="Calibri" w:eastAsia="Calibri" w:hAnsi="Calibri" w:cs="Arial"/>
              </w:rPr>
            </w:pPr>
            <w:r w:rsidRPr="00F038FC">
              <w:rPr>
                <w:b/>
                <w:bCs/>
              </w:rPr>
              <w:t>Re</w:t>
            </w:r>
            <w:r>
              <w:rPr>
                <w:b/>
                <w:bCs/>
              </w:rPr>
              <w:t>duktions</w:t>
            </w:r>
            <w:r w:rsidRPr="00F038FC">
              <w:rPr>
                <w:b/>
                <w:bCs/>
              </w:rPr>
              <w:t>reaktionen til</w:t>
            </w:r>
            <w:r w:rsidRPr="00F038FC">
              <w:t xml:space="preserve"> </w:t>
            </w:r>
            <m:oMath>
              <m:r>
                <w:rPr>
                  <w:rFonts w:ascii="Cambria Math" w:hAnsi="Cambria Math"/>
                </w:rPr>
                <m:t>Zn</m:t>
              </m:r>
            </m:oMath>
          </w:p>
        </w:tc>
      </w:tr>
      <w:tr w:rsidR="005C0021" w14:paraId="18B566F8" w14:textId="77777777" w:rsidTr="005C0021">
        <w:trPr>
          <w:trHeight w:val="1146"/>
        </w:trPr>
        <w:tc>
          <w:tcPr>
            <w:tcW w:w="3066" w:type="dxa"/>
            <w:vAlign w:val="center"/>
          </w:tcPr>
          <w:p w14:paraId="763E9B32" w14:textId="13A51811" w:rsidR="005C0021" w:rsidRPr="003A4DC6" w:rsidRDefault="005C0021" w:rsidP="005C0021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3Z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+2</m:t>
                    </m:r>
                  </m:sup>
                </m:sSup>
                <m:r>
                  <w:rPr>
                    <w:rFonts w:ascii="Cambria Math" w:eastAsia="Calibri" w:hAnsi="Cambria Math" w:cs="Arial"/>
                  </w:rPr>
                  <m:t>+6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1537" w:type="dxa"/>
            <w:vAlign w:val="center"/>
          </w:tcPr>
          <w:p w14:paraId="5AD4C832" w14:textId="1931F44B" w:rsidR="005C0021" w:rsidRPr="008E7E51" w:rsidRDefault="005C0021" w:rsidP="005C0021">
            <w:pPr>
              <w:jc w:val="center"/>
              <w:rPr>
                <w:rFonts w:ascii="Calibri" w:eastAsia="Calibri" w:hAnsi="Calibri" w:cs="Arial"/>
                <w:sz w:val="56"/>
                <w:szCs w:val="56"/>
              </w:rPr>
            </w:pPr>
            <m:oMathPara>
              <m:oMath>
                <m:r>
                  <w:rPr>
                    <w:rFonts w:ascii="Cambria Math" w:hAnsi="Cambria Math"/>
                    <w:sz w:val="56"/>
                    <w:szCs w:val="56"/>
                  </w:rPr>
                  <m:t>→</m:t>
                </m:r>
              </m:oMath>
            </m:oMathPara>
          </w:p>
        </w:tc>
        <w:tc>
          <w:tcPr>
            <w:tcW w:w="1771" w:type="dxa"/>
            <w:vAlign w:val="center"/>
          </w:tcPr>
          <w:p w14:paraId="301109E5" w14:textId="22329F3A" w:rsidR="005C0021" w:rsidRPr="005F12BB" w:rsidRDefault="005C0021" w:rsidP="005C0021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3Zn</m:t>
                </m:r>
              </m:oMath>
            </m:oMathPara>
          </w:p>
        </w:tc>
      </w:tr>
      <w:tr w:rsidR="005C0021" w14:paraId="248048B1" w14:textId="77777777" w:rsidTr="005C0021">
        <w:trPr>
          <w:trHeight w:val="541"/>
        </w:trPr>
        <w:tc>
          <w:tcPr>
            <w:tcW w:w="6374" w:type="dxa"/>
            <w:gridSpan w:val="3"/>
            <w:vAlign w:val="center"/>
          </w:tcPr>
          <w:p w14:paraId="265BA2C6" w14:textId="1C1DBD91" w:rsidR="005C0021" w:rsidRPr="005F12BB" w:rsidRDefault="005C0021" w:rsidP="005C0021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b/>
                <w:bCs/>
              </w:rPr>
              <w:lastRenderedPageBreak/>
              <w:t>Oxidations</w:t>
            </w:r>
            <w:r w:rsidRPr="00F038FC">
              <w:rPr>
                <w:b/>
                <w:bCs/>
              </w:rPr>
              <w:t>reaktionen til</w:t>
            </w:r>
            <w:r w:rsidRPr="00F038FC">
              <w:t xml:space="preserve"> </w:t>
            </w:r>
            <m:oMath>
              <m:r>
                <w:rPr>
                  <w:rFonts w:ascii="Cambria Math" w:hAnsi="Cambria Math"/>
                </w:rPr>
                <m:t>Al</m:t>
              </m:r>
            </m:oMath>
          </w:p>
        </w:tc>
      </w:tr>
      <w:tr w:rsidR="005C0021" w14:paraId="6D47A3E0" w14:textId="77777777" w:rsidTr="005C0021">
        <w:trPr>
          <w:trHeight w:val="1146"/>
        </w:trPr>
        <w:tc>
          <w:tcPr>
            <w:tcW w:w="3066" w:type="dxa"/>
            <w:vAlign w:val="center"/>
          </w:tcPr>
          <w:p w14:paraId="68718212" w14:textId="7E6B1ECF" w:rsidR="005C0021" w:rsidRPr="003A4DC6" w:rsidRDefault="005C0021" w:rsidP="005C0021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2Al</m:t>
                </m:r>
              </m:oMath>
            </m:oMathPara>
          </w:p>
        </w:tc>
        <w:tc>
          <w:tcPr>
            <w:tcW w:w="1537" w:type="dxa"/>
            <w:vAlign w:val="center"/>
          </w:tcPr>
          <w:p w14:paraId="6597C939" w14:textId="5DF6F9C6" w:rsidR="005C0021" w:rsidRPr="008E7E51" w:rsidRDefault="005C0021" w:rsidP="005C0021">
            <w:pPr>
              <w:jc w:val="center"/>
              <w:rPr>
                <w:rFonts w:ascii="Calibri" w:eastAsia="Calibri" w:hAnsi="Calibri" w:cs="Arial"/>
                <w:sz w:val="56"/>
                <w:szCs w:val="56"/>
              </w:rPr>
            </w:pPr>
            <m:oMathPara>
              <m:oMath>
                <m:r>
                  <w:rPr>
                    <w:rFonts w:ascii="Cambria Math" w:hAnsi="Cambria Math"/>
                    <w:sz w:val="56"/>
                    <w:szCs w:val="56"/>
                  </w:rPr>
                  <m:t>→</m:t>
                </m:r>
              </m:oMath>
            </m:oMathPara>
          </w:p>
        </w:tc>
        <w:tc>
          <w:tcPr>
            <w:tcW w:w="1771" w:type="dxa"/>
            <w:vAlign w:val="center"/>
          </w:tcPr>
          <w:p w14:paraId="0B0F8400" w14:textId="6E89E8A0" w:rsidR="005C0021" w:rsidRPr="005F12BB" w:rsidRDefault="005C0021" w:rsidP="005C0021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2A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l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+3</m:t>
                    </m:r>
                  </m:sup>
                </m:sSup>
                <m:r>
                  <w:rPr>
                    <w:rFonts w:ascii="Cambria Math" w:eastAsia="Calibri" w:hAnsi="Cambria Math" w:cs="Arial"/>
                  </w:rPr>
                  <m:t>+6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-</m:t>
                    </m:r>
                  </m:sup>
                </m:sSup>
              </m:oMath>
            </m:oMathPara>
          </w:p>
        </w:tc>
      </w:tr>
    </w:tbl>
    <w:p w14:paraId="7400EB19" w14:textId="77777777" w:rsidR="00A7680F" w:rsidRDefault="00A7680F" w:rsidP="00A7680F"/>
    <w:p w14:paraId="353D4174" w14:textId="77777777" w:rsidR="005C0021" w:rsidRDefault="005C0021" w:rsidP="005C0021">
      <w:pPr>
        <w:pStyle w:val="Billedtekst"/>
        <w:keepNext/>
      </w:pPr>
    </w:p>
    <w:p w14:paraId="73812F55" w14:textId="77777777" w:rsidR="005C0021" w:rsidRDefault="005C0021" w:rsidP="005C0021">
      <w:pPr>
        <w:pStyle w:val="Billedtekst"/>
        <w:keepNext/>
      </w:pPr>
    </w:p>
    <w:p w14:paraId="645C8109" w14:textId="77777777" w:rsidR="005C0021" w:rsidRDefault="005C0021" w:rsidP="000E470E"/>
    <w:p w14:paraId="63C35BA8" w14:textId="77777777" w:rsidR="005C0021" w:rsidRDefault="005C0021" w:rsidP="000E470E"/>
    <w:p w14:paraId="428F876A" w14:textId="121AA637" w:rsidR="005C0021" w:rsidRPr="00BD010D" w:rsidRDefault="000E470E" w:rsidP="000E470E">
      <w:pPr>
        <w:rPr>
          <w:i/>
          <w:iCs/>
          <w:sz w:val="18"/>
          <w:szCs w:val="18"/>
        </w:rPr>
      </w:pPr>
      <w:r w:rsidRPr="00BD010D">
        <w:rPr>
          <w:i/>
          <w:iCs/>
          <w:sz w:val="18"/>
          <w:szCs w:val="18"/>
        </w:rPr>
        <w:t>Tabel 2</w:t>
      </w:r>
      <w:r w:rsidR="00BD010D" w:rsidRPr="00BD010D">
        <w:rPr>
          <w:i/>
          <w:iCs/>
          <w:sz w:val="18"/>
          <w:szCs w:val="18"/>
        </w:rPr>
        <w:t xml:space="preserve">, I denne tabel vises reaktionen mellem </w:t>
      </w:r>
      <w:proofErr w:type="spellStart"/>
      <w:r w:rsidR="00BD010D" w:rsidRPr="00BD010D">
        <w:rPr>
          <w:i/>
          <w:iCs/>
          <w:sz w:val="18"/>
          <w:szCs w:val="18"/>
        </w:rPr>
        <w:t>Zn</w:t>
      </w:r>
      <w:proofErr w:type="spellEnd"/>
      <w:r w:rsidR="00BD010D" w:rsidRPr="00BD010D">
        <w:rPr>
          <w:i/>
          <w:iCs/>
          <w:sz w:val="18"/>
          <w:szCs w:val="18"/>
        </w:rPr>
        <w:t xml:space="preserve"> og al, hvor </w:t>
      </w:r>
      <w:proofErr w:type="spellStart"/>
      <w:r w:rsidR="00BD010D" w:rsidRPr="00BD010D">
        <w:rPr>
          <w:i/>
          <w:iCs/>
          <w:sz w:val="18"/>
          <w:szCs w:val="18"/>
        </w:rPr>
        <w:t>Zn</w:t>
      </w:r>
      <w:proofErr w:type="spellEnd"/>
      <w:r w:rsidR="00BD010D" w:rsidRPr="00BD010D">
        <w:rPr>
          <w:i/>
          <w:iCs/>
          <w:sz w:val="18"/>
          <w:szCs w:val="18"/>
        </w:rPr>
        <w:t xml:space="preserve"> var en ion.</w:t>
      </w:r>
    </w:p>
    <w:p w14:paraId="1B4D0219" w14:textId="77777777" w:rsidR="005C0021" w:rsidRDefault="005C0021"/>
    <w:p w14:paraId="0222C2A5" w14:textId="77777777" w:rsidR="00BD010D" w:rsidRDefault="00BD010D"/>
    <w:tbl>
      <w:tblPr>
        <w:tblStyle w:val="Tabel-Gitter"/>
        <w:tblW w:w="6374" w:type="dxa"/>
        <w:tblLook w:val="04A0" w:firstRow="1" w:lastRow="0" w:firstColumn="1" w:lastColumn="0" w:noHBand="0" w:noVBand="1"/>
      </w:tblPr>
      <w:tblGrid>
        <w:gridCol w:w="3066"/>
        <w:gridCol w:w="1537"/>
        <w:gridCol w:w="1771"/>
      </w:tblGrid>
      <w:tr w:rsidR="00A7680F" w14:paraId="45F7126B" w14:textId="77777777" w:rsidTr="00C35706">
        <w:trPr>
          <w:trHeight w:val="577"/>
        </w:trPr>
        <w:tc>
          <w:tcPr>
            <w:tcW w:w="6374" w:type="dxa"/>
            <w:gridSpan w:val="3"/>
            <w:vAlign w:val="center"/>
          </w:tcPr>
          <w:p w14:paraId="5392E8BA" w14:textId="7F1640B8" w:rsidR="00A7680F" w:rsidRDefault="00A7680F" w:rsidP="00C35706">
            <w:pPr>
              <w:jc w:val="center"/>
            </w:pPr>
            <w:proofErr w:type="spellStart"/>
            <w:r w:rsidRPr="003B0D4E">
              <w:rPr>
                <w:b/>
                <w:bCs/>
              </w:rPr>
              <w:t>Redox</w:t>
            </w:r>
            <w:proofErr w:type="spellEnd"/>
            <w:r w:rsidRPr="003B0D4E">
              <w:rPr>
                <w:b/>
                <w:bCs/>
              </w:rPr>
              <w:t xml:space="preserve"> reaktionen til</w:t>
            </w:r>
            <w:r>
              <w:t xml:space="preserve"> </w:t>
            </w:r>
            <w:r w:rsidR="00D315C7">
              <w:t>Ag</w:t>
            </w:r>
            <m:oMath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+Zn</m:t>
              </m:r>
            </m:oMath>
          </w:p>
        </w:tc>
      </w:tr>
      <w:tr w:rsidR="00A7680F" w14:paraId="3ACCAD2F" w14:textId="77777777" w:rsidTr="00C35706">
        <w:trPr>
          <w:trHeight w:val="1146"/>
        </w:trPr>
        <w:tc>
          <w:tcPr>
            <w:tcW w:w="3066" w:type="dxa"/>
            <w:vAlign w:val="center"/>
          </w:tcPr>
          <w:p w14:paraId="328A6D76" w14:textId="40E0159C" w:rsidR="00A7680F" w:rsidRDefault="00171701" w:rsidP="00C35706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Ag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mr>
                </m:m>
                <m:r>
                  <w:rPr>
                    <w:rFonts w:ascii="Cambria Math" w:hAnsi="Cambria Math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Zn</m:t>
                      </m:r>
                    </m:e>
                  </m:mr>
                </m:m>
              </m:oMath>
            </m:oMathPara>
          </w:p>
        </w:tc>
        <w:tc>
          <w:tcPr>
            <w:tcW w:w="1537" w:type="dxa"/>
            <w:vAlign w:val="center"/>
          </w:tcPr>
          <w:p w14:paraId="03961280" w14:textId="77777777" w:rsidR="00A7680F" w:rsidRPr="008E7E51" w:rsidRDefault="00A7680F" w:rsidP="00C35706">
            <w:pPr>
              <w:jc w:val="center"/>
              <w:rPr>
                <w:sz w:val="56"/>
                <w:szCs w:val="56"/>
              </w:rPr>
            </w:pPr>
            <m:oMathPara>
              <m:oMath>
                <m:r>
                  <w:rPr>
                    <w:rFonts w:ascii="Cambria Math" w:hAnsi="Cambria Math"/>
                    <w:sz w:val="56"/>
                    <w:szCs w:val="56"/>
                  </w:rPr>
                  <m:t>→</m:t>
                </m:r>
              </m:oMath>
            </m:oMathPara>
          </w:p>
        </w:tc>
        <w:tc>
          <w:tcPr>
            <w:tcW w:w="1771" w:type="dxa"/>
            <w:vAlign w:val="center"/>
          </w:tcPr>
          <w:p w14:paraId="2F5068AE" w14:textId="1EC2F502" w:rsidR="00A7680F" w:rsidRDefault="00171701" w:rsidP="00C35706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Ag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sup>
                      </m:sSup>
                    </m:e>
                  </m:mr>
                </m:m>
              </m:oMath>
            </m:oMathPara>
          </w:p>
        </w:tc>
      </w:tr>
      <w:tr w:rsidR="00A7680F" w:rsidRPr="005F12BB" w14:paraId="3D0ADE90" w14:textId="77777777" w:rsidTr="00C35706">
        <w:trPr>
          <w:trHeight w:val="545"/>
        </w:trPr>
        <w:tc>
          <w:tcPr>
            <w:tcW w:w="6374" w:type="dxa"/>
            <w:gridSpan w:val="3"/>
            <w:vAlign w:val="center"/>
          </w:tcPr>
          <w:p w14:paraId="591CB2F9" w14:textId="77777777" w:rsidR="00A7680F" w:rsidRPr="005F12BB" w:rsidRDefault="00A7680F" w:rsidP="00C35706">
            <w:pPr>
              <w:jc w:val="center"/>
              <w:rPr>
                <w:rFonts w:ascii="Calibri" w:eastAsia="Calibri" w:hAnsi="Calibri" w:cs="Arial"/>
              </w:rPr>
            </w:pPr>
            <w:r w:rsidRPr="00F038FC">
              <w:rPr>
                <w:b/>
                <w:bCs/>
              </w:rPr>
              <w:t>Re</w:t>
            </w:r>
            <w:r>
              <w:rPr>
                <w:b/>
                <w:bCs/>
              </w:rPr>
              <w:t>duktions</w:t>
            </w:r>
            <w:r w:rsidRPr="00F038FC">
              <w:rPr>
                <w:b/>
                <w:bCs/>
              </w:rPr>
              <w:t>reaktionen til</w:t>
            </w:r>
            <w:r w:rsidRPr="00F038FC">
              <w:t xml:space="preserve"> </w:t>
            </w:r>
            <m:oMath>
              <m:r>
                <w:rPr>
                  <w:rFonts w:ascii="Cambria Math" w:hAnsi="Cambria Math"/>
                </w:rPr>
                <m:t>Zn</m:t>
              </m:r>
            </m:oMath>
          </w:p>
        </w:tc>
      </w:tr>
      <w:tr w:rsidR="00A7680F" w:rsidRPr="005F12BB" w14:paraId="2D29764C" w14:textId="77777777" w:rsidTr="00C35706">
        <w:trPr>
          <w:trHeight w:val="1146"/>
        </w:trPr>
        <w:tc>
          <w:tcPr>
            <w:tcW w:w="3066" w:type="dxa"/>
            <w:vAlign w:val="center"/>
          </w:tcPr>
          <w:p w14:paraId="65090790" w14:textId="1AD33028" w:rsidR="00A7680F" w:rsidRPr="003A4DC6" w:rsidRDefault="00171701" w:rsidP="00C35706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2</m:t>
                    </m:r>
                    <m:r>
                      <w:rPr>
                        <w:rFonts w:ascii="Cambria Math" w:eastAsia="Calibri" w:hAnsi="Cambria Math" w:cs="Arial"/>
                      </w:rPr>
                      <m:t>Ag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+</m:t>
                    </m:r>
                  </m:sup>
                </m:sSup>
                <m:r>
                  <w:rPr>
                    <w:rFonts w:ascii="Cambria Math" w:eastAsia="Calibri" w:hAnsi="Cambria Math" w:cs="Arial"/>
                  </w:rPr>
                  <m:t>+2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1537" w:type="dxa"/>
            <w:vAlign w:val="center"/>
          </w:tcPr>
          <w:p w14:paraId="26740392" w14:textId="77777777" w:rsidR="00A7680F" w:rsidRPr="008E7E51" w:rsidRDefault="00A7680F" w:rsidP="00C35706">
            <w:pPr>
              <w:jc w:val="center"/>
              <w:rPr>
                <w:rFonts w:ascii="Calibri" w:eastAsia="Calibri" w:hAnsi="Calibri" w:cs="Arial"/>
                <w:sz w:val="56"/>
                <w:szCs w:val="56"/>
              </w:rPr>
            </w:pPr>
            <m:oMathPara>
              <m:oMath>
                <m:r>
                  <w:rPr>
                    <w:rFonts w:ascii="Cambria Math" w:hAnsi="Cambria Math"/>
                    <w:sz w:val="56"/>
                    <w:szCs w:val="56"/>
                  </w:rPr>
                  <m:t>→</m:t>
                </m:r>
              </m:oMath>
            </m:oMathPara>
          </w:p>
        </w:tc>
        <w:tc>
          <w:tcPr>
            <w:tcW w:w="1771" w:type="dxa"/>
            <w:vAlign w:val="center"/>
          </w:tcPr>
          <w:p w14:paraId="4BB9ACDD" w14:textId="61811C64" w:rsidR="00A7680F" w:rsidRPr="005F12BB" w:rsidRDefault="00FC7635" w:rsidP="00C35706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2</m:t>
                </m:r>
                <m:r>
                  <w:rPr>
                    <w:rFonts w:ascii="Cambria Math" w:eastAsia="Calibri" w:hAnsi="Cambria Math" w:cs="Arial"/>
                  </w:rPr>
                  <m:t>Ag</m:t>
                </m:r>
              </m:oMath>
            </m:oMathPara>
          </w:p>
        </w:tc>
      </w:tr>
      <w:tr w:rsidR="00A7680F" w:rsidRPr="005F12BB" w14:paraId="27F658D4" w14:textId="77777777" w:rsidTr="00C35706">
        <w:trPr>
          <w:trHeight w:val="541"/>
        </w:trPr>
        <w:tc>
          <w:tcPr>
            <w:tcW w:w="6374" w:type="dxa"/>
            <w:gridSpan w:val="3"/>
            <w:vAlign w:val="center"/>
          </w:tcPr>
          <w:p w14:paraId="2AAC1D8C" w14:textId="77777777" w:rsidR="00A7680F" w:rsidRPr="005F12BB" w:rsidRDefault="00A7680F" w:rsidP="00C35706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b/>
                <w:bCs/>
              </w:rPr>
              <w:t>Oxidations</w:t>
            </w:r>
            <w:r w:rsidRPr="00F038FC">
              <w:rPr>
                <w:b/>
                <w:bCs/>
              </w:rPr>
              <w:t>reaktionen til</w:t>
            </w:r>
            <w:r w:rsidRPr="00F038FC">
              <w:t xml:space="preserve"> </w:t>
            </w:r>
            <m:oMath>
              <m:r>
                <w:rPr>
                  <w:rFonts w:ascii="Cambria Math" w:hAnsi="Cambria Math"/>
                </w:rPr>
                <m:t>Zn</m:t>
              </m:r>
            </m:oMath>
          </w:p>
        </w:tc>
      </w:tr>
      <w:tr w:rsidR="00A7680F" w:rsidRPr="005F12BB" w14:paraId="093323DB" w14:textId="77777777" w:rsidTr="00C35706">
        <w:trPr>
          <w:trHeight w:val="1146"/>
        </w:trPr>
        <w:tc>
          <w:tcPr>
            <w:tcW w:w="3066" w:type="dxa"/>
            <w:vAlign w:val="center"/>
          </w:tcPr>
          <w:p w14:paraId="30BA961B" w14:textId="57FAA4BE" w:rsidR="00A7680F" w:rsidRPr="003A4DC6" w:rsidRDefault="00AD6A67" w:rsidP="00C35706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Zn</m:t>
                </m:r>
              </m:oMath>
            </m:oMathPara>
          </w:p>
        </w:tc>
        <w:tc>
          <w:tcPr>
            <w:tcW w:w="1537" w:type="dxa"/>
            <w:vAlign w:val="center"/>
          </w:tcPr>
          <w:p w14:paraId="011D6287" w14:textId="77777777" w:rsidR="00A7680F" w:rsidRPr="008E7E51" w:rsidRDefault="00A7680F" w:rsidP="00C35706">
            <w:pPr>
              <w:jc w:val="center"/>
              <w:rPr>
                <w:rFonts w:ascii="Calibri" w:eastAsia="Calibri" w:hAnsi="Calibri" w:cs="Arial"/>
                <w:sz w:val="56"/>
                <w:szCs w:val="56"/>
              </w:rPr>
            </w:pPr>
            <m:oMathPara>
              <m:oMath>
                <m:r>
                  <w:rPr>
                    <w:rFonts w:ascii="Cambria Math" w:hAnsi="Cambria Math"/>
                    <w:sz w:val="56"/>
                    <w:szCs w:val="56"/>
                  </w:rPr>
                  <m:t>→</m:t>
                </m:r>
              </m:oMath>
            </m:oMathPara>
          </w:p>
        </w:tc>
        <w:tc>
          <w:tcPr>
            <w:tcW w:w="1771" w:type="dxa"/>
            <w:vAlign w:val="center"/>
          </w:tcPr>
          <w:p w14:paraId="5F598AEA" w14:textId="458EE6B6" w:rsidR="00A7680F" w:rsidRPr="005F12BB" w:rsidRDefault="00AD6A67" w:rsidP="00C35706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Z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+</m:t>
                    </m:r>
                    <m:r>
                      <w:rPr>
                        <w:rFonts w:ascii="Cambria Math" w:eastAsia="Calibri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</w:rPr>
                  <m:t>+2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-</m:t>
                    </m:r>
                  </m:sup>
                </m:sSup>
              </m:oMath>
            </m:oMathPara>
          </w:p>
        </w:tc>
      </w:tr>
    </w:tbl>
    <w:p w14:paraId="5275A0E6" w14:textId="721F2498" w:rsidR="00A7680F" w:rsidRPr="005C5E47" w:rsidRDefault="005C5E47">
      <w:pPr>
        <w:rPr>
          <w:i/>
          <w:sz w:val="18"/>
          <w:szCs w:val="18"/>
        </w:rPr>
      </w:pPr>
      <w:r w:rsidRPr="00BD010D">
        <w:rPr>
          <w:i/>
          <w:iCs/>
          <w:sz w:val="18"/>
          <w:szCs w:val="18"/>
        </w:rPr>
        <w:t xml:space="preserve">Tabel </w:t>
      </w:r>
      <w:r>
        <w:rPr>
          <w:i/>
          <w:iCs/>
          <w:sz w:val="18"/>
          <w:szCs w:val="18"/>
        </w:rPr>
        <w:t>3</w:t>
      </w:r>
      <w:r w:rsidRPr="00BD010D">
        <w:rPr>
          <w:i/>
          <w:iCs/>
          <w:sz w:val="18"/>
          <w:szCs w:val="18"/>
        </w:rPr>
        <w:t xml:space="preserve">, I denne tabel vises reaktionen mellem </w:t>
      </w:r>
      <w:r w:rsidR="009F78D1">
        <w:rPr>
          <w:i/>
          <w:iCs/>
          <w:sz w:val="18"/>
          <w:szCs w:val="18"/>
        </w:rPr>
        <w:t>Ag</w:t>
      </w:r>
      <w:r w:rsidRPr="00BD010D">
        <w:rPr>
          <w:i/>
          <w:iCs/>
          <w:sz w:val="18"/>
          <w:szCs w:val="18"/>
        </w:rPr>
        <w:t xml:space="preserve"> og </w:t>
      </w:r>
      <w:proofErr w:type="spellStart"/>
      <w:r w:rsidR="009F78D1">
        <w:rPr>
          <w:i/>
          <w:iCs/>
          <w:sz w:val="18"/>
          <w:szCs w:val="18"/>
        </w:rPr>
        <w:t>Zn</w:t>
      </w:r>
      <w:proofErr w:type="spellEnd"/>
      <w:r w:rsidRPr="00BD010D">
        <w:rPr>
          <w:i/>
          <w:iCs/>
          <w:sz w:val="18"/>
          <w:szCs w:val="18"/>
        </w:rPr>
        <w:t xml:space="preserve">, hvor </w:t>
      </w:r>
      <w:r w:rsidR="009F78D1">
        <w:rPr>
          <w:i/>
          <w:iCs/>
          <w:sz w:val="18"/>
          <w:szCs w:val="18"/>
        </w:rPr>
        <w:t>Ag</w:t>
      </w:r>
      <w:r w:rsidRPr="00BD010D">
        <w:rPr>
          <w:i/>
          <w:iCs/>
          <w:sz w:val="18"/>
          <w:szCs w:val="18"/>
        </w:rPr>
        <w:t xml:space="preserve"> var en ion.</w:t>
      </w:r>
    </w:p>
    <w:p w14:paraId="1FC7503A" w14:textId="77777777" w:rsidR="005C0021" w:rsidRDefault="005C0021"/>
    <w:p w14:paraId="60B173B1" w14:textId="77777777" w:rsidR="005C0021" w:rsidRDefault="005C0021"/>
    <w:tbl>
      <w:tblPr>
        <w:tblStyle w:val="Tabel-Gitter"/>
        <w:tblW w:w="6374" w:type="dxa"/>
        <w:tblLook w:val="04A0" w:firstRow="1" w:lastRow="0" w:firstColumn="1" w:lastColumn="0" w:noHBand="0" w:noVBand="1"/>
      </w:tblPr>
      <w:tblGrid>
        <w:gridCol w:w="3066"/>
        <w:gridCol w:w="1537"/>
        <w:gridCol w:w="1771"/>
      </w:tblGrid>
      <w:tr w:rsidR="00A7680F" w14:paraId="784B5029" w14:textId="77777777" w:rsidTr="00C35706">
        <w:trPr>
          <w:trHeight w:val="577"/>
        </w:trPr>
        <w:tc>
          <w:tcPr>
            <w:tcW w:w="6374" w:type="dxa"/>
            <w:gridSpan w:val="3"/>
            <w:vAlign w:val="center"/>
          </w:tcPr>
          <w:p w14:paraId="05AA7B5D" w14:textId="5E8B31FC" w:rsidR="00A7680F" w:rsidRDefault="00A7680F" w:rsidP="00C35706">
            <w:pPr>
              <w:jc w:val="center"/>
            </w:pPr>
            <w:proofErr w:type="spellStart"/>
            <w:r w:rsidRPr="003B0D4E">
              <w:rPr>
                <w:b/>
                <w:bCs/>
              </w:rPr>
              <w:t>Redox</w:t>
            </w:r>
            <w:proofErr w:type="spellEnd"/>
            <w:r w:rsidRPr="003B0D4E">
              <w:rPr>
                <w:b/>
                <w:bCs/>
              </w:rPr>
              <w:t xml:space="preserve"> reaktionen til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AgN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Cu</m:t>
              </m:r>
            </m:oMath>
          </w:p>
        </w:tc>
      </w:tr>
      <w:tr w:rsidR="00A7680F" w14:paraId="78C391B7" w14:textId="77777777" w:rsidTr="00C35706">
        <w:trPr>
          <w:trHeight w:val="1146"/>
        </w:trPr>
        <w:tc>
          <w:tcPr>
            <w:tcW w:w="3066" w:type="dxa"/>
            <w:vAlign w:val="center"/>
          </w:tcPr>
          <w:p w14:paraId="7C4F29A1" w14:textId="62768AA9" w:rsidR="00A7680F" w:rsidRDefault="001511D5" w:rsidP="00C35706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II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2Ag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mr>
                </m:m>
                <m:r>
                  <w:rPr>
                    <w:rFonts w:ascii="Cambria Math" w:hAnsi="Cambria Math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Cu</m:t>
                      </m:r>
                    </m:e>
                  </m:mr>
                </m:m>
              </m:oMath>
            </m:oMathPara>
          </w:p>
        </w:tc>
        <w:tc>
          <w:tcPr>
            <w:tcW w:w="1537" w:type="dxa"/>
            <w:vAlign w:val="center"/>
          </w:tcPr>
          <w:p w14:paraId="03FD05B2" w14:textId="77777777" w:rsidR="00A7680F" w:rsidRPr="008E7E51" w:rsidRDefault="00A7680F" w:rsidP="00C35706">
            <w:pPr>
              <w:jc w:val="center"/>
              <w:rPr>
                <w:sz w:val="56"/>
                <w:szCs w:val="56"/>
              </w:rPr>
            </w:pPr>
            <m:oMathPara>
              <m:oMath>
                <m:r>
                  <w:rPr>
                    <w:rFonts w:ascii="Cambria Math" w:hAnsi="Cambria Math"/>
                    <w:sz w:val="56"/>
                    <w:szCs w:val="56"/>
                  </w:rPr>
                  <m:t>→</m:t>
                </m:r>
              </m:oMath>
            </m:oMathPara>
          </w:p>
        </w:tc>
        <w:tc>
          <w:tcPr>
            <w:tcW w:w="1771" w:type="dxa"/>
            <w:vAlign w:val="center"/>
          </w:tcPr>
          <w:p w14:paraId="1CD0290D" w14:textId="6D6DED42" w:rsidR="00A7680F" w:rsidRDefault="001511D5" w:rsidP="00C35706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2Ag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II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sup>
                      </m:sSup>
                    </m:e>
                  </m:mr>
                </m:m>
              </m:oMath>
            </m:oMathPara>
          </w:p>
        </w:tc>
      </w:tr>
      <w:tr w:rsidR="00A7680F" w:rsidRPr="005F12BB" w14:paraId="591C7B7A" w14:textId="77777777" w:rsidTr="00C35706">
        <w:trPr>
          <w:trHeight w:val="545"/>
        </w:trPr>
        <w:tc>
          <w:tcPr>
            <w:tcW w:w="6374" w:type="dxa"/>
            <w:gridSpan w:val="3"/>
            <w:vAlign w:val="center"/>
          </w:tcPr>
          <w:p w14:paraId="01BA09F4" w14:textId="601015D2" w:rsidR="00A7680F" w:rsidRPr="005F12BB" w:rsidRDefault="00A7680F" w:rsidP="00C35706">
            <w:pPr>
              <w:jc w:val="center"/>
              <w:rPr>
                <w:rFonts w:ascii="Calibri" w:eastAsia="Calibri" w:hAnsi="Calibri" w:cs="Arial"/>
              </w:rPr>
            </w:pPr>
            <w:r w:rsidRPr="00F038FC">
              <w:rPr>
                <w:b/>
                <w:bCs/>
              </w:rPr>
              <w:t>Re</w:t>
            </w:r>
            <w:r>
              <w:rPr>
                <w:b/>
                <w:bCs/>
              </w:rPr>
              <w:t>duktions</w:t>
            </w:r>
            <w:r w:rsidRPr="00F038FC">
              <w:rPr>
                <w:b/>
                <w:bCs/>
              </w:rPr>
              <w:t>reaktionen til</w:t>
            </w:r>
            <w:r w:rsidRPr="00F038FC">
              <w:t xml:space="preserve"> </w:t>
            </w:r>
            <m:oMath>
              <m:r>
                <w:rPr>
                  <w:rFonts w:ascii="Cambria Math" w:hAnsi="Cambria Math"/>
                </w:rPr>
                <m:t>Ag</m:t>
              </m:r>
            </m:oMath>
          </w:p>
        </w:tc>
      </w:tr>
      <w:tr w:rsidR="00A7680F" w:rsidRPr="005F12BB" w14:paraId="66A33177" w14:textId="77777777" w:rsidTr="00C35706">
        <w:trPr>
          <w:trHeight w:val="1146"/>
        </w:trPr>
        <w:tc>
          <w:tcPr>
            <w:tcW w:w="3066" w:type="dxa"/>
            <w:vAlign w:val="center"/>
          </w:tcPr>
          <w:p w14:paraId="34B9ED1C" w14:textId="089E15B0" w:rsidR="00A7680F" w:rsidRPr="003A4DC6" w:rsidRDefault="00662496" w:rsidP="00C35706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2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Ag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+</m:t>
                    </m:r>
                  </m:sup>
                </m:sSup>
                <m:r>
                  <w:rPr>
                    <w:rFonts w:ascii="Cambria Math" w:eastAsia="Calibri" w:hAnsi="Cambria Math" w:cs="Arial"/>
                  </w:rPr>
                  <m:t>+</m:t>
                </m:r>
                <m:r>
                  <w:rPr>
                    <w:rFonts w:ascii="Cambria Math" w:eastAsia="Calibri" w:hAnsi="Cambria Math" w:cs="Arial"/>
                  </w:rPr>
                  <m:t>2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1537" w:type="dxa"/>
            <w:vAlign w:val="center"/>
          </w:tcPr>
          <w:p w14:paraId="5BCA2A54" w14:textId="77777777" w:rsidR="00A7680F" w:rsidRPr="008E7E51" w:rsidRDefault="00A7680F" w:rsidP="00C35706">
            <w:pPr>
              <w:jc w:val="center"/>
              <w:rPr>
                <w:rFonts w:ascii="Calibri" w:eastAsia="Calibri" w:hAnsi="Calibri" w:cs="Arial"/>
                <w:sz w:val="56"/>
                <w:szCs w:val="56"/>
              </w:rPr>
            </w:pPr>
            <m:oMathPara>
              <m:oMath>
                <m:r>
                  <w:rPr>
                    <w:rFonts w:ascii="Cambria Math" w:hAnsi="Cambria Math"/>
                    <w:sz w:val="56"/>
                    <w:szCs w:val="56"/>
                  </w:rPr>
                  <m:t>→</m:t>
                </m:r>
              </m:oMath>
            </m:oMathPara>
          </w:p>
        </w:tc>
        <w:tc>
          <w:tcPr>
            <w:tcW w:w="1771" w:type="dxa"/>
            <w:vAlign w:val="center"/>
          </w:tcPr>
          <w:p w14:paraId="75C6CC94" w14:textId="34A7C078" w:rsidR="00A7680F" w:rsidRPr="005F12BB" w:rsidRDefault="00D77FE9" w:rsidP="00C35706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2Ag</m:t>
                </m:r>
              </m:oMath>
            </m:oMathPara>
          </w:p>
        </w:tc>
      </w:tr>
      <w:tr w:rsidR="00A7680F" w:rsidRPr="005F12BB" w14:paraId="25BC7659" w14:textId="77777777" w:rsidTr="00C35706">
        <w:trPr>
          <w:trHeight w:val="541"/>
        </w:trPr>
        <w:tc>
          <w:tcPr>
            <w:tcW w:w="6374" w:type="dxa"/>
            <w:gridSpan w:val="3"/>
            <w:vAlign w:val="center"/>
          </w:tcPr>
          <w:p w14:paraId="1DAD8B0F" w14:textId="75AA16E2" w:rsidR="00A7680F" w:rsidRPr="005F12BB" w:rsidRDefault="00A7680F" w:rsidP="00C35706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b/>
                <w:bCs/>
              </w:rPr>
              <w:t>Oxidations</w:t>
            </w:r>
            <w:r w:rsidRPr="00F038FC">
              <w:rPr>
                <w:b/>
                <w:bCs/>
              </w:rPr>
              <w:t>reaktionen til</w:t>
            </w:r>
            <w:r w:rsidRPr="00F038FC">
              <w:t xml:space="preserve"> </w:t>
            </w:r>
            <m:oMath>
              <m:r>
                <w:rPr>
                  <w:rFonts w:ascii="Cambria Math" w:hAnsi="Cambria Math"/>
                </w:rPr>
                <m:t>Cu</m:t>
              </m:r>
            </m:oMath>
          </w:p>
        </w:tc>
      </w:tr>
      <w:tr w:rsidR="00A7680F" w:rsidRPr="005F12BB" w14:paraId="34354EF5" w14:textId="77777777" w:rsidTr="00C35706">
        <w:trPr>
          <w:trHeight w:val="1146"/>
        </w:trPr>
        <w:tc>
          <w:tcPr>
            <w:tcW w:w="3066" w:type="dxa"/>
            <w:vAlign w:val="center"/>
          </w:tcPr>
          <w:p w14:paraId="4A14FB24" w14:textId="3E39F304" w:rsidR="00A7680F" w:rsidRPr="003A4DC6" w:rsidRDefault="003114B5" w:rsidP="00C35706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w:lastRenderedPageBreak/>
                  <m:t>Cu</m:t>
                </m:r>
              </m:oMath>
            </m:oMathPara>
          </w:p>
        </w:tc>
        <w:tc>
          <w:tcPr>
            <w:tcW w:w="1537" w:type="dxa"/>
            <w:vAlign w:val="center"/>
          </w:tcPr>
          <w:p w14:paraId="21F36082" w14:textId="77777777" w:rsidR="00A7680F" w:rsidRPr="008E7E51" w:rsidRDefault="00A7680F" w:rsidP="00C35706">
            <w:pPr>
              <w:jc w:val="center"/>
              <w:rPr>
                <w:rFonts w:ascii="Calibri" w:eastAsia="Calibri" w:hAnsi="Calibri" w:cs="Arial"/>
                <w:sz w:val="56"/>
                <w:szCs w:val="56"/>
              </w:rPr>
            </w:pPr>
            <m:oMathPara>
              <m:oMath>
                <m:r>
                  <w:rPr>
                    <w:rFonts w:ascii="Cambria Math" w:hAnsi="Cambria Math"/>
                    <w:sz w:val="56"/>
                    <w:szCs w:val="56"/>
                  </w:rPr>
                  <m:t>→</m:t>
                </m:r>
              </m:oMath>
            </m:oMathPara>
          </w:p>
        </w:tc>
        <w:tc>
          <w:tcPr>
            <w:tcW w:w="1771" w:type="dxa"/>
            <w:vAlign w:val="center"/>
          </w:tcPr>
          <w:p w14:paraId="10CA1932" w14:textId="46E9C761" w:rsidR="00A7680F" w:rsidRPr="005F12BB" w:rsidRDefault="00171701" w:rsidP="00C35706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Cu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+</m:t>
                    </m:r>
                    <m:r>
                      <w:rPr>
                        <w:rFonts w:ascii="Cambria Math" w:eastAsia="Calibri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</w:rPr>
                  <m:t>+2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-</m:t>
                    </m:r>
                  </m:sup>
                </m:sSup>
              </m:oMath>
            </m:oMathPara>
          </w:p>
        </w:tc>
      </w:tr>
    </w:tbl>
    <w:p w14:paraId="36804017" w14:textId="4F9524D2" w:rsidR="009F78D1" w:rsidRPr="005C5E47" w:rsidRDefault="009F78D1" w:rsidP="009F78D1">
      <w:pPr>
        <w:rPr>
          <w:i/>
          <w:iCs/>
          <w:sz w:val="18"/>
          <w:szCs w:val="18"/>
        </w:rPr>
      </w:pPr>
      <w:r w:rsidRPr="00BD010D">
        <w:rPr>
          <w:i/>
          <w:iCs/>
          <w:sz w:val="18"/>
          <w:szCs w:val="18"/>
        </w:rPr>
        <w:t xml:space="preserve">Tabel </w:t>
      </w:r>
      <w:r>
        <w:rPr>
          <w:i/>
          <w:iCs/>
          <w:sz w:val="18"/>
          <w:szCs w:val="18"/>
        </w:rPr>
        <w:t>4</w:t>
      </w:r>
      <w:r w:rsidRPr="00BD010D">
        <w:rPr>
          <w:i/>
          <w:iCs/>
          <w:sz w:val="18"/>
          <w:szCs w:val="18"/>
        </w:rPr>
        <w:t xml:space="preserve">, I denne tabel vises reaktionen mellem </w:t>
      </w:r>
      <w:r>
        <w:rPr>
          <w:i/>
          <w:iCs/>
          <w:sz w:val="18"/>
          <w:szCs w:val="18"/>
        </w:rPr>
        <w:t>Ag</w:t>
      </w:r>
      <w:r w:rsidRPr="00BD010D">
        <w:rPr>
          <w:i/>
          <w:iCs/>
          <w:sz w:val="18"/>
          <w:szCs w:val="18"/>
        </w:rPr>
        <w:t xml:space="preserve"> og </w:t>
      </w:r>
      <w:r>
        <w:rPr>
          <w:i/>
          <w:iCs/>
          <w:sz w:val="18"/>
          <w:szCs w:val="18"/>
        </w:rPr>
        <w:t>Cu</w:t>
      </w:r>
      <w:r w:rsidRPr="00BD010D">
        <w:rPr>
          <w:i/>
          <w:iCs/>
          <w:sz w:val="18"/>
          <w:szCs w:val="18"/>
        </w:rPr>
        <w:t xml:space="preserve">, hvor </w:t>
      </w:r>
      <w:r>
        <w:rPr>
          <w:i/>
          <w:iCs/>
          <w:sz w:val="18"/>
          <w:szCs w:val="18"/>
        </w:rPr>
        <w:t>Ag</w:t>
      </w:r>
      <w:r w:rsidRPr="00BD010D">
        <w:rPr>
          <w:i/>
          <w:iCs/>
          <w:sz w:val="18"/>
          <w:szCs w:val="18"/>
        </w:rPr>
        <w:t xml:space="preserve"> var en ion.</w:t>
      </w:r>
    </w:p>
    <w:p w14:paraId="0CC8CB82" w14:textId="77777777" w:rsidR="005C0021" w:rsidRDefault="005C0021"/>
    <w:p w14:paraId="7C24022D" w14:textId="77777777" w:rsidR="005C0021" w:rsidRDefault="005C0021"/>
    <w:tbl>
      <w:tblPr>
        <w:tblStyle w:val="Tabel-Gitter"/>
        <w:tblW w:w="6374" w:type="dxa"/>
        <w:tblLook w:val="04A0" w:firstRow="1" w:lastRow="0" w:firstColumn="1" w:lastColumn="0" w:noHBand="0" w:noVBand="1"/>
      </w:tblPr>
      <w:tblGrid>
        <w:gridCol w:w="3066"/>
        <w:gridCol w:w="1537"/>
        <w:gridCol w:w="1771"/>
      </w:tblGrid>
      <w:tr w:rsidR="005C0021" w14:paraId="7825A45B" w14:textId="77777777" w:rsidTr="00C35706">
        <w:trPr>
          <w:trHeight w:val="577"/>
        </w:trPr>
        <w:tc>
          <w:tcPr>
            <w:tcW w:w="6374" w:type="dxa"/>
            <w:gridSpan w:val="3"/>
            <w:vAlign w:val="center"/>
          </w:tcPr>
          <w:p w14:paraId="194B4869" w14:textId="0E1869F4" w:rsidR="005C0021" w:rsidRDefault="005C0021" w:rsidP="00C35706">
            <w:pPr>
              <w:jc w:val="center"/>
            </w:pPr>
            <w:proofErr w:type="spellStart"/>
            <w:r w:rsidRPr="003B0D4E">
              <w:rPr>
                <w:b/>
                <w:bCs/>
              </w:rPr>
              <w:t>Redox</w:t>
            </w:r>
            <w:proofErr w:type="spellEnd"/>
            <w:r w:rsidRPr="003B0D4E">
              <w:rPr>
                <w:b/>
                <w:bCs/>
              </w:rPr>
              <w:t xml:space="preserve"> reaktionen til</w:t>
            </w:r>
            <w:r>
              <w:t xml:space="preserve"> </w:t>
            </w:r>
            <w:r w:rsidR="00E631CF">
              <w:t>Cu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Zn</m:t>
              </m:r>
            </m:oMath>
          </w:p>
        </w:tc>
      </w:tr>
      <w:tr w:rsidR="005C0021" w14:paraId="6935153C" w14:textId="77777777" w:rsidTr="00C35706">
        <w:trPr>
          <w:trHeight w:val="1146"/>
        </w:trPr>
        <w:tc>
          <w:tcPr>
            <w:tcW w:w="3066" w:type="dxa"/>
            <w:vAlign w:val="center"/>
          </w:tcPr>
          <w:p w14:paraId="571F2A72" w14:textId="60D20ACC" w:rsidR="005C0021" w:rsidRDefault="001511D5" w:rsidP="00C35706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II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2Cu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mr>
                </m:m>
                <m:r>
                  <w:rPr>
                    <w:rFonts w:ascii="Cambria Math" w:hAnsi="Cambria Math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Zn</m:t>
                      </m:r>
                    </m:e>
                  </m:mr>
                </m:m>
              </m:oMath>
            </m:oMathPara>
          </w:p>
        </w:tc>
        <w:tc>
          <w:tcPr>
            <w:tcW w:w="1537" w:type="dxa"/>
            <w:vAlign w:val="center"/>
          </w:tcPr>
          <w:p w14:paraId="61AC4D20" w14:textId="77777777" w:rsidR="005C0021" w:rsidRPr="008E7E51" w:rsidRDefault="005C0021" w:rsidP="00C35706">
            <w:pPr>
              <w:jc w:val="center"/>
              <w:rPr>
                <w:sz w:val="56"/>
                <w:szCs w:val="56"/>
              </w:rPr>
            </w:pPr>
            <m:oMathPara>
              <m:oMath>
                <m:r>
                  <w:rPr>
                    <w:rFonts w:ascii="Cambria Math" w:hAnsi="Cambria Math"/>
                    <w:sz w:val="56"/>
                    <w:szCs w:val="56"/>
                  </w:rPr>
                  <m:t>→</m:t>
                </m:r>
              </m:oMath>
            </m:oMathPara>
          </w:p>
        </w:tc>
        <w:tc>
          <w:tcPr>
            <w:tcW w:w="1771" w:type="dxa"/>
            <w:vAlign w:val="center"/>
          </w:tcPr>
          <w:p w14:paraId="2A17AC2D" w14:textId="6D94F97A" w:rsidR="005C0021" w:rsidRDefault="001511D5" w:rsidP="00C35706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2Cu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II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sup>
                      </m:sSup>
                    </m:e>
                  </m:mr>
                </m:m>
              </m:oMath>
            </m:oMathPara>
          </w:p>
        </w:tc>
      </w:tr>
      <w:tr w:rsidR="005C0021" w:rsidRPr="005F12BB" w14:paraId="2812A108" w14:textId="77777777" w:rsidTr="00C35706">
        <w:trPr>
          <w:trHeight w:val="545"/>
        </w:trPr>
        <w:tc>
          <w:tcPr>
            <w:tcW w:w="6374" w:type="dxa"/>
            <w:gridSpan w:val="3"/>
            <w:vAlign w:val="center"/>
          </w:tcPr>
          <w:p w14:paraId="347C854D" w14:textId="78552416" w:rsidR="005C0021" w:rsidRPr="005F12BB" w:rsidRDefault="005C0021" w:rsidP="00C35706">
            <w:pPr>
              <w:jc w:val="center"/>
              <w:rPr>
                <w:rFonts w:ascii="Calibri" w:eastAsia="Calibri" w:hAnsi="Calibri" w:cs="Arial"/>
              </w:rPr>
            </w:pPr>
            <w:r w:rsidRPr="00F038FC">
              <w:rPr>
                <w:b/>
                <w:bCs/>
              </w:rPr>
              <w:t>Re</w:t>
            </w:r>
            <w:r>
              <w:rPr>
                <w:b/>
                <w:bCs/>
              </w:rPr>
              <w:t>duktions</w:t>
            </w:r>
            <w:r w:rsidRPr="00F038FC">
              <w:rPr>
                <w:b/>
                <w:bCs/>
              </w:rPr>
              <w:t>reaktionen til</w:t>
            </w:r>
            <w:r w:rsidRPr="00F038FC">
              <w:t xml:space="preserve"> </w:t>
            </w:r>
            <m:oMath>
              <m:r>
                <w:rPr>
                  <w:rFonts w:ascii="Cambria Math" w:hAnsi="Cambria Math"/>
                </w:rPr>
                <m:t>Cu</m:t>
              </m:r>
            </m:oMath>
          </w:p>
        </w:tc>
      </w:tr>
      <w:tr w:rsidR="005C0021" w:rsidRPr="005F12BB" w14:paraId="0A7E62F8" w14:textId="77777777" w:rsidTr="00C35706">
        <w:trPr>
          <w:trHeight w:val="1146"/>
        </w:trPr>
        <w:tc>
          <w:tcPr>
            <w:tcW w:w="3066" w:type="dxa"/>
            <w:vAlign w:val="center"/>
          </w:tcPr>
          <w:p w14:paraId="6DB88360" w14:textId="1F353E9F" w:rsidR="005C0021" w:rsidRPr="003A4DC6" w:rsidRDefault="001511D5" w:rsidP="00C35706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2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Cu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+</m:t>
                    </m:r>
                  </m:sup>
                </m:sSup>
                <m:r>
                  <w:rPr>
                    <w:rFonts w:ascii="Cambria Math" w:eastAsia="Calibri" w:hAnsi="Cambria Math" w:cs="Arial"/>
                  </w:rPr>
                  <m:t>+2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1537" w:type="dxa"/>
            <w:vAlign w:val="center"/>
          </w:tcPr>
          <w:p w14:paraId="5A94E10D" w14:textId="77777777" w:rsidR="005C0021" w:rsidRPr="008E7E51" w:rsidRDefault="005C0021" w:rsidP="00C35706">
            <w:pPr>
              <w:jc w:val="center"/>
              <w:rPr>
                <w:rFonts w:ascii="Calibri" w:eastAsia="Calibri" w:hAnsi="Calibri" w:cs="Arial"/>
                <w:sz w:val="56"/>
                <w:szCs w:val="56"/>
              </w:rPr>
            </w:pPr>
            <m:oMathPara>
              <m:oMath>
                <m:r>
                  <w:rPr>
                    <w:rFonts w:ascii="Cambria Math" w:hAnsi="Cambria Math"/>
                    <w:sz w:val="56"/>
                    <w:szCs w:val="56"/>
                  </w:rPr>
                  <m:t>→</m:t>
                </m:r>
              </m:oMath>
            </m:oMathPara>
          </w:p>
        </w:tc>
        <w:tc>
          <w:tcPr>
            <w:tcW w:w="1771" w:type="dxa"/>
            <w:vAlign w:val="center"/>
          </w:tcPr>
          <w:p w14:paraId="1C8A8E36" w14:textId="71D4C99B" w:rsidR="005C0021" w:rsidRPr="005F12BB" w:rsidRDefault="001511D5" w:rsidP="00C35706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2Cu</m:t>
                </m:r>
              </m:oMath>
            </m:oMathPara>
          </w:p>
        </w:tc>
      </w:tr>
      <w:tr w:rsidR="005C0021" w:rsidRPr="005F12BB" w14:paraId="0E85D7FD" w14:textId="77777777" w:rsidTr="00C35706">
        <w:trPr>
          <w:trHeight w:val="541"/>
        </w:trPr>
        <w:tc>
          <w:tcPr>
            <w:tcW w:w="6374" w:type="dxa"/>
            <w:gridSpan w:val="3"/>
            <w:vAlign w:val="center"/>
          </w:tcPr>
          <w:p w14:paraId="2DA78429" w14:textId="77777777" w:rsidR="005C0021" w:rsidRPr="005F12BB" w:rsidRDefault="005C0021" w:rsidP="00C35706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b/>
                <w:bCs/>
              </w:rPr>
              <w:t>Oxidations</w:t>
            </w:r>
            <w:r w:rsidRPr="00F038FC">
              <w:rPr>
                <w:b/>
                <w:bCs/>
              </w:rPr>
              <w:t>reaktionen til</w:t>
            </w:r>
            <w:r w:rsidRPr="00F038FC">
              <w:t xml:space="preserve"> </w:t>
            </w:r>
            <m:oMath>
              <m:r>
                <w:rPr>
                  <w:rFonts w:ascii="Cambria Math" w:hAnsi="Cambria Math"/>
                </w:rPr>
                <m:t>Zn</m:t>
              </m:r>
            </m:oMath>
          </w:p>
        </w:tc>
      </w:tr>
      <w:tr w:rsidR="005C0021" w:rsidRPr="005F12BB" w14:paraId="778CC773" w14:textId="77777777" w:rsidTr="00C35706">
        <w:trPr>
          <w:trHeight w:val="1146"/>
        </w:trPr>
        <w:tc>
          <w:tcPr>
            <w:tcW w:w="3066" w:type="dxa"/>
            <w:vAlign w:val="center"/>
          </w:tcPr>
          <w:p w14:paraId="3FBBB623" w14:textId="536044C5" w:rsidR="005C0021" w:rsidRPr="003A4DC6" w:rsidRDefault="001511D5" w:rsidP="00C35706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Zn</m:t>
                </m:r>
              </m:oMath>
            </m:oMathPara>
          </w:p>
        </w:tc>
        <w:tc>
          <w:tcPr>
            <w:tcW w:w="1537" w:type="dxa"/>
            <w:vAlign w:val="center"/>
          </w:tcPr>
          <w:p w14:paraId="1F474385" w14:textId="77777777" w:rsidR="005C0021" w:rsidRPr="008E7E51" w:rsidRDefault="005C0021" w:rsidP="00C35706">
            <w:pPr>
              <w:jc w:val="center"/>
              <w:rPr>
                <w:rFonts w:ascii="Calibri" w:eastAsia="Calibri" w:hAnsi="Calibri" w:cs="Arial"/>
                <w:sz w:val="56"/>
                <w:szCs w:val="56"/>
              </w:rPr>
            </w:pPr>
            <m:oMathPara>
              <m:oMath>
                <m:r>
                  <w:rPr>
                    <w:rFonts w:ascii="Cambria Math" w:hAnsi="Cambria Math"/>
                    <w:sz w:val="56"/>
                    <w:szCs w:val="56"/>
                  </w:rPr>
                  <m:t>→</m:t>
                </m:r>
              </m:oMath>
            </m:oMathPara>
          </w:p>
        </w:tc>
        <w:tc>
          <w:tcPr>
            <w:tcW w:w="1771" w:type="dxa"/>
            <w:vAlign w:val="center"/>
          </w:tcPr>
          <w:p w14:paraId="0BF600E3" w14:textId="1B706FC0" w:rsidR="005C0021" w:rsidRPr="005F12BB" w:rsidRDefault="001511D5" w:rsidP="00C35706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Z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+2</m:t>
                    </m:r>
                  </m:sup>
                </m:sSup>
                <m:r>
                  <w:rPr>
                    <w:rFonts w:ascii="Cambria Math" w:eastAsia="Calibri" w:hAnsi="Cambria Math" w:cs="Arial"/>
                  </w:rPr>
                  <m:t>+2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-</m:t>
                    </m:r>
                  </m:sup>
                </m:sSup>
              </m:oMath>
            </m:oMathPara>
          </w:p>
        </w:tc>
      </w:tr>
    </w:tbl>
    <w:p w14:paraId="55CC7776" w14:textId="15A59020" w:rsidR="00806B18" w:rsidRPr="005C5E47" w:rsidRDefault="00806B18" w:rsidP="00806B18">
      <w:pPr>
        <w:rPr>
          <w:i/>
          <w:iCs/>
          <w:sz w:val="18"/>
          <w:szCs w:val="18"/>
        </w:rPr>
      </w:pPr>
      <w:r w:rsidRPr="00BD010D">
        <w:rPr>
          <w:i/>
          <w:iCs/>
          <w:sz w:val="18"/>
          <w:szCs w:val="18"/>
        </w:rPr>
        <w:t xml:space="preserve">Tabel </w:t>
      </w:r>
      <w:r>
        <w:rPr>
          <w:i/>
          <w:iCs/>
          <w:sz w:val="18"/>
          <w:szCs w:val="18"/>
        </w:rPr>
        <w:t>5</w:t>
      </w:r>
      <w:r w:rsidRPr="00BD010D">
        <w:rPr>
          <w:i/>
          <w:iCs/>
          <w:sz w:val="18"/>
          <w:szCs w:val="18"/>
        </w:rPr>
        <w:t>, I denne tabel vises reaktionen mellem</w:t>
      </w:r>
      <w:r w:rsidR="002F0A90">
        <w:rPr>
          <w:i/>
          <w:iCs/>
          <w:sz w:val="18"/>
          <w:szCs w:val="18"/>
        </w:rPr>
        <w:t xml:space="preserve"> Cu</w:t>
      </w:r>
      <w:r w:rsidRPr="00BD010D">
        <w:rPr>
          <w:i/>
          <w:iCs/>
          <w:sz w:val="18"/>
          <w:szCs w:val="18"/>
        </w:rPr>
        <w:t xml:space="preserve"> og </w:t>
      </w:r>
      <w:proofErr w:type="spellStart"/>
      <w:r>
        <w:rPr>
          <w:i/>
          <w:iCs/>
          <w:sz w:val="18"/>
          <w:szCs w:val="18"/>
        </w:rPr>
        <w:t>Zn</w:t>
      </w:r>
      <w:proofErr w:type="spellEnd"/>
      <w:r w:rsidRPr="00BD010D">
        <w:rPr>
          <w:i/>
          <w:iCs/>
          <w:sz w:val="18"/>
          <w:szCs w:val="18"/>
        </w:rPr>
        <w:t xml:space="preserve">, hvor </w:t>
      </w:r>
      <w:r w:rsidR="002F0A90">
        <w:rPr>
          <w:i/>
          <w:iCs/>
          <w:sz w:val="18"/>
          <w:szCs w:val="18"/>
        </w:rPr>
        <w:t>Cu</w:t>
      </w:r>
      <w:r w:rsidRPr="00BD010D">
        <w:rPr>
          <w:i/>
          <w:iCs/>
          <w:sz w:val="18"/>
          <w:szCs w:val="18"/>
        </w:rPr>
        <w:t xml:space="preserve"> var en ion.</w:t>
      </w:r>
    </w:p>
    <w:p w14:paraId="024F5811" w14:textId="6D9C5531" w:rsidR="00DF31BB" w:rsidRDefault="00235B10">
      <w:r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45945ED7" wp14:editId="124A8D82">
                <wp:simplePos x="0" y="0"/>
                <wp:positionH relativeFrom="column">
                  <wp:posOffset>3704765</wp:posOffset>
                </wp:positionH>
                <wp:positionV relativeFrom="paragraph">
                  <wp:posOffset>2214334</wp:posOffset>
                </wp:positionV>
                <wp:extent cx="360" cy="360"/>
                <wp:effectExtent l="38100" t="38100" r="57150" b="57150"/>
                <wp:wrapNone/>
                <wp:docPr id="48303187" name="Håndskrif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D5E8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" o:spid="_x0000_s1026" type="#_x0000_t75" style="position:absolute;margin-left:291pt;margin-top:173.65pt;width:1.45pt;height:1.4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OCancYBAABoBAAAEAAAAGRycy9pbmsvaW5rMS54bWy0k0Fv&#10;2yAUx++T9h0QO+wy2+DES2zV6WmRJm3S1HbSdnRtGqMaiADHybffMybEVdOdNlmy4MH7896PPze3&#10;R9GhA9OGK1liGhOMmKxVw+WuxD8fttEaI2Mr2VSdkqzEJ2bw7eb9uxsun0VXwB+BgjTjSHQlbq3d&#10;F0kyDEM8LGKld0lKyCL5Kp+/f8Mbn9WwJy65hSPNOVQradnRjmIFb0pc2yMJ+0H7XvW6ZmF5jOj6&#10;ssPqqmZbpUVlg2JbSck6JCsBdf/CyJ72MOBwzo5pjASHhqM0psvVcv0lh0B1LPFs3kOJBioROLmu&#10;+fs/aG5fa45lLdLV5xVGvqSGHcaaEse8eLv3H1rtmbacXTBPUPzCCdXT3PGZQGlmVNePd4PRoep6&#10;QEYJAVv4s2lyBchrPWDzT/WAy5t68+JeovHtzTl4aMFS56u1XDAwutgHj1kDwmP43mr3HFKSLiKS&#10;RYQ+0KygeUHyOE3z2VV4F581H3Vv2qD3qC9+dSuB2tTZwBvbBugkJlmAPkd+LbVlfNfav+X6tl1y&#10;cM6Vd+jMhHwfd+ypxB/cU0Qucwq4RigiKF1mq+zTRwJftKY5feHIcAqg3vwBAAD//wMAUEsDBBQA&#10;BgAIAAAAIQAM8XL25AAAAAsBAAAPAAAAZHJzL2Rvd25yZXYueG1sTI9LT4RAEITvJv6HSZt4cwdZ&#10;cBEZNkbiaowmio/E2yzTC8R5EGZ2wX9ve9JjdVWqvyrWs9HsgKPvnRVwvoiAoW2c6m0r4O319iwD&#10;5oO0SmpnUcA3eliXx0eFzJWb7Ase6tAyKrE+lwK6EIacc990aKRfuAEteTs3GhlIji1Xo5yo3Gge&#10;R9EFN7K39KGTA9502HzVeyNg8/h571d3T7XeJNPDrnqvPvxzJcTpyXx9BSzgHP7C8ItP6FAS09bt&#10;rfJMC0izmLYEActktQRGiTRLLoFt6ZJGMfCy4P83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uOCancYBAABoBAAAEAAAAAAAAAAAAAAAAADQAwAA&#10;ZHJzL2luay9pbmsxLnhtbFBLAQItABQABgAIAAAAIQAM8XL25AAAAAsBAAAPAAAAAAAAAAAAAAAA&#10;AMQFAABkcnMvZG93bnJldi54bWxQSwECLQAUAAYACAAAACEAeRi8nb8AAAAhAQAAGQAAAAAAAAAA&#10;AAAAAADVBgAAZHJzL19yZWxzL2Uyb0RvYy54bWwucmVsc1BLBQYAAAAABgAGAHgBAADLBwAAAAA=&#10;">
                <v:imagedata r:id="rId12" o:title=""/>
              </v:shape>
            </w:pict>
          </mc:Fallback>
        </mc:AlternateContent>
      </w:r>
    </w:p>
    <w:p w14:paraId="3CC43092" w14:textId="6D9C5531" w:rsidR="00DF31BB" w:rsidRDefault="00DF31BB" w:rsidP="009D10DC">
      <w:pPr>
        <w:pStyle w:val="Overskrift1"/>
      </w:pPr>
      <w:bookmarkStart w:id="6" w:name="_Toc133858453"/>
      <w:r>
        <w:t>Diskussion</w:t>
      </w:r>
      <w:bookmarkEnd w:id="6"/>
    </w:p>
    <w:p w14:paraId="187AD321" w14:textId="703F050A" w:rsidR="005F47E6" w:rsidRDefault="009920DF" w:rsidP="00C07DB5">
      <w:pPr>
        <w:pStyle w:val="Titel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På baggrund af vores forsøg kan vi så opbygge en del af spændingsrækkens således:</w:t>
      </w:r>
    </w:p>
    <w:p w14:paraId="5A364D44" w14:textId="42EF21DC" w:rsidR="009920DF" w:rsidRDefault="002D4717" w:rsidP="009920DF">
      <w:proofErr w:type="spellStart"/>
      <w:r>
        <w:t>Zn</w:t>
      </w:r>
      <w:proofErr w:type="spellEnd"/>
      <w:r>
        <w:t xml:space="preserve"> optager </w:t>
      </w:r>
      <w:proofErr w:type="spellStart"/>
      <w:r>
        <w:t>Al</w:t>
      </w:r>
      <w:r w:rsidR="00E817DB">
        <w:t>’s</w:t>
      </w:r>
      <w:proofErr w:type="spellEnd"/>
      <w:r>
        <w:t xml:space="preserve"> elektroner når </w:t>
      </w:r>
      <w:proofErr w:type="spellStart"/>
      <w:r w:rsidR="00621B99">
        <w:t>Zn</w:t>
      </w:r>
      <w:proofErr w:type="spellEnd"/>
      <w:r>
        <w:t xml:space="preserve"> er en ion, som betyder at </w:t>
      </w:r>
      <w:proofErr w:type="spellStart"/>
      <w:r>
        <w:t>Zn</w:t>
      </w:r>
      <w:proofErr w:type="spellEnd"/>
      <w:r>
        <w:t xml:space="preserve"> ligger længere fremme på spændingsrækken.</w:t>
      </w:r>
    </w:p>
    <w:p w14:paraId="2E1EE831" w14:textId="75306A71" w:rsidR="002D4717" w:rsidRDefault="008B4AFD" w:rsidP="009920DF">
      <w:r>
        <w:t xml:space="preserve">Vores spændingsrække: </w:t>
      </w:r>
      <m:oMath>
        <m:r>
          <w:rPr>
            <w:rFonts w:ascii="Cambria Math" w:hAnsi="Cambria Math"/>
          </w:rPr>
          <m:t>Al-Zn</m:t>
        </m:r>
      </m:oMath>
    </w:p>
    <w:p w14:paraId="40D285EF" w14:textId="2F925CED" w:rsidR="008B4AFD" w:rsidRDefault="00AA0A6D" w:rsidP="008B4AFD">
      <w:r>
        <w:t>Ag</w:t>
      </w:r>
      <w:r w:rsidR="008B4AFD">
        <w:t xml:space="preserve"> optager </w:t>
      </w:r>
      <w:proofErr w:type="spellStart"/>
      <w:r>
        <w:t>Zn</w:t>
      </w:r>
      <w:r w:rsidR="00E817DB">
        <w:t>’s</w:t>
      </w:r>
      <w:proofErr w:type="spellEnd"/>
      <w:r w:rsidR="008B4AFD">
        <w:t xml:space="preserve"> elektroner når </w:t>
      </w:r>
      <w:r>
        <w:t>A</w:t>
      </w:r>
      <w:r w:rsidR="00C161B4">
        <w:t>g</w:t>
      </w:r>
      <w:r w:rsidR="008B4AFD">
        <w:t xml:space="preserve"> er en ion, som betyder at </w:t>
      </w:r>
      <w:r w:rsidR="00621B99">
        <w:t>Ag</w:t>
      </w:r>
      <w:r w:rsidR="008B4AFD">
        <w:t xml:space="preserve"> ligger længere fremme på spændingsrækken.</w:t>
      </w:r>
    </w:p>
    <w:p w14:paraId="6768EB07" w14:textId="5EC0CD3E" w:rsidR="008B4AFD" w:rsidRDefault="008B4AFD" w:rsidP="008B4AFD">
      <w:r>
        <w:t xml:space="preserve">Vores spændingsrække: </w:t>
      </w:r>
      <m:oMath>
        <m:r>
          <w:rPr>
            <w:rFonts w:ascii="Cambria Math" w:hAnsi="Cambria Math"/>
          </w:rPr>
          <m:t>Al-Zn-Ag</m:t>
        </m:r>
      </m:oMath>
    </w:p>
    <w:p w14:paraId="76F1CB76" w14:textId="2B47BE19" w:rsidR="00A369D8" w:rsidRDefault="00621B99" w:rsidP="00A369D8">
      <w:r>
        <w:t xml:space="preserve">Ag optager </w:t>
      </w:r>
      <w:proofErr w:type="spellStart"/>
      <w:r w:rsidR="00293652">
        <w:t>Cu</w:t>
      </w:r>
      <w:r w:rsidR="00E817DB">
        <w:t>’s</w:t>
      </w:r>
      <w:proofErr w:type="spellEnd"/>
      <w:r>
        <w:t xml:space="preserve"> elektroner når Ag er en ion, som betyder at </w:t>
      </w:r>
      <w:r w:rsidR="00F361E4">
        <w:t>Cu</w:t>
      </w:r>
      <w:r>
        <w:t xml:space="preserve"> ligger længere </w:t>
      </w:r>
      <w:r w:rsidR="00F361E4">
        <w:t>nede</w:t>
      </w:r>
      <w:r>
        <w:t xml:space="preserve"> på spændingsrækken</w:t>
      </w:r>
      <w:r w:rsidR="00F361E4">
        <w:t xml:space="preserve"> og dermed </w:t>
      </w:r>
      <w:r w:rsidR="00EC3A5E">
        <w:t xml:space="preserve">et sted sammen med Al og </w:t>
      </w:r>
      <w:proofErr w:type="spellStart"/>
      <w:r w:rsidR="00EC3A5E">
        <w:t>Zn</w:t>
      </w:r>
      <w:r>
        <w:t>.</w:t>
      </w:r>
      <w:proofErr w:type="spellEnd"/>
      <w:r w:rsidR="00791249">
        <w:br/>
      </w:r>
      <w:r>
        <w:t xml:space="preserve">Vores spændingsrække: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Al-Zn</m:t>
              </m:r>
            </m:e>
          </m:mr>
          <m:mr>
            <m:e>
              <m:r>
                <w:rPr>
                  <w:rFonts w:ascii="Cambria Math" w:hAnsi="Cambria Math"/>
                </w:rPr>
                <m:t>-Cu-</m:t>
              </m:r>
            </m:e>
          </m:mr>
        </m:m>
        <m:r>
          <w:rPr>
            <w:rFonts w:ascii="Cambria Math" w:hAnsi="Cambria Math"/>
          </w:rPr>
          <m:t>-Ag</m:t>
        </m:r>
      </m:oMath>
      <w:r w:rsidR="00791249">
        <w:br/>
      </w:r>
      <w:r w:rsidR="00A369D8">
        <w:t xml:space="preserve">Cu optager </w:t>
      </w:r>
      <w:proofErr w:type="spellStart"/>
      <w:r w:rsidR="00A369D8">
        <w:t>Zn</w:t>
      </w:r>
      <w:r w:rsidR="00E817DB">
        <w:t>’s</w:t>
      </w:r>
      <w:proofErr w:type="spellEnd"/>
      <w:r w:rsidR="00A369D8">
        <w:t xml:space="preserve"> elektroner når Cu er en ion, som betyder at Cu ligger længere fremme på spændingsrækken og dermed lige mellem Ag og </w:t>
      </w:r>
      <w:proofErr w:type="spellStart"/>
      <w:r w:rsidR="00A369D8">
        <w:t>Zn</w:t>
      </w:r>
      <w:proofErr w:type="spellEnd"/>
      <w:r w:rsidR="00A369D8">
        <w:t>.</w:t>
      </w:r>
    </w:p>
    <w:p w14:paraId="351765E7" w14:textId="23A7A9CB" w:rsidR="00A369D8" w:rsidRDefault="00A369D8" w:rsidP="00A369D8">
      <w:pPr>
        <w:rPr>
          <w:rFonts w:eastAsiaTheme="minorEastAsia"/>
        </w:rPr>
      </w:pPr>
      <w:r>
        <w:t xml:space="preserve">Vores spændingsrække: </w:t>
      </w:r>
      <m:oMath>
        <m:r>
          <w:rPr>
            <w:rFonts w:ascii="Cambria Math" w:hAnsi="Cambria Math"/>
          </w:rPr>
          <m:t>Al-Zn-Cu-Ag</m:t>
        </m:r>
      </m:oMath>
    </w:p>
    <w:p w14:paraId="04CD09A6" w14:textId="4A729515" w:rsidR="00A369D8" w:rsidRDefault="00E817DB" w:rsidP="00A369D8">
      <w:r>
        <w:t>Mg optager ikke Al ’s elektroner når Mg er en ion, og det betyder at Mg ligger længere nede på spændingsrækken end Al gør.</w:t>
      </w:r>
    </w:p>
    <w:p w14:paraId="48F7DBC7" w14:textId="55C04034" w:rsidR="00A369D8" w:rsidRPr="00E817DB" w:rsidRDefault="00E817DB" w:rsidP="00A369D8">
      <w:pPr>
        <w:rPr>
          <w:rFonts w:eastAsiaTheme="minorEastAsia"/>
          <w:b/>
          <w:bCs/>
        </w:rPr>
      </w:pPr>
      <w:r w:rsidRPr="00E817DB">
        <w:rPr>
          <w:b/>
          <w:bCs/>
        </w:rPr>
        <w:lastRenderedPageBreak/>
        <w:t>Derfor er vores endelige spændingsrække</w:t>
      </w:r>
      <w:r w:rsidR="00A369D8" w:rsidRPr="00E817DB">
        <w:rPr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Mg-Al-Zn-Cu-Ag</m:t>
        </m:r>
      </m:oMath>
    </w:p>
    <w:p w14:paraId="02C522C4" w14:textId="305F287A" w:rsidR="008B4AFD" w:rsidRPr="009920DF" w:rsidRDefault="008B4AFD" w:rsidP="009920DF"/>
    <w:p w14:paraId="4653ACA7" w14:textId="4339CA96" w:rsidR="00DF31BB" w:rsidRPr="00026E6E" w:rsidRDefault="008965D4" w:rsidP="00C07DB5">
      <w:pPr>
        <w:pStyle w:val="Titel"/>
        <w:rPr>
          <w:rFonts w:asciiTheme="minorHAnsi" w:hAnsiTheme="minorHAnsi" w:cstheme="minorHAnsi"/>
          <w:sz w:val="24"/>
          <w:szCs w:val="24"/>
        </w:rPr>
      </w:pPr>
      <w:r w:rsidRPr="00847D96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Vores teori var delvis korrekt. Vi have ret i næste alle af vores svar, det var bare </w:t>
      </w:r>
      <w:r w:rsidR="000F5A81" w:rsidRPr="00847D96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den første reaktion vi ikke fik ret i.</w:t>
      </w:r>
      <w:r w:rsidR="00967A64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</w:t>
      </w:r>
      <w:r w:rsidR="0011274E" w:rsidRPr="0011274E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Når en ny aluminiumsoverflade blotlægges i nærvær af luft eller andre oxidationsmidler, udvikler den hurtigt en tynd, hård film af aluminiumoxid</w:t>
      </w:r>
      <w:r w:rsidR="0011274E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. </w:t>
      </w:r>
      <w:r w:rsidR="0011274E" w:rsidRPr="0011274E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Denne aluminiumoxidation er netop det, der gør aluminium så korrosionsbestandigt.</w:t>
      </w:r>
      <w:r w:rsidR="00750095" w:rsidRPr="00847D96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br/>
      </w:r>
      <w:r w:rsidR="00FA0116" w:rsidRPr="00847D96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br/>
      </w:r>
      <w:r w:rsidR="00FA0116" w:rsidRPr="00847D96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br/>
      </w:r>
      <w:r w:rsidR="003D4838" w:rsidRPr="00CC0BEF">
        <w:rPr>
          <w:rStyle w:val="Overskrift1Tegn"/>
          <w:b w:val="0"/>
        </w:rPr>
        <w:t>Fejlkilder:</w:t>
      </w:r>
      <w:r w:rsidR="003D4838" w:rsidRPr="00612DE1">
        <w:br/>
      </w:r>
      <w:r w:rsidR="00101B4B">
        <w:rPr>
          <w:rFonts w:asciiTheme="minorHAnsi" w:hAnsiTheme="minorHAnsi" w:cstheme="minorHAnsi"/>
          <w:sz w:val="24"/>
          <w:szCs w:val="24"/>
        </w:rPr>
        <w:t xml:space="preserve">Hvis man bruger </w:t>
      </w:r>
      <w:r w:rsidR="00200CB8">
        <w:rPr>
          <w:rFonts w:asciiTheme="minorHAnsi" w:hAnsiTheme="minorHAnsi" w:cstheme="minorHAnsi"/>
          <w:sz w:val="24"/>
          <w:szCs w:val="24"/>
        </w:rPr>
        <w:t>den samme</w:t>
      </w:r>
      <w:r w:rsidR="00101B4B">
        <w:rPr>
          <w:rFonts w:asciiTheme="minorHAnsi" w:hAnsiTheme="minorHAnsi" w:cstheme="minorHAnsi"/>
          <w:sz w:val="24"/>
          <w:szCs w:val="24"/>
        </w:rPr>
        <w:t xml:space="preserve"> pipette ti</w:t>
      </w:r>
      <w:r w:rsidR="00A002D2">
        <w:rPr>
          <w:rFonts w:asciiTheme="minorHAnsi" w:hAnsiTheme="minorHAnsi" w:cstheme="minorHAnsi"/>
          <w:sz w:val="24"/>
          <w:szCs w:val="24"/>
        </w:rPr>
        <w:t>l hver bægerglas, så kan</w:t>
      </w:r>
      <w:r w:rsidR="002E46E4">
        <w:rPr>
          <w:rFonts w:asciiTheme="minorHAnsi" w:hAnsiTheme="minorHAnsi" w:cstheme="minorHAnsi"/>
          <w:sz w:val="24"/>
          <w:szCs w:val="24"/>
        </w:rPr>
        <w:t xml:space="preserve"> de</w:t>
      </w:r>
      <w:r w:rsidR="00310319">
        <w:rPr>
          <w:rFonts w:asciiTheme="minorHAnsi" w:hAnsiTheme="minorHAnsi" w:cstheme="minorHAnsi"/>
          <w:sz w:val="24"/>
          <w:szCs w:val="24"/>
        </w:rPr>
        <w:t xml:space="preserve"> besmitte ens </w:t>
      </w:r>
      <w:r w:rsidR="00B25FA3">
        <w:rPr>
          <w:rFonts w:asciiTheme="minorHAnsi" w:hAnsiTheme="minorHAnsi" w:cstheme="minorHAnsi"/>
          <w:sz w:val="24"/>
          <w:szCs w:val="24"/>
        </w:rPr>
        <w:t>prøver.</w:t>
      </w:r>
      <w:r w:rsidR="00C158DC">
        <w:rPr>
          <w:rFonts w:asciiTheme="minorHAnsi" w:hAnsiTheme="minorHAnsi" w:cstheme="minorHAnsi"/>
          <w:sz w:val="24"/>
          <w:szCs w:val="24"/>
        </w:rPr>
        <w:t xml:space="preserve"> Det kunne godt havde en stor betydning, fordi </w:t>
      </w:r>
      <w:r w:rsidR="00F431A7">
        <w:rPr>
          <w:rFonts w:asciiTheme="minorHAnsi" w:hAnsiTheme="minorHAnsi" w:cstheme="minorHAnsi"/>
          <w:sz w:val="24"/>
          <w:szCs w:val="24"/>
        </w:rPr>
        <w:t>kemikalierne vil begynde at reagere.</w:t>
      </w:r>
      <w:r w:rsidR="005C1EF1">
        <w:rPr>
          <w:rFonts w:asciiTheme="minorHAnsi" w:hAnsiTheme="minorHAnsi" w:cstheme="minorHAnsi"/>
          <w:sz w:val="24"/>
          <w:szCs w:val="24"/>
        </w:rPr>
        <w:br/>
      </w:r>
    </w:p>
    <w:p w14:paraId="37BF790F" w14:textId="3366D35B" w:rsidR="005C1EF1" w:rsidRPr="008D0444" w:rsidRDefault="00DF31BB" w:rsidP="008D0444">
      <w:pPr>
        <w:pStyle w:val="Overskrift1"/>
        <w:rPr>
          <w:rFonts w:asciiTheme="minorHAnsi" w:hAnsiTheme="minorHAnsi" w:cstheme="minorHAnsi"/>
          <w:b w:val="0"/>
          <w:color w:val="auto"/>
          <w:sz w:val="24"/>
          <w:szCs w:val="24"/>
        </w:rPr>
      </w:pPr>
      <w:bookmarkStart w:id="7" w:name="_Toc133858454"/>
      <w:r>
        <w:t>Konklusion</w:t>
      </w:r>
      <w:r w:rsidR="009C572E">
        <w:br/>
      </w:r>
      <w:r w:rsidR="00F832A6" w:rsidRPr="00B57DD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Vi fik konkluderet </w:t>
      </w:r>
      <w:r w:rsidR="00F07555" w:rsidRPr="00B57DD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at </w:t>
      </w:r>
      <w:r w:rsidR="00DE4063" w:rsidRPr="00B57DD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metallerne </w:t>
      </w:r>
      <w:r w:rsidR="00663817" w:rsidRPr="00B57DD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følger </w:t>
      </w:r>
      <w:r w:rsidR="001F6C37" w:rsidRPr="00B57DD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spændingsrækken </w:t>
      </w:r>
      <w:r w:rsidR="004C45B7" w:rsidRPr="00B57DDF">
        <w:rPr>
          <w:rFonts w:asciiTheme="minorHAnsi" w:hAnsiTheme="minorHAnsi" w:cstheme="minorHAnsi"/>
          <w:b w:val="0"/>
          <w:color w:val="auto"/>
          <w:sz w:val="24"/>
          <w:szCs w:val="24"/>
        </w:rPr>
        <w:t>o</w:t>
      </w:r>
      <w:r w:rsidR="00A8578D" w:rsidRPr="00B57DD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g at </w:t>
      </w:r>
      <w:r w:rsidR="00D119D4" w:rsidRPr="00B57DD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Zink og </w:t>
      </w:r>
      <w:r w:rsidR="008E5964" w:rsidRPr="00B57DDF">
        <w:rPr>
          <w:rFonts w:asciiTheme="minorHAnsi" w:hAnsiTheme="minorHAnsi" w:cstheme="minorHAnsi"/>
          <w:b w:val="0"/>
          <w:color w:val="auto"/>
          <w:sz w:val="24"/>
          <w:szCs w:val="24"/>
        </w:rPr>
        <w:t>Aluminium</w:t>
      </w:r>
      <w:r w:rsidR="004B63EB" w:rsidRPr="00B57DD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D20804" w:rsidRPr="00B57DD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regere på en speciel måde da </w:t>
      </w:r>
      <w:r w:rsidR="006B3D8C" w:rsidRPr="00B57DDF">
        <w:rPr>
          <w:rFonts w:asciiTheme="minorHAnsi" w:hAnsiTheme="minorHAnsi" w:cstheme="minorHAnsi"/>
          <w:b w:val="0"/>
          <w:color w:val="auto"/>
          <w:sz w:val="24"/>
          <w:szCs w:val="24"/>
        </w:rPr>
        <w:t>Aluminium danner et andet fast metal.</w:t>
      </w:r>
      <w:r w:rsidR="00B57DD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6C3401">
        <w:rPr>
          <w:rFonts w:asciiTheme="minorHAnsi" w:hAnsiTheme="minorHAnsi" w:cstheme="minorHAnsi"/>
          <w:b w:val="0"/>
          <w:color w:val="auto"/>
          <w:sz w:val="24"/>
          <w:szCs w:val="24"/>
        </w:rPr>
        <w:t>Vores hypotese for, hvordan metallerne skulle reagere, var delvis korrekt. V</w:t>
      </w:r>
      <w:r w:rsidR="00237D33">
        <w:rPr>
          <w:rFonts w:asciiTheme="minorHAnsi" w:hAnsiTheme="minorHAnsi" w:cstheme="minorHAnsi"/>
          <w:b w:val="0"/>
          <w:color w:val="auto"/>
          <w:sz w:val="24"/>
          <w:szCs w:val="24"/>
        </w:rPr>
        <w:t>ores første svar var dog ikke korrekt.</w:t>
      </w:r>
      <w:bookmarkEnd w:id="7"/>
      <w:r w:rsidR="00BE02F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36187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Med den viden fra </w:t>
      </w:r>
      <w:r w:rsidR="003E61C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vores rapport, så </w:t>
      </w:r>
      <w:r w:rsidR="0036187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kan vi </w:t>
      </w:r>
      <w:r w:rsidR="00745A8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bl.a. </w:t>
      </w:r>
      <w:r w:rsidR="003E61C1">
        <w:rPr>
          <w:rFonts w:asciiTheme="minorHAnsi" w:hAnsiTheme="minorHAnsi" w:cstheme="minorHAnsi"/>
          <w:b w:val="0"/>
          <w:color w:val="auto"/>
          <w:sz w:val="24"/>
          <w:szCs w:val="24"/>
        </w:rPr>
        <w:t>opstille/</w:t>
      </w:r>
      <w:r w:rsidR="00745A85">
        <w:rPr>
          <w:rFonts w:asciiTheme="minorHAnsi" w:hAnsiTheme="minorHAnsi" w:cstheme="minorHAnsi"/>
          <w:b w:val="0"/>
          <w:color w:val="auto"/>
          <w:sz w:val="24"/>
          <w:szCs w:val="24"/>
        </w:rPr>
        <w:t>bevise sp</w:t>
      </w:r>
      <w:r w:rsidR="003E61C1">
        <w:rPr>
          <w:rFonts w:asciiTheme="minorHAnsi" w:hAnsiTheme="minorHAnsi" w:cstheme="minorHAnsi"/>
          <w:b w:val="0"/>
          <w:color w:val="auto"/>
          <w:sz w:val="24"/>
          <w:szCs w:val="24"/>
        </w:rPr>
        <w:t>ændingsrækken, som vi fik gjort i forsøget.</w:t>
      </w:r>
    </w:p>
    <w:p w14:paraId="38F2F2B1" w14:textId="6477032A" w:rsidR="00C03C33" w:rsidRDefault="00C03C33"/>
    <w:p w14:paraId="70BCA7C0" w14:textId="77777777" w:rsidR="00C03C33" w:rsidRDefault="00C03C33"/>
    <w:p w14:paraId="14466311" w14:textId="7520FF2D" w:rsidR="00F94CE2" w:rsidRDefault="006255CF">
      <w:bookmarkStart w:id="8" w:name="_Toc133858455"/>
      <w:r w:rsidRPr="009D10DC">
        <w:rPr>
          <w:rStyle w:val="Overskrift1Tegn"/>
        </w:rPr>
        <w:t>Litteraturliste</w:t>
      </w:r>
      <w:bookmarkEnd w:id="8"/>
    </w:p>
    <w:p w14:paraId="72D4A00B" w14:textId="3F31FEBF" w:rsidR="006F60CB" w:rsidRDefault="006F60CB" w:rsidP="006F60CB">
      <w:pPr>
        <w:pStyle w:val="Listeafsnit"/>
        <w:numPr>
          <w:ilvl w:val="0"/>
          <w:numId w:val="1"/>
        </w:numPr>
      </w:pPr>
      <w:r>
        <w:t>Basiskemi C</w:t>
      </w:r>
    </w:p>
    <w:sectPr w:rsidR="006F60CB" w:rsidSect="00065894">
      <w:headerReference w:type="default" r:id="rId13"/>
      <w:footerReference w:type="default" r:id="rId14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69DBD" w14:textId="77777777" w:rsidR="000560B3" w:rsidRDefault="000560B3" w:rsidP="00D6007E">
      <w:pPr>
        <w:spacing w:line="240" w:lineRule="auto"/>
      </w:pPr>
      <w:r>
        <w:separator/>
      </w:r>
    </w:p>
  </w:endnote>
  <w:endnote w:type="continuationSeparator" w:id="0">
    <w:p w14:paraId="56A4F462" w14:textId="77777777" w:rsidR="000560B3" w:rsidRDefault="000560B3" w:rsidP="00D6007E">
      <w:pPr>
        <w:spacing w:line="240" w:lineRule="auto"/>
      </w:pPr>
      <w:r>
        <w:continuationSeparator/>
      </w:r>
    </w:p>
  </w:endnote>
  <w:endnote w:type="continuationNotice" w:id="1">
    <w:p w14:paraId="692436CD" w14:textId="77777777" w:rsidR="000560B3" w:rsidRDefault="000560B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2443743"/>
      <w:docPartObj>
        <w:docPartGallery w:val="Page Numbers (Bottom of Page)"/>
        <w:docPartUnique/>
      </w:docPartObj>
    </w:sdtPr>
    <w:sdtEndPr/>
    <w:sdtContent>
      <w:p w14:paraId="758D9F33" w14:textId="5B465313" w:rsidR="009D10DC" w:rsidRDefault="009D10DC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A77D05" w14:textId="77777777" w:rsidR="00D6007E" w:rsidRDefault="00D6007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4E300" w14:textId="77777777" w:rsidR="000560B3" w:rsidRDefault="000560B3" w:rsidP="00D6007E">
      <w:pPr>
        <w:spacing w:line="240" w:lineRule="auto"/>
      </w:pPr>
      <w:r>
        <w:separator/>
      </w:r>
    </w:p>
  </w:footnote>
  <w:footnote w:type="continuationSeparator" w:id="0">
    <w:p w14:paraId="5B35EB4B" w14:textId="77777777" w:rsidR="000560B3" w:rsidRDefault="000560B3" w:rsidP="00D6007E">
      <w:pPr>
        <w:spacing w:line="240" w:lineRule="auto"/>
      </w:pPr>
      <w:r>
        <w:continuationSeparator/>
      </w:r>
    </w:p>
  </w:footnote>
  <w:footnote w:type="continuationNotice" w:id="1">
    <w:p w14:paraId="49EBFAB0" w14:textId="77777777" w:rsidR="000560B3" w:rsidRDefault="000560B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2F6EE" w14:textId="011D762E" w:rsidR="007526EE" w:rsidRPr="006F60CB" w:rsidRDefault="00050398">
    <w:pPr>
      <w:pStyle w:val="Sidehoved"/>
    </w:pPr>
    <w:r w:rsidRPr="006F60CB">
      <w:t>Af Bastian, Bertram, Nicolaj &amp; Robin, 1.m,</w:t>
    </w:r>
    <w:r w:rsidR="006F60CB" w:rsidRPr="006F60CB">
      <w:t xml:space="preserve"> NEXT Sukkertoppen Gymn</w:t>
    </w:r>
    <w:r w:rsidR="006F60CB">
      <w:t>asium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04217"/>
    <w:multiLevelType w:val="hybridMultilevel"/>
    <w:tmpl w:val="E48A34C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35239"/>
    <w:multiLevelType w:val="hybridMultilevel"/>
    <w:tmpl w:val="53A8D3C4"/>
    <w:lvl w:ilvl="0" w:tplc="62C6D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996179">
    <w:abstractNumId w:val="1"/>
  </w:num>
  <w:num w:numId="2" w16cid:durableId="71855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yszA0MTE3tTQzNjFR0lEKTi0uzszPAykwrgUAQDAYDCwAAAA="/>
  </w:docVars>
  <w:rsids>
    <w:rsidRoot w:val="00D07C19"/>
    <w:rsid w:val="00003E60"/>
    <w:rsid w:val="00005673"/>
    <w:rsid w:val="00010110"/>
    <w:rsid w:val="00012207"/>
    <w:rsid w:val="00013458"/>
    <w:rsid w:val="00013735"/>
    <w:rsid w:val="00017B7E"/>
    <w:rsid w:val="00024782"/>
    <w:rsid w:val="00026E6E"/>
    <w:rsid w:val="000271FF"/>
    <w:rsid w:val="00032736"/>
    <w:rsid w:val="00033198"/>
    <w:rsid w:val="00034374"/>
    <w:rsid w:val="0003502B"/>
    <w:rsid w:val="00041A1B"/>
    <w:rsid w:val="00050398"/>
    <w:rsid w:val="000533D7"/>
    <w:rsid w:val="00054CAF"/>
    <w:rsid w:val="00055F02"/>
    <w:rsid w:val="000560B3"/>
    <w:rsid w:val="0006037F"/>
    <w:rsid w:val="00065894"/>
    <w:rsid w:val="00066C50"/>
    <w:rsid w:val="000674AC"/>
    <w:rsid w:val="000703BC"/>
    <w:rsid w:val="0007122B"/>
    <w:rsid w:val="00072638"/>
    <w:rsid w:val="0007727A"/>
    <w:rsid w:val="00084EC8"/>
    <w:rsid w:val="00085127"/>
    <w:rsid w:val="0009288C"/>
    <w:rsid w:val="00094541"/>
    <w:rsid w:val="000A1170"/>
    <w:rsid w:val="000A648C"/>
    <w:rsid w:val="000B10D7"/>
    <w:rsid w:val="000B2DE3"/>
    <w:rsid w:val="000B3CC3"/>
    <w:rsid w:val="000B4B8F"/>
    <w:rsid w:val="000B5612"/>
    <w:rsid w:val="000B62D8"/>
    <w:rsid w:val="000C0EA1"/>
    <w:rsid w:val="000C27C2"/>
    <w:rsid w:val="000C5619"/>
    <w:rsid w:val="000C57B3"/>
    <w:rsid w:val="000D2B7F"/>
    <w:rsid w:val="000D3BDB"/>
    <w:rsid w:val="000D4BFB"/>
    <w:rsid w:val="000D62BA"/>
    <w:rsid w:val="000E0761"/>
    <w:rsid w:val="000E1034"/>
    <w:rsid w:val="000E2B70"/>
    <w:rsid w:val="000E470E"/>
    <w:rsid w:val="000F1016"/>
    <w:rsid w:val="000F188D"/>
    <w:rsid w:val="000F5A81"/>
    <w:rsid w:val="00100B9B"/>
    <w:rsid w:val="00101B4B"/>
    <w:rsid w:val="00102F1B"/>
    <w:rsid w:val="00105EB6"/>
    <w:rsid w:val="00106446"/>
    <w:rsid w:val="0011274E"/>
    <w:rsid w:val="0012069E"/>
    <w:rsid w:val="00122B8B"/>
    <w:rsid w:val="00123041"/>
    <w:rsid w:val="001264F9"/>
    <w:rsid w:val="00135E9F"/>
    <w:rsid w:val="001360CE"/>
    <w:rsid w:val="00136782"/>
    <w:rsid w:val="001444D6"/>
    <w:rsid w:val="0014597B"/>
    <w:rsid w:val="00147419"/>
    <w:rsid w:val="001511D5"/>
    <w:rsid w:val="001545C0"/>
    <w:rsid w:val="001548D3"/>
    <w:rsid w:val="00157ABF"/>
    <w:rsid w:val="001603EA"/>
    <w:rsid w:val="00160E67"/>
    <w:rsid w:val="00170AB5"/>
    <w:rsid w:val="001716D2"/>
    <w:rsid w:val="00171701"/>
    <w:rsid w:val="00175CF5"/>
    <w:rsid w:val="00176439"/>
    <w:rsid w:val="00183CAD"/>
    <w:rsid w:val="00185130"/>
    <w:rsid w:val="00186089"/>
    <w:rsid w:val="00190B9C"/>
    <w:rsid w:val="00191C59"/>
    <w:rsid w:val="00191E89"/>
    <w:rsid w:val="001928CC"/>
    <w:rsid w:val="0019417B"/>
    <w:rsid w:val="00194390"/>
    <w:rsid w:val="001A02D4"/>
    <w:rsid w:val="001A3469"/>
    <w:rsid w:val="001B1A31"/>
    <w:rsid w:val="001C1686"/>
    <w:rsid w:val="001C23D5"/>
    <w:rsid w:val="001C5547"/>
    <w:rsid w:val="001D1B55"/>
    <w:rsid w:val="001D472B"/>
    <w:rsid w:val="001D54F5"/>
    <w:rsid w:val="001E2E1E"/>
    <w:rsid w:val="001E3289"/>
    <w:rsid w:val="001E5751"/>
    <w:rsid w:val="001F0791"/>
    <w:rsid w:val="001F4876"/>
    <w:rsid w:val="001F512D"/>
    <w:rsid w:val="001F612B"/>
    <w:rsid w:val="001F6C37"/>
    <w:rsid w:val="00200CB8"/>
    <w:rsid w:val="00201D54"/>
    <w:rsid w:val="002028EE"/>
    <w:rsid w:val="00204EDC"/>
    <w:rsid w:val="0020735C"/>
    <w:rsid w:val="00207524"/>
    <w:rsid w:val="00207EAF"/>
    <w:rsid w:val="002111A0"/>
    <w:rsid w:val="00211A7F"/>
    <w:rsid w:val="0021382E"/>
    <w:rsid w:val="00220466"/>
    <w:rsid w:val="0022209D"/>
    <w:rsid w:val="00222CBE"/>
    <w:rsid w:val="00223967"/>
    <w:rsid w:val="00230F92"/>
    <w:rsid w:val="002314C4"/>
    <w:rsid w:val="00231F74"/>
    <w:rsid w:val="002330B0"/>
    <w:rsid w:val="00233762"/>
    <w:rsid w:val="00235B10"/>
    <w:rsid w:val="002361C0"/>
    <w:rsid w:val="002372F8"/>
    <w:rsid w:val="00237D33"/>
    <w:rsid w:val="002438B9"/>
    <w:rsid w:val="002531E8"/>
    <w:rsid w:val="00261C78"/>
    <w:rsid w:val="00263390"/>
    <w:rsid w:val="00270375"/>
    <w:rsid w:val="002714BD"/>
    <w:rsid w:val="00273E12"/>
    <w:rsid w:val="00293652"/>
    <w:rsid w:val="00294C51"/>
    <w:rsid w:val="00296690"/>
    <w:rsid w:val="002A4159"/>
    <w:rsid w:val="002A6C8F"/>
    <w:rsid w:val="002B1177"/>
    <w:rsid w:val="002B2067"/>
    <w:rsid w:val="002B5EFE"/>
    <w:rsid w:val="002B6AEF"/>
    <w:rsid w:val="002C2B13"/>
    <w:rsid w:val="002C4905"/>
    <w:rsid w:val="002D36B3"/>
    <w:rsid w:val="002D4717"/>
    <w:rsid w:val="002E151A"/>
    <w:rsid w:val="002E1C4D"/>
    <w:rsid w:val="002E46E4"/>
    <w:rsid w:val="002F0A90"/>
    <w:rsid w:val="002F31DD"/>
    <w:rsid w:val="002F5F28"/>
    <w:rsid w:val="002F6774"/>
    <w:rsid w:val="002F75FD"/>
    <w:rsid w:val="00300128"/>
    <w:rsid w:val="00305977"/>
    <w:rsid w:val="00310319"/>
    <w:rsid w:val="00310D6E"/>
    <w:rsid w:val="003114B5"/>
    <w:rsid w:val="003121BD"/>
    <w:rsid w:val="003132E0"/>
    <w:rsid w:val="00314990"/>
    <w:rsid w:val="0032333B"/>
    <w:rsid w:val="003243BE"/>
    <w:rsid w:val="00324476"/>
    <w:rsid w:val="00327028"/>
    <w:rsid w:val="00331D24"/>
    <w:rsid w:val="00334B1D"/>
    <w:rsid w:val="00335753"/>
    <w:rsid w:val="00336FCB"/>
    <w:rsid w:val="00340623"/>
    <w:rsid w:val="00342CAB"/>
    <w:rsid w:val="0034429B"/>
    <w:rsid w:val="00354E7B"/>
    <w:rsid w:val="0035724A"/>
    <w:rsid w:val="00360E5E"/>
    <w:rsid w:val="0036187A"/>
    <w:rsid w:val="003633C1"/>
    <w:rsid w:val="00366953"/>
    <w:rsid w:val="00373896"/>
    <w:rsid w:val="00387978"/>
    <w:rsid w:val="003A0B20"/>
    <w:rsid w:val="003A25BB"/>
    <w:rsid w:val="003A3713"/>
    <w:rsid w:val="003A4F4D"/>
    <w:rsid w:val="003A7717"/>
    <w:rsid w:val="003B0D4E"/>
    <w:rsid w:val="003B5733"/>
    <w:rsid w:val="003C07D6"/>
    <w:rsid w:val="003C1918"/>
    <w:rsid w:val="003D20C2"/>
    <w:rsid w:val="003D4838"/>
    <w:rsid w:val="003D54C3"/>
    <w:rsid w:val="003D5CCE"/>
    <w:rsid w:val="003E2654"/>
    <w:rsid w:val="003E3D83"/>
    <w:rsid w:val="003E61C1"/>
    <w:rsid w:val="003E6EA5"/>
    <w:rsid w:val="003F10DB"/>
    <w:rsid w:val="003F4867"/>
    <w:rsid w:val="003F4B27"/>
    <w:rsid w:val="003F4B54"/>
    <w:rsid w:val="003F4EED"/>
    <w:rsid w:val="003F58AF"/>
    <w:rsid w:val="003F6C74"/>
    <w:rsid w:val="004033F3"/>
    <w:rsid w:val="00403C7D"/>
    <w:rsid w:val="00407070"/>
    <w:rsid w:val="00407D57"/>
    <w:rsid w:val="00411B3F"/>
    <w:rsid w:val="00416BA5"/>
    <w:rsid w:val="00416BDC"/>
    <w:rsid w:val="00416C36"/>
    <w:rsid w:val="00421E87"/>
    <w:rsid w:val="004224F6"/>
    <w:rsid w:val="0042497E"/>
    <w:rsid w:val="0042601C"/>
    <w:rsid w:val="004353F1"/>
    <w:rsid w:val="004432F6"/>
    <w:rsid w:val="004434CD"/>
    <w:rsid w:val="004435D3"/>
    <w:rsid w:val="00446DCE"/>
    <w:rsid w:val="00450794"/>
    <w:rsid w:val="00456B01"/>
    <w:rsid w:val="00457747"/>
    <w:rsid w:val="004619E0"/>
    <w:rsid w:val="00465BF2"/>
    <w:rsid w:val="00470815"/>
    <w:rsid w:val="00472E53"/>
    <w:rsid w:val="00477CB7"/>
    <w:rsid w:val="00482958"/>
    <w:rsid w:val="004833C9"/>
    <w:rsid w:val="00483F91"/>
    <w:rsid w:val="004846CD"/>
    <w:rsid w:val="004926F2"/>
    <w:rsid w:val="00492A5A"/>
    <w:rsid w:val="004A1887"/>
    <w:rsid w:val="004A240A"/>
    <w:rsid w:val="004B01D8"/>
    <w:rsid w:val="004B3869"/>
    <w:rsid w:val="004B4AF1"/>
    <w:rsid w:val="004B63EB"/>
    <w:rsid w:val="004B65F2"/>
    <w:rsid w:val="004B6BD6"/>
    <w:rsid w:val="004C06D4"/>
    <w:rsid w:val="004C45B7"/>
    <w:rsid w:val="004C586A"/>
    <w:rsid w:val="004D1143"/>
    <w:rsid w:val="004D251E"/>
    <w:rsid w:val="004D3943"/>
    <w:rsid w:val="004D4DE1"/>
    <w:rsid w:val="004D6D23"/>
    <w:rsid w:val="004E0FDB"/>
    <w:rsid w:val="004E1D3A"/>
    <w:rsid w:val="004E25AF"/>
    <w:rsid w:val="004E2CD1"/>
    <w:rsid w:val="004E3BDE"/>
    <w:rsid w:val="004E4AA8"/>
    <w:rsid w:val="004E5578"/>
    <w:rsid w:val="004E5BC7"/>
    <w:rsid w:val="004F6862"/>
    <w:rsid w:val="004F74E6"/>
    <w:rsid w:val="004F7569"/>
    <w:rsid w:val="005016E9"/>
    <w:rsid w:val="00504317"/>
    <w:rsid w:val="0050596A"/>
    <w:rsid w:val="00507A82"/>
    <w:rsid w:val="0051104D"/>
    <w:rsid w:val="00511B72"/>
    <w:rsid w:val="00513B81"/>
    <w:rsid w:val="005216CE"/>
    <w:rsid w:val="00521CBE"/>
    <w:rsid w:val="00523DC7"/>
    <w:rsid w:val="005271EA"/>
    <w:rsid w:val="00531F55"/>
    <w:rsid w:val="0053495F"/>
    <w:rsid w:val="00544147"/>
    <w:rsid w:val="00545105"/>
    <w:rsid w:val="005560FF"/>
    <w:rsid w:val="00564059"/>
    <w:rsid w:val="00566B7B"/>
    <w:rsid w:val="00567726"/>
    <w:rsid w:val="00571188"/>
    <w:rsid w:val="00572E34"/>
    <w:rsid w:val="00574768"/>
    <w:rsid w:val="00593A33"/>
    <w:rsid w:val="005968E2"/>
    <w:rsid w:val="00597727"/>
    <w:rsid w:val="005A0417"/>
    <w:rsid w:val="005A4FBA"/>
    <w:rsid w:val="005A5E79"/>
    <w:rsid w:val="005A6F0C"/>
    <w:rsid w:val="005B08A2"/>
    <w:rsid w:val="005B1969"/>
    <w:rsid w:val="005B2F4E"/>
    <w:rsid w:val="005B3C3F"/>
    <w:rsid w:val="005B5DE2"/>
    <w:rsid w:val="005B6189"/>
    <w:rsid w:val="005B68C0"/>
    <w:rsid w:val="005C0021"/>
    <w:rsid w:val="005C1EF1"/>
    <w:rsid w:val="005C332E"/>
    <w:rsid w:val="005C43DC"/>
    <w:rsid w:val="005C592A"/>
    <w:rsid w:val="005C5E47"/>
    <w:rsid w:val="005D76FD"/>
    <w:rsid w:val="005E2E6E"/>
    <w:rsid w:val="005E417D"/>
    <w:rsid w:val="005E5F25"/>
    <w:rsid w:val="005E6EC3"/>
    <w:rsid w:val="005E7BE7"/>
    <w:rsid w:val="005F14ED"/>
    <w:rsid w:val="005F47E6"/>
    <w:rsid w:val="00607C65"/>
    <w:rsid w:val="00612DE1"/>
    <w:rsid w:val="00613901"/>
    <w:rsid w:val="00613ADE"/>
    <w:rsid w:val="006162CB"/>
    <w:rsid w:val="00621B99"/>
    <w:rsid w:val="006255CF"/>
    <w:rsid w:val="00625FF0"/>
    <w:rsid w:val="00626F26"/>
    <w:rsid w:val="00632A2E"/>
    <w:rsid w:val="00634573"/>
    <w:rsid w:val="00635DC5"/>
    <w:rsid w:val="0063660C"/>
    <w:rsid w:val="0064048A"/>
    <w:rsid w:val="00644C72"/>
    <w:rsid w:val="006469DF"/>
    <w:rsid w:val="006530D8"/>
    <w:rsid w:val="00654C2C"/>
    <w:rsid w:val="00657D4E"/>
    <w:rsid w:val="00662496"/>
    <w:rsid w:val="006633F0"/>
    <w:rsid w:val="00663817"/>
    <w:rsid w:val="00665EB5"/>
    <w:rsid w:val="0067035E"/>
    <w:rsid w:val="0067083B"/>
    <w:rsid w:val="00677895"/>
    <w:rsid w:val="00680927"/>
    <w:rsid w:val="006823AE"/>
    <w:rsid w:val="00684381"/>
    <w:rsid w:val="006875A6"/>
    <w:rsid w:val="00691DB6"/>
    <w:rsid w:val="00693108"/>
    <w:rsid w:val="006957E3"/>
    <w:rsid w:val="006965E5"/>
    <w:rsid w:val="006A462E"/>
    <w:rsid w:val="006B2773"/>
    <w:rsid w:val="006B348F"/>
    <w:rsid w:val="006B3D8C"/>
    <w:rsid w:val="006B77BD"/>
    <w:rsid w:val="006C3401"/>
    <w:rsid w:val="006D0B2D"/>
    <w:rsid w:val="006D48B0"/>
    <w:rsid w:val="006D5F66"/>
    <w:rsid w:val="006D631F"/>
    <w:rsid w:val="006E19A9"/>
    <w:rsid w:val="006F0892"/>
    <w:rsid w:val="006F60CB"/>
    <w:rsid w:val="006F6109"/>
    <w:rsid w:val="00701B6D"/>
    <w:rsid w:val="00703026"/>
    <w:rsid w:val="007052D7"/>
    <w:rsid w:val="00705801"/>
    <w:rsid w:val="00710AA6"/>
    <w:rsid w:val="007157DA"/>
    <w:rsid w:val="00716DE2"/>
    <w:rsid w:val="00717255"/>
    <w:rsid w:val="00720BCF"/>
    <w:rsid w:val="00721574"/>
    <w:rsid w:val="00730C90"/>
    <w:rsid w:val="00731DA2"/>
    <w:rsid w:val="00734538"/>
    <w:rsid w:val="00740E69"/>
    <w:rsid w:val="0074572D"/>
    <w:rsid w:val="00745A85"/>
    <w:rsid w:val="007476AF"/>
    <w:rsid w:val="00750095"/>
    <w:rsid w:val="00750961"/>
    <w:rsid w:val="007526EE"/>
    <w:rsid w:val="00760433"/>
    <w:rsid w:val="00760D7C"/>
    <w:rsid w:val="00764B96"/>
    <w:rsid w:val="00772444"/>
    <w:rsid w:val="00772A29"/>
    <w:rsid w:val="007743FD"/>
    <w:rsid w:val="007754A0"/>
    <w:rsid w:val="00781045"/>
    <w:rsid w:val="007815EF"/>
    <w:rsid w:val="00785C5D"/>
    <w:rsid w:val="007860B0"/>
    <w:rsid w:val="00786999"/>
    <w:rsid w:val="00786B06"/>
    <w:rsid w:val="00786FD6"/>
    <w:rsid w:val="007900EF"/>
    <w:rsid w:val="00791249"/>
    <w:rsid w:val="00791B06"/>
    <w:rsid w:val="007933A3"/>
    <w:rsid w:val="007A0705"/>
    <w:rsid w:val="007A1117"/>
    <w:rsid w:val="007A5D42"/>
    <w:rsid w:val="007A6056"/>
    <w:rsid w:val="007B0D3A"/>
    <w:rsid w:val="007B2E63"/>
    <w:rsid w:val="007B3AD9"/>
    <w:rsid w:val="007D3EC9"/>
    <w:rsid w:val="007D5227"/>
    <w:rsid w:val="007E0435"/>
    <w:rsid w:val="007E2B89"/>
    <w:rsid w:val="007F3659"/>
    <w:rsid w:val="007F48AF"/>
    <w:rsid w:val="007F4FA8"/>
    <w:rsid w:val="007F5B57"/>
    <w:rsid w:val="007F6838"/>
    <w:rsid w:val="008019A6"/>
    <w:rsid w:val="00806B18"/>
    <w:rsid w:val="0081085C"/>
    <w:rsid w:val="00815A37"/>
    <w:rsid w:val="0082548A"/>
    <w:rsid w:val="008279A6"/>
    <w:rsid w:val="00832CFD"/>
    <w:rsid w:val="008331E6"/>
    <w:rsid w:val="00834318"/>
    <w:rsid w:val="00834C04"/>
    <w:rsid w:val="0083530E"/>
    <w:rsid w:val="00841D9C"/>
    <w:rsid w:val="00847D96"/>
    <w:rsid w:val="0085706E"/>
    <w:rsid w:val="0086308E"/>
    <w:rsid w:val="00871039"/>
    <w:rsid w:val="008724B1"/>
    <w:rsid w:val="008751F0"/>
    <w:rsid w:val="00880D78"/>
    <w:rsid w:val="00885879"/>
    <w:rsid w:val="0088700E"/>
    <w:rsid w:val="00887AF1"/>
    <w:rsid w:val="00895427"/>
    <w:rsid w:val="00895E5A"/>
    <w:rsid w:val="008965D4"/>
    <w:rsid w:val="008A0637"/>
    <w:rsid w:val="008A2FAE"/>
    <w:rsid w:val="008A7782"/>
    <w:rsid w:val="008B4AFD"/>
    <w:rsid w:val="008C74EF"/>
    <w:rsid w:val="008D0444"/>
    <w:rsid w:val="008D2991"/>
    <w:rsid w:val="008E164B"/>
    <w:rsid w:val="008E5964"/>
    <w:rsid w:val="008E7E51"/>
    <w:rsid w:val="008F135F"/>
    <w:rsid w:val="008F2626"/>
    <w:rsid w:val="00902955"/>
    <w:rsid w:val="00904521"/>
    <w:rsid w:val="00904A84"/>
    <w:rsid w:val="00904A85"/>
    <w:rsid w:val="00905F5B"/>
    <w:rsid w:val="00906CEE"/>
    <w:rsid w:val="0091391E"/>
    <w:rsid w:val="00913FA6"/>
    <w:rsid w:val="00922F73"/>
    <w:rsid w:val="00924398"/>
    <w:rsid w:val="00930FBD"/>
    <w:rsid w:val="00933C3A"/>
    <w:rsid w:val="00943B23"/>
    <w:rsid w:val="009449DB"/>
    <w:rsid w:val="00950026"/>
    <w:rsid w:val="0095022A"/>
    <w:rsid w:val="00952C1C"/>
    <w:rsid w:val="00954AB0"/>
    <w:rsid w:val="00964CE9"/>
    <w:rsid w:val="00965951"/>
    <w:rsid w:val="009674D2"/>
    <w:rsid w:val="00967A64"/>
    <w:rsid w:val="00971089"/>
    <w:rsid w:val="00977FB9"/>
    <w:rsid w:val="00984503"/>
    <w:rsid w:val="00985CE0"/>
    <w:rsid w:val="00990984"/>
    <w:rsid w:val="009920DF"/>
    <w:rsid w:val="009965C2"/>
    <w:rsid w:val="009A2E98"/>
    <w:rsid w:val="009B22E3"/>
    <w:rsid w:val="009B283A"/>
    <w:rsid w:val="009B3233"/>
    <w:rsid w:val="009B60A6"/>
    <w:rsid w:val="009C2023"/>
    <w:rsid w:val="009C572E"/>
    <w:rsid w:val="009D10DC"/>
    <w:rsid w:val="009E1D70"/>
    <w:rsid w:val="009E3692"/>
    <w:rsid w:val="009F2DFF"/>
    <w:rsid w:val="009F78D1"/>
    <w:rsid w:val="00A002D2"/>
    <w:rsid w:val="00A019AD"/>
    <w:rsid w:val="00A07E2C"/>
    <w:rsid w:val="00A11283"/>
    <w:rsid w:val="00A13503"/>
    <w:rsid w:val="00A205C6"/>
    <w:rsid w:val="00A20E11"/>
    <w:rsid w:val="00A23B72"/>
    <w:rsid w:val="00A24067"/>
    <w:rsid w:val="00A32102"/>
    <w:rsid w:val="00A369D8"/>
    <w:rsid w:val="00A425AB"/>
    <w:rsid w:val="00A425BE"/>
    <w:rsid w:val="00A43C36"/>
    <w:rsid w:val="00A47758"/>
    <w:rsid w:val="00A503F8"/>
    <w:rsid w:val="00A52E94"/>
    <w:rsid w:val="00A54689"/>
    <w:rsid w:val="00A63631"/>
    <w:rsid w:val="00A63796"/>
    <w:rsid w:val="00A663D0"/>
    <w:rsid w:val="00A74783"/>
    <w:rsid w:val="00A7680F"/>
    <w:rsid w:val="00A77519"/>
    <w:rsid w:val="00A77BA0"/>
    <w:rsid w:val="00A77BBF"/>
    <w:rsid w:val="00A806B0"/>
    <w:rsid w:val="00A80DC2"/>
    <w:rsid w:val="00A81AC2"/>
    <w:rsid w:val="00A81E1E"/>
    <w:rsid w:val="00A8578D"/>
    <w:rsid w:val="00A92921"/>
    <w:rsid w:val="00A94C42"/>
    <w:rsid w:val="00AA05F1"/>
    <w:rsid w:val="00AA0A6D"/>
    <w:rsid w:val="00AA19EE"/>
    <w:rsid w:val="00AA3864"/>
    <w:rsid w:val="00AA453C"/>
    <w:rsid w:val="00AA6FE4"/>
    <w:rsid w:val="00AB72C3"/>
    <w:rsid w:val="00AD18AB"/>
    <w:rsid w:val="00AD1995"/>
    <w:rsid w:val="00AD439C"/>
    <w:rsid w:val="00AD4665"/>
    <w:rsid w:val="00AD5BDB"/>
    <w:rsid w:val="00AD6A67"/>
    <w:rsid w:val="00AE7C72"/>
    <w:rsid w:val="00AE7DF8"/>
    <w:rsid w:val="00AF04DA"/>
    <w:rsid w:val="00AF08E8"/>
    <w:rsid w:val="00AF3D10"/>
    <w:rsid w:val="00AF6215"/>
    <w:rsid w:val="00B06BA0"/>
    <w:rsid w:val="00B12BC9"/>
    <w:rsid w:val="00B13126"/>
    <w:rsid w:val="00B136D5"/>
    <w:rsid w:val="00B16E16"/>
    <w:rsid w:val="00B201C3"/>
    <w:rsid w:val="00B23A46"/>
    <w:rsid w:val="00B24738"/>
    <w:rsid w:val="00B25FA3"/>
    <w:rsid w:val="00B26463"/>
    <w:rsid w:val="00B27CAB"/>
    <w:rsid w:val="00B3472C"/>
    <w:rsid w:val="00B3519E"/>
    <w:rsid w:val="00B37091"/>
    <w:rsid w:val="00B43B53"/>
    <w:rsid w:val="00B520E6"/>
    <w:rsid w:val="00B567C5"/>
    <w:rsid w:val="00B57DDF"/>
    <w:rsid w:val="00B60D93"/>
    <w:rsid w:val="00B623DC"/>
    <w:rsid w:val="00B718BF"/>
    <w:rsid w:val="00B80D05"/>
    <w:rsid w:val="00B82378"/>
    <w:rsid w:val="00B8734D"/>
    <w:rsid w:val="00B9303C"/>
    <w:rsid w:val="00B93EDB"/>
    <w:rsid w:val="00B94B0D"/>
    <w:rsid w:val="00B9516E"/>
    <w:rsid w:val="00BA1EF4"/>
    <w:rsid w:val="00BA39F2"/>
    <w:rsid w:val="00BA4A3C"/>
    <w:rsid w:val="00BA6376"/>
    <w:rsid w:val="00BA6FCF"/>
    <w:rsid w:val="00BB719E"/>
    <w:rsid w:val="00BC0E7A"/>
    <w:rsid w:val="00BC4EC2"/>
    <w:rsid w:val="00BD010D"/>
    <w:rsid w:val="00BD6A6A"/>
    <w:rsid w:val="00BD78D9"/>
    <w:rsid w:val="00BE028F"/>
    <w:rsid w:val="00BE02F0"/>
    <w:rsid w:val="00BE7184"/>
    <w:rsid w:val="00BF2A5A"/>
    <w:rsid w:val="00BF33BB"/>
    <w:rsid w:val="00BF4D38"/>
    <w:rsid w:val="00BF53DA"/>
    <w:rsid w:val="00C02719"/>
    <w:rsid w:val="00C02EE0"/>
    <w:rsid w:val="00C03C33"/>
    <w:rsid w:val="00C05299"/>
    <w:rsid w:val="00C064F7"/>
    <w:rsid w:val="00C06645"/>
    <w:rsid w:val="00C0742F"/>
    <w:rsid w:val="00C07DB5"/>
    <w:rsid w:val="00C13F49"/>
    <w:rsid w:val="00C158DC"/>
    <w:rsid w:val="00C161B4"/>
    <w:rsid w:val="00C30DC4"/>
    <w:rsid w:val="00C32162"/>
    <w:rsid w:val="00C33D04"/>
    <w:rsid w:val="00C345A2"/>
    <w:rsid w:val="00C34FA3"/>
    <w:rsid w:val="00C35706"/>
    <w:rsid w:val="00C3627F"/>
    <w:rsid w:val="00C37CF0"/>
    <w:rsid w:val="00C42538"/>
    <w:rsid w:val="00C42CDF"/>
    <w:rsid w:val="00C503CB"/>
    <w:rsid w:val="00C525A2"/>
    <w:rsid w:val="00C54790"/>
    <w:rsid w:val="00C57ADA"/>
    <w:rsid w:val="00C611B5"/>
    <w:rsid w:val="00C66528"/>
    <w:rsid w:val="00C67BC4"/>
    <w:rsid w:val="00C70E75"/>
    <w:rsid w:val="00C73254"/>
    <w:rsid w:val="00C77B0E"/>
    <w:rsid w:val="00C804D3"/>
    <w:rsid w:val="00C8252B"/>
    <w:rsid w:val="00C92D2B"/>
    <w:rsid w:val="00C93D89"/>
    <w:rsid w:val="00CA1681"/>
    <w:rsid w:val="00CA4ED0"/>
    <w:rsid w:val="00CA6D3D"/>
    <w:rsid w:val="00CC0BEF"/>
    <w:rsid w:val="00CC24BF"/>
    <w:rsid w:val="00CE3ABA"/>
    <w:rsid w:val="00CF088A"/>
    <w:rsid w:val="00CF5C17"/>
    <w:rsid w:val="00D00018"/>
    <w:rsid w:val="00D0426B"/>
    <w:rsid w:val="00D07C19"/>
    <w:rsid w:val="00D102FE"/>
    <w:rsid w:val="00D119D4"/>
    <w:rsid w:val="00D14704"/>
    <w:rsid w:val="00D150D4"/>
    <w:rsid w:val="00D165C9"/>
    <w:rsid w:val="00D20804"/>
    <w:rsid w:val="00D211E4"/>
    <w:rsid w:val="00D3062D"/>
    <w:rsid w:val="00D315C7"/>
    <w:rsid w:val="00D32539"/>
    <w:rsid w:val="00D337B0"/>
    <w:rsid w:val="00D36259"/>
    <w:rsid w:val="00D414B7"/>
    <w:rsid w:val="00D4178F"/>
    <w:rsid w:val="00D42DA4"/>
    <w:rsid w:val="00D45836"/>
    <w:rsid w:val="00D5091F"/>
    <w:rsid w:val="00D50E8A"/>
    <w:rsid w:val="00D51D36"/>
    <w:rsid w:val="00D5425A"/>
    <w:rsid w:val="00D5621D"/>
    <w:rsid w:val="00D6007E"/>
    <w:rsid w:val="00D6075F"/>
    <w:rsid w:val="00D77FE9"/>
    <w:rsid w:val="00D800DE"/>
    <w:rsid w:val="00D81973"/>
    <w:rsid w:val="00D8271B"/>
    <w:rsid w:val="00D838C9"/>
    <w:rsid w:val="00D84002"/>
    <w:rsid w:val="00D93E1F"/>
    <w:rsid w:val="00D964BF"/>
    <w:rsid w:val="00DA0267"/>
    <w:rsid w:val="00DA16DF"/>
    <w:rsid w:val="00DA34E3"/>
    <w:rsid w:val="00DA5FEF"/>
    <w:rsid w:val="00DA7542"/>
    <w:rsid w:val="00DB1C49"/>
    <w:rsid w:val="00DB2108"/>
    <w:rsid w:val="00DB5CB3"/>
    <w:rsid w:val="00DC1E69"/>
    <w:rsid w:val="00DC3344"/>
    <w:rsid w:val="00DC4794"/>
    <w:rsid w:val="00DC4E2C"/>
    <w:rsid w:val="00DE2D32"/>
    <w:rsid w:val="00DE37B0"/>
    <w:rsid w:val="00DE4063"/>
    <w:rsid w:val="00DE5C9C"/>
    <w:rsid w:val="00DF0EC9"/>
    <w:rsid w:val="00DF143E"/>
    <w:rsid w:val="00DF31BB"/>
    <w:rsid w:val="00DF34C6"/>
    <w:rsid w:val="00DF71CE"/>
    <w:rsid w:val="00E03301"/>
    <w:rsid w:val="00E04334"/>
    <w:rsid w:val="00E06177"/>
    <w:rsid w:val="00E06548"/>
    <w:rsid w:val="00E07F5C"/>
    <w:rsid w:val="00E13E4F"/>
    <w:rsid w:val="00E1727C"/>
    <w:rsid w:val="00E4269D"/>
    <w:rsid w:val="00E4389F"/>
    <w:rsid w:val="00E55CC8"/>
    <w:rsid w:val="00E573B2"/>
    <w:rsid w:val="00E62833"/>
    <w:rsid w:val="00E631CF"/>
    <w:rsid w:val="00E64603"/>
    <w:rsid w:val="00E7217D"/>
    <w:rsid w:val="00E72B3E"/>
    <w:rsid w:val="00E74E4D"/>
    <w:rsid w:val="00E8099E"/>
    <w:rsid w:val="00E817DB"/>
    <w:rsid w:val="00E868D6"/>
    <w:rsid w:val="00E87504"/>
    <w:rsid w:val="00E903E8"/>
    <w:rsid w:val="00E93975"/>
    <w:rsid w:val="00E949CD"/>
    <w:rsid w:val="00E97BFA"/>
    <w:rsid w:val="00EA207F"/>
    <w:rsid w:val="00EA748C"/>
    <w:rsid w:val="00EB23E3"/>
    <w:rsid w:val="00EB37AF"/>
    <w:rsid w:val="00EB39B3"/>
    <w:rsid w:val="00EB5266"/>
    <w:rsid w:val="00EC3536"/>
    <w:rsid w:val="00EC3A5E"/>
    <w:rsid w:val="00EC4E7E"/>
    <w:rsid w:val="00EC50FF"/>
    <w:rsid w:val="00EE085B"/>
    <w:rsid w:val="00EE1000"/>
    <w:rsid w:val="00EE1BD4"/>
    <w:rsid w:val="00EE3325"/>
    <w:rsid w:val="00EE544D"/>
    <w:rsid w:val="00EF3B5F"/>
    <w:rsid w:val="00EF4BF7"/>
    <w:rsid w:val="00EF64E0"/>
    <w:rsid w:val="00F00901"/>
    <w:rsid w:val="00F02FFF"/>
    <w:rsid w:val="00F04D6F"/>
    <w:rsid w:val="00F05181"/>
    <w:rsid w:val="00F07555"/>
    <w:rsid w:val="00F077D9"/>
    <w:rsid w:val="00F123B7"/>
    <w:rsid w:val="00F2061B"/>
    <w:rsid w:val="00F231B3"/>
    <w:rsid w:val="00F25ED4"/>
    <w:rsid w:val="00F2706C"/>
    <w:rsid w:val="00F30053"/>
    <w:rsid w:val="00F3077E"/>
    <w:rsid w:val="00F34B11"/>
    <w:rsid w:val="00F34C77"/>
    <w:rsid w:val="00F35203"/>
    <w:rsid w:val="00F361E4"/>
    <w:rsid w:val="00F431A7"/>
    <w:rsid w:val="00F434E6"/>
    <w:rsid w:val="00F47396"/>
    <w:rsid w:val="00F505D3"/>
    <w:rsid w:val="00F53A02"/>
    <w:rsid w:val="00F54ABB"/>
    <w:rsid w:val="00F66F49"/>
    <w:rsid w:val="00F6732A"/>
    <w:rsid w:val="00F7107D"/>
    <w:rsid w:val="00F832A6"/>
    <w:rsid w:val="00F83A75"/>
    <w:rsid w:val="00F91539"/>
    <w:rsid w:val="00F94CE2"/>
    <w:rsid w:val="00F95C3D"/>
    <w:rsid w:val="00FA0116"/>
    <w:rsid w:val="00FA2D4D"/>
    <w:rsid w:val="00FA3084"/>
    <w:rsid w:val="00FA59C1"/>
    <w:rsid w:val="00FB20AC"/>
    <w:rsid w:val="00FB2C8B"/>
    <w:rsid w:val="00FB4A97"/>
    <w:rsid w:val="00FB599B"/>
    <w:rsid w:val="00FB6F91"/>
    <w:rsid w:val="00FC17D1"/>
    <w:rsid w:val="00FC34FB"/>
    <w:rsid w:val="00FC371A"/>
    <w:rsid w:val="00FC3FAB"/>
    <w:rsid w:val="00FC7635"/>
    <w:rsid w:val="00FD1C90"/>
    <w:rsid w:val="00FD4C63"/>
    <w:rsid w:val="00FD4EFD"/>
    <w:rsid w:val="00FD7D96"/>
    <w:rsid w:val="00FE1D33"/>
    <w:rsid w:val="00FE2809"/>
    <w:rsid w:val="00FE39AA"/>
    <w:rsid w:val="00FE3B27"/>
    <w:rsid w:val="00FE72E1"/>
    <w:rsid w:val="00FF1C6E"/>
    <w:rsid w:val="00FF1ED4"/>
    <w:rsid w:val="00FF2791"/>
    <w:rsid w:val="1119DC42"/>
    <w:rsid w:val="1302CA52"/>
    <w:rsid w:val="27863842"/>
    <w:rsid w:val="35E6CBD6"/>
    <w:rsid w:val="3D57EBA3"/>
    <w:rsid w:val="418F3DAA"/>
    <w:rsid w:val="423EE478"/>
    <w:rsid w:val="52AC9707"/>
    <w:rsid w:val="7E20B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AF79"/>
  <w15:chartTrackingRefBased/>
  <w15:docId w15:val="{739CA414-244E-493C-876C-B2D19705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0DC4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1F3864" w:themeColor="accent1" w:themeShade="80"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B1C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0DC4"/>
    <w:rPr>
      <w:rFonts w:ascii="Century Gothic" w:eastAsiaTheme="majorEastAsia" w:hAnsi="Century Gothic" w:cstheme="majorBidi"/>
      <w:b/>
      <w:color w:val="1F3864" w:themeColor="accent1" w:themeShade="80"/>
      <w:sz w:val="36"/>
      <w:szCs w:val="32"/>
    </w:rPr>
  </w:style>
  <w:style w:type="paragraph" w:styleId="Titel">
    <w:name w:val="Title"/>
    <w:basedOn w:val="Normal"/>
    <w:next w:val="Normal"/>
    <w:link w:val="TitelTegn"/>
    <w:autoRedefine/>
    <w:uiPriority w:val="10"/>
    <w:qFormat/>
    <w:rsid w:val="005B68C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B68C0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65894"/>
    <w:pPr>
      <w:numPr>
        <w:ilvl w:val="1"/>
      </w:numPr>
      <w:spacing w:after="160"/>
    </w:pPr>
    <w:rPr>
      <w:rFonts w:eastAsiaTheme="minorEastAsia" w:cs="Times New Roman"/>
      <w:color w:val="5A5A5A" w:themeColor="text1" w:themeTint="A5"/>
      <w:spacing w:val="15"/>
      <w:kern w:val="0"/>
      <w:sz w:val="22"/>
      <w:szCs w:val="22"/>
      <w:lang w:eastAsia="da-DK" w:bidi="he-IL"/>
      <w14:ligatures w14:val="none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65894"/>
    <w:rPr>
      <w:rFonts w:eastAsiaTheme="minorEastAsia" w:cs="Times New Roman"/>
      <w:color w:val="5A5A5A" w:themeColor="text1" w:themeTint="A5"/>
      <w:spacing w:val="15"/>
      <w:kern w:val="0"/>
      <w:sz w:val="22"/>
      <w:szCs w:val="22"/>
      <w:lang w:eastAsia="da-DK" w:bidi="he-IL"/>
      <w14:ligatures w14:val="none"/>
    </w:rPr>
  </w:style>
  <w:style w:type="paragraph" w:styleId="Listeafsnit">
    <w:name w:val="List Paragraph"/>
    <w:basedOn w:val="Normal"/>
    <w:uiPriority w:val="34"/>
    <w:qFormat/>
    <w:rsid w:val="0007727A"/>
    <w:pPr>
      <w:ind w:left="720"/>
      <w:contextualSpacing/>
    </w:pPr>
  </w:style>
  <w:style w:type="table" w:styleId="Tabel-Gitter">
    <w:name w:val="Table Grid"/>
    <w:basedOn w:val="Tabel-Normal"/>
    <w:uiPriority w:val="39"/>
    <w:rsid w:val="00D150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22046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6007E"/>
  </w:style>
  <w:style w:type="paragraph" w:styleId="Sidefod">
    <w:name w:val="footer"/>
    <w:basedOn w:val="Normal"/>
    <w:link w:val="SidefodTegn"/>
    <w:uiPriority w:val="99"/>
    <w:unhideWhenUsed/>
    <w:rsid w:val="0022046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6007E"/>
  </w:style>
  <w:style w:type="paragraph" w:styleId="Korrektur">
    <w:name w:val="Revision"/>
    <w:hidden/>
    <w:uiPriority w:val="99"/>
    <w:semiHidden/>
    <w:rsid w:val="008F2626"/>
    <w:pPr>
      <w:spacing w:line="240" w:lineRule="auto"/>
    </w:pPr>
  </w:style>
  <w:style w:type="character" w:styleId="Pladsholdertekst">
    <w:name w:val="Placeholder Text"/>
    <w:basedOn w:val="Standardskrifttypeiafsnit"/>
    <w:uiPriority w:val="99"/>
    <w:semiHidden/>
    <w:rsid w:val="00786FD6"/>
    <w:rPr>
      <w:color w:val="808080"/>
    </w:rPr>
  </w:style>
  <w:style w:type="paragraph" w:styleId="Overskrift">
    <w:name w:val="TOC Heading"/>
    <w:basedOn w:val="Overskrift1"/>
    <w:next w:val="Normal"/>
    <w:uiPriority w:val="39"/>
    <w:unhideWhenUsed/>
    <w:qFormat/>
    <w:rsid w:val="002330B0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da-DK" w:bidi="he-IL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330B0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2330B0"/>
    <w:rPr>
      <w:color w:val="0563C1" w:themeColor="hyperlink"/>
      <w:u w:val="single"/>
    </w:rPr>
  </w:style>
  <w:style w:type="paragraph" w:styleId="Billedtekst">
    <w:name w:val="caption"/>
    <w:basedOn w:val="Normal"/>
    <w:next w:val="Normal"/>
    <w:uiPriority w:val="35"/>
    <w:unhideWhenUsed/>
    <w:qFormat/>
    <w:rsid w:val="00657D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B1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ittertabel2-farve5">
    <w:name w:val="Grid Table 2 Accent 5"/>
    <w:basedOn w:val="Tabel-Normal"/>
    <w:uiPriority w:val="47"/>
    <w:rsid w:val="007F4FA8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1T15:19:09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2023-04-27T00:00:00</PublishDate>
  <Abstract>Af Bastian, Bertram, Nicolaj &amp; Robin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6A44EF-300B-4E80-8781-A9ECFBB4E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930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6596</CharactersWithSpaces>
  <SharedDoc>false</SharedDoc>
  <HLinks>
    <vt:vector size="54" baseType="variant"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_Toc133858455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_Toc133858454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_Toc133858453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_Toc133858452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_Toc133858451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_Toc133858450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_Toc133858449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_Toc133858448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_Toc133858447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Spændingsrække</dc:title>
  <dc:subject>Kemi Rapport</dc:subject>
  <dc:creator>Bertram Aakjær</dc:creator>
  <cp:keywords/>
  <dc:description/>
  <cp:lastModifiedBy>Bertram Aakjær</cp:lastModifiedBy>
  <cp:revision>2</cp:revision>
  <dcterms:created xsi:type="dcterms:W3CDTF">2023-05-01T16:36:00Z</dcterms:created>
  <dcterms:modified xsi:type="dcterms:W3CDTF">2023-05-01T16:36:00Z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cd80aae08f140c1fbcaa68697668089e0bb0e310167909d3acde104aa068c423</vt:lpwstr>
  </property>
</Properties>
</file>