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图例：</w:t>
      </w:r>
    </w:p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93340" cy="4176395"/>
            <wp:effectExtent l="0" t="0" r="12700" b="14605"/>
            <wp:docPr id="10" name="图片 10" descr="16358594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35859411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第一关（教学）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56885" cy="1929765"/>
            <wp:effectExtent l="0" t="0" r="5715" b="571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猫咪出生点：A1房间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人物出生点：A2房间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玩家道具：无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说明：通过这个关卡了解到抓猫的方式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过关方法：人物向左移动进入A1房间，接触猫即可（此时A1房间的猫路被锁）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第二关（教学）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人物可移动路径：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49650"/>
            <wp:effectExtent l="0" t="0" r="635" b="1270"/>
            <wp:docPr id="8" name="图片 8" descr="16358534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3585346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猫咪可移动路径：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456940"/>
            <wp:effectExtent l="0" t="0" r="4445" b="2540"/>
            <wp:docPr id="9" name="图片 9" descr="16358536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3585363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猫咪出生点：A1房间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人物出生点：A2房间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玩家道具：猫粮*1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说明：通过这个关卡了解到猫的逃跑方式和猫粮的作用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过关方法：在这一关里猫咪可以在三个房间自由移动，因此玩家不能直接追上猫咪。此时玩家将猫粮放置在A1房间的猫粮碗中，猫咪在进食时警戒范围降低，之后玩家可以移动到A1房间抓到猫咪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B34E40"/>
    <w:rsid w:val="099A403D"/>
    <w:rsid w:val="184405C0"/>
    <w:rsid w:val="39EF1BFD"/>
    <w:rsid w:val="6DB34E40"/>
    <w:rsid w:val="7228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384</TotalTime>
  <ScaleCrop>false</ScaleCrop>
  <LinksUpToDate>false</LinksUpToDate>
  <CharactersWithSpaces>0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2021-11-02T06:59:00Z</dcterms:created>
  <dc:creator>saier</dc:creator>
  <cp:lastModifiedBy>saier</cp:lastModifiedBy>
  <dcterms:modified xsi:type="dcterms:W3CDTF">2021-11-02T13:24:17Z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2052-11.1.0.9995</vt:lpwstr>
  </property>
</Properties>
</file>