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14:textFill>
            <w14:solidFill>
              <w14:srgbClr w14:val="FF0000"/>
            </w14:solidFill>
          </w14:textFill>
        </w:rPr>
      </w:pPr>
    </w:p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:rtl w:val="0"/>
          <w:lang w:val="en-US"/>
          <w14:textFill>
            <w14:solidFill>
              <w14:srgbClr w14:val="FF0000"/>
            </w14:solidFill>
          </w14:textFill>
        </w:rPr>
        <w:t>MOST IMMEDIATE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right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 xml:space="preserve">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jc w:val="both"/>
      </w:pPr>
      <w:r>
        <w:rPr>
          <w:b/>
          <w:u w:val="single"/>
        </w:rPr>
        <w:t>Notice u/s 94 BNSS, 2023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IDFC Bank </w:t>
      </w:r>
    </w:p>
    <w:p>
      <w:pPr>
        <w:pStyle w:val="Body A"/>
        <w:spacing w:before="100" w:after="10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Subject:-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     {{MESSAGE}}</w:t>
      </w: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tbl>
      <w:tblPr>
        <w:tblW w:w="8784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196"/>
        <w:gridCol w:w="2196"/>
        <w:gridCol w:w="2196"/>
        <w:gridCol w:w="2196"/>
      </w:tblGrid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Aptos" w:cs="Aptos" w:hAnsi="Aptos" w:eastAsia="Apto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Sr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Money Put on hold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10003235684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514210077167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25000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88355557779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515212564740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418.37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10140160265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516124099266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685.95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80001118620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443037011363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160" w:line="259" w:lineRule="auto"/>
        <w:jc w:val="both"/>
        <w:rPr>
          <w:rStyle w:val="None"/>
          <w:rFonts w:ascii="Bookman Old Style" w:cs="Bookman Old Style" w:hAnsi="Bookman Old Style" w:eastAsia="Bookman Old Style"/>
          <w:kern w:val="2"/>
          <w:sz w:val="20"/>
          <w:szCs w:val="20"/>
          <w:lang w:val="en-US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i w:val="1"/>
          <w:iCs w:val="1"/>
          <w:sz w:val="20"/>
          <w:szCs w:val="20"/>
        </w:rPr>
      </w:pPr>
      <w:r>
        <w:t xml:space="preserve"> {{COURT_ORDER}}</w:t>
        <w:br/>
        <w:br/>
        <w:t>{{BENEFICIARY}}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ind w:firstLine="36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  Kindly comply the Hon</w:t>
      </w:r>
      <w:r>
        <w:rPr>
          <w:rStyle w:val="None"/>
          <w:rFonts w:ascii="Bookman Old Style" w:hAnsi="Bookman Old Style" w:hint="default"/>
          <w:sz w:val="20"/>
          <w:szCs w:val="20"/>
          <w:rtl w:val="0"/>
          <w:lang w:val="en-US"/>
        </w:rPr>
        <w:t>’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ble Court Order on priority basis and reply accordingly. </w:t>
      </w:r>
    </w:p>
    <w:p>
      <w:pPr>
        <w:pStyle w:val="Body A"/>
        <w:spacing w:after="0"/>
        <w:ind w:firstLine="36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Contact No. 9650486980</w:t>
      </w:r>
    </w:p>
    <w:p/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Email ID </w:t>
      </w:r>
      <w:r>
        <w:rPr>
          <w:rStyle w:val="None"/>
          <w:rFonts w:ascii="Bookman Old Style" w:hAnsi="Bookman Old Style" w:hint="default"/>
          <w:kern w:val="2"/>
          <w:sz w:val="20"/>
          <w:szCs w:val="20"/>
          <w:rtl w:val="0"/>
          <w:lang w:val="en-US"/>
        </w:rPr>
        <w:t xml:space="preserve">–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"mailto:vikram.singh1983@delhipolice.gov.in"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vikram.singh1983@delhipolice.gov.in</w:t>
      </w:r>
      <w:r>
        <w:rPr/>
        <w:fldChar w:fldCharType="end" w:fldLock="0"/>
      </w: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sz w:val="20"/>
      <w:szCs w:val="20"/>
      <w:u w:val="single" w:color="467886"/>
      <w14:textFill>
        <w14:solidFill>
          <w14:srgbClr w14:val="467886"/>
        </w14:solidFill>
      </w14:textFill>
    </w:rPr>
  </w:style>
  <w:style w:type="character" w:styleId="Hyperlink.1">
    <w:name w:val="Hyperlink.1"/>
    <w:basedOn w:val="None"/>
    <w:next w:val="Hyperlink.1"/>
    <w:rPr>
      <w:rFonts w:ascii="Bookman Old Style" w:cs="Bookman Old Style" w:hAnsi="Bookman Old Style" w:eastAsia="Bookman Old Style"/>
      <w:outline w:val="0"/>
      <w:color w:val="467886"/>
      <w:kern w:val="2"/>
      <w:sz w:val="20"/>
      <w:szCs w:val="20"/>
      <w:u w:val="single" w:color="467886"/>
      <w:lang w:val="en-US"/>
      <w14:textFill>
        <w14:solidFill>
          <w14:srgbClr w14:val="467886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