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D39D0" w14:textId="77777777" w:rsidR="009F19ED" w:rsidRPr="0054725F" w:rsidRDefault="009F19ED">
      <w:pPr>
        <w:spacing w:before="1800"/>
        <w:rPr>
          <w:color w:val="000000" w:themeColor="text1"/>
        </w:rPr>
      </w:pPr>
    </w:p>
    <w:p w14:paraId="582FB35B" w14:textId="77777777" w:rsidR="009F19ED" w:rsidRPr="0054725F" w:rsidRDefault="00000000">
      <w:pPr>
        <w:jc w:val="center"/>
        <w:rPr>
          <w:color w:val="000000" w:themeColor="text1"/>
        </w:rPr>
      </w:pPr>
      <w:r w:rsidRPr="0054725F">
        <w:rPr>
          <w:b/>
          <w:bCs/>
          <w:color w:val="000000" w:themeColor="text1"/>
          <w:sz w:val="56"/>
          <w:szCs w:val="56"/>
        </w:rPr>
        <w:t>True Markets Prediction Engine</w:t>
      </w:r>
    </w:p>
    <w:p w14:paraId="39009F3F" w14:textId="77777777" w:rsidR="009F19ED" w:rsidRPr="0054725F" w:rsidRDefault="00000000">
      <w:pPr>
        <w:spacing w:after="200"/>
        <w:jc w:val="center"/>
        <w:rPr>
          <w:color w:val="000000" w:themeColor="text1"/>
        </w:rPr>
      </w:pPr>
      <w:r w:rsidRPr="0054725F">
        <w:rPr>
          <w:color w:val="000000" w:themeColor="text1"/>
          <w:sz w:val="32"/>
          <w:szCs w:val="32"/>
        </w:rPr>
        <w:t xml:space="preserve">Model Validation &amp; </w:t>
      </w:r>
      <w:proofErr w:type="spellStart"/>
      <w:r w:rsidRPr="0054725F">
        <w:rPr>
          <w:color w:val="000000" w:themeColor="text1"/>
          <w:sz w:val="32"/>
          <w:szCs w:val="32"/>
        </w:rPr>
        <w:t>Backtest</w:t>
      </w:r>
      <w:proofErr w:type="spellEnd"/>
      <w:r w:rsidRPr="0054725F">
        <w:rPr>
          <w:color w:val="000000" w:themeColor="text1"/>
          <w:sz w:val="32"/>
          <w:szCs w:val="32"/>
        </w:rPr>
        <w:t xml:space="preserve"> Results</w:t>
      </w:r>
    </w:p>
    <w:p w14:paraId="67EA1105" w14:textId="77777777" w:rsidR="009F19ED" w:rsidRPr="0054725F" w:rsidRDefault="00000000">
      <w:pPr>
        <w:jc w:val="center"/>
        <w:rPr>
          <w:color w:val="000000" w:themeColor="text1"/>
        </w:rPr>
      </w:pPr>
      <w:r w:rsidRPr="0054725F">
        <w:rPr>
          <w:color w:val="000000" w:themeColor="text1"/>
        </w:rPr>
        <w:t>Walk-Forward Validation  |  5 Years BTC  |  7 Folds  |  1,260 Test Predictions</w:t>
      </w:r>
    </w:p>
    <w:p w14:paraId="199BE48E" w14:textId="77777777" w:rsidR="009F19ED" w:rsidRPr="0054725F" w:rsidRDefault="00000000">
      <w:pPr>
        <w:spacing w:after="200"/>
        <w:jc w:val="center"/>
        <w:rPr>
          <w:color w:val="000000" w:themeColor="text1"/>
        </w:rPr>
      </w:pPr>
      <w:r w:rsidRPr="0054725F">
        <w:rPr>
          <w:color w:val="000000" w:themeColor="text1"/>
          <w:sz w:val="20"/>
          <w:szCs w:val="20"/>
        </w:rPr>
        <w:t xml:space="preserve">4 Model Improvements: </w:t>
      </w:r>
      <w:proofErr w:type="spellStart"/>
      <w:r w:rsidRPr="0054725F">
        <w:rPr>
          <w:color w:val="000000" w:themeColor="text1"/>
          <w:sz w:val="20"/>
          <w:szCs w:val="20"/>
        </w:rPr>
        <w:t>AttentionLSTM</w:t>
      </w:r>
      <w:proofErr w:type="spellEnd"/>
      <w:r w:rsidRPr="0054725F">
        <w:rPr>
          <w:color w:val="000000" w:themeColor="text1"/>
          <w:sz w:val="20"/>
          <w:szCs w:val="20"/>
        </w:rPr>
        <w:t>, 15-Feature GBM, Meta-Learner, Directional Signal</w:t>
      </w:r>
    </w:p>
    <w:p w14:paraId="0C9BD91B" w14:textId="77777777" w:rsidR="009F19ED" w:rsidRPr="0054725F" w:rsidRDefault="00000000">
      <w:pPr>
        <w:rPr>
          <w:color w:val="000000" w:themeColor="text1"/>
        </w:rPr>
      </w:pPr>
      <w:r w:rsidRPr="0054725F">
        <w:rPr>
          <w:color w:val="000000" w:themeColor="text1"/>
        </w:rPr>
        <w:br w:type="page"/>
      </w:r>
    </w:p>
    <w:p w14:paraId="51E49927" w14:textId="77777777" w:rsidR="009F19ED" w:rsidRPr="0054725F" w:rsidRDefault="00000000">
      <w:pPr>
        <w:pStyle w:val="Heading1"/>
        <w:rPr>
          <w:color w:val="000000" w:themeColor="text1"/>
        </w:rPr>
      </w:pPr>
      <w:r w:rsidRPr="0054725F">
        <w:rPr>
          <w:color w:val="000000" w:themeColor="text1"/>
        </w:rPr>
        <w:lastRenderedPageBreak/>
        <w:t>Before vs After: Model Accuracy</w:t>
      </w:r>
    </w:p>
    <w:p w14:paraId="49D45DC9" w14:textId="77777777" w:rsidR="009F19ED" w:rsidRPr="0054725F" w:rsidRDefault="00000000">
      <w:pPr>
        <w:spacing w:after="200"/>
        <w:rPr>
          <w:color w:val="000000" w:themeColor="text1"/>
        </w:rPr>
      </w:pPr>
      <w:r w:rsidRPr="0054725F">
        <w:rPr>
          <w:color w:val="000000" w:themeColor="text1"/>
          <w:sz w:val="20"/>
          <w:szCs w:val="20"/>
        </w:rPr>
        <w:t>Walk-forward validation: expanding window, 180-day test folds, no future data leakage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00"/>
        <w:gridCol w:w="800"/>
        <w:gridCol w:w="2000"/>
        <w:gridCol w:w="2000"/>
        <w:gridCol w:w="2400"/>
      </w:tblGrid>
      <w:tr w:rsidR="0054725F" w:rsidRPr="0054725F" w14:paraId="237F19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215" w14:textId="77777777" w:rsidR="009F19ED" w:rsidRPr="0054725F" w:rsidRDefault="00000000">
            <w:pPr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8634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Old Acc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6C5B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Old Brier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B574" w14:textId="77777777" w:rsidR="009F19ED" w:rsidRPr="0054725F" w:rsidRDefault="009F19ED">
            <w:pPr>
              <w:rPr>
                <w:color w:val="FFFFFF" w:themeColor="background1"/>
              </w:rPr>
            </w:pP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E72D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New Acc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807D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New Brier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1EC3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Change</w:t>
            </w:r>
          </w:p>
        </w:tc>
      </w:tr>
      <w:tr w:rsidR="0054725F" w:rsidRPr="0054725F" w14:paraId="48E0F0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C3FA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LSTM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4361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68.1%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E038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0.2143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811C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F4ED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68.1%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F533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0.2022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7BD9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Brier -5.6%</w:t>
            </w:r>
          </w:p>
        </w:tc>
      </w:tr>
      <w:tr w:rsidR="0054725F" w:rsidRPr="0054725F" w14:paraId="78F70E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82D0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GBM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6EE8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59.5%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922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0.2892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7E4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FB0E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60.8%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32EF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0.2767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D56A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Acc +1.3pp</w:t>
            </w:r>
          </w:p>
        </w:tc>
      </w:tr>
      <w:tr w:rsidR="0054725F" w:rsidRPr="0054725F" w14:paraId="531155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2B42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Fixed Ensemble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550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67.0%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9D0D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0.2124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B57E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→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7E5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68.8%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8D3C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0.2007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0CE4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Acc +1.8pp</w:t>
            </w:r>
          </w:p>
        </w:tc>
      </w:tr>
      <w:tr w:rsidR="0054725F" w:rsidRPr="0054725F" w14:paraId="357996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4552" w14:textId="77777777" w:rsidR="009F19ED" w:rsidRPr="0054725F" w:rsidRDefault="00000000">
            <w:pPr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Meta-Learner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3CA5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color w:val="FFFFFF" w:themeColor="background1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6852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color w:val="FFFFFF" w:themeColor="background1"/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FE95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color w:val="FFFFFF" w:themeColor="background1"/>
                <w:sz w:val="20"/>
                <w:szCs w:val="20"/>
              </w:rPr>
              <w:t>NEW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9070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71.3%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11B2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0.1879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C0FD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BEST</w:t>
            </w:r>
          </w:p>
        </w:tc>
      </w:tr>
    </w:tbl>
    <w:p w14:paraId="14862EA2" w14:textId="77777777" w:rsidR="009F19ED" w:rsidRPr="0054725F" w:rsidRDefault="00000000">
      <w:pPr>
        <w:pStyle w:val="Heading2"/>
        <w:spacing w:before="300"/>
        <w:rPr>
          <w:color w:val="000000" w:themeColor="text1"/>
        </w:rPr>
      </w:pPr>
      <w:r w:rsidRPr="0054725F">
        <w:rPr>
          <w:color w:val="000000" w:themeColor="text1"/>
        </w:rPr>
        <w:t>Key Improvement: Meta-Learner</w:t>
      </w:r>
    </w:p>
    <w:p w14:paraId="7AB7A95B" w14:textId="77777777" w:rsidR="009F19ED" w:rsidRPr="0054725F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71.3% accuracy </w:t>
      </w:r>
      <w:r w:rsidRPr="0054725F">
        <w:rPr>
          <w:color w:val="000000" w:themeColor="text1"/>
        </w:rPr>
        <w:t>vs 68.1% best individual model (+3.2pp)</w:t>
      </w:r>
    </w:p>
    <w:p w14:paraId="72E90436" w14:textId="77777777" w:rsidR="009F19ED" w:rsidRPr="0054725F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0.1879 Brier score </w:t>
      </w:r>
      <w:r w:rsidRPr="0054725F">
        <w:rPr>
          <w:color w:val="000000" w:themeColor="text1"/>
        </w:rPr>
        <w:t>vs 0.2022 best individual (-7.1% better calibration)</w:t>
      </w:r>
    </w:p>
    <w:p w14:paraId="70538B11" w14:textId="77777777" w:rsidR="009F19ED" w:rsidRPr="0054725F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725F">
        <w:rPr>
          <w:color w:val="000000" w:themeColor="text1"/>
        </w:rPr>
        <w:t xml:space="preserve">Learns WHEN to trust each model: </w:t>
      </w:r>
      <w:proofErr w:type="spellStart"/>
      <w:r w:rsidRPr="0054725F">
        <w:rPr>
          <w:color w:val="000000" w:themeColor="text1"/>
        </w:rPr>
        <w:t>LogisticRegression</w:t>
      </w:r>
      <w:proofErr w:type="spellEnd"/>
      <w:r w:rsidRPr="0054725F">
        <w:rPr>
          <w:color w:val="000000" w:themeColor="text1"/>
        </w:rPr>
        <w:t xml:space="preserve"> on [</w:t>
      </w:r>
      <w:proofErr w:type="spellStart"/>
      <w:r w:rsidRPr="0054725F">
        <w:rPr>
          <w:color w:val="000000" w:themeColor="text1"/>
        </w:rPr>
        <w:t>lstm_prob</w:t>
      </w:r>
      <w:proofErr w:type="spellEnd"/>
      <w:r w:rsidRPr="0054725F">
        <w:rPr>
          <w:color w:val="000000" w:themeColor="text1"/>
        </w:rPr>
        <w:t xml:space="preserve">, </w:t>
      </w:r>
      <w:proofErr w:type="spellStart"/>
      <w:r w:rsidRPr="0054725F">
        <w:rPr>
          <w:color w:val="000000" w:themeColor="text1"/>
        </w:rPr>
        <w:t>gbm_prob</w:t>
      </w:r>
      <w:proofErr w:type="spellEnd"/>
      <w:r w:rsidRPr="0054725F">
        <w:rPr>
          <w:color w:val="000000" w:themeColor="text1"/>
        </w:rPr>
        <w:t xml:space="preserve">, </w:t>
      </w:r>
      <w:proofErr w:type="spellStart"/>
      <w:r w:rsidRPr="0054725F">
        <w:rPr>
          <w:color w:val="000000" w:themeColor="text1"/>
        </w:rPr>
        <w:t>sent_prob</w:t>
      </w:r>
      <w:proofErr w:type="spellEnd"/>
      <w:r w:rsidRPr="0054725F">
        <w:rPr>
          <w:color w:val="000000" w:themeColor="text1"/>
        </w:rPr>
        <w:t xml:space="preserve">, volatility, </w:t>
      </w:r>
      <w:proofErr w:type="spellStart"/>
      <w:r w:rsidRPr="0054725F">
        <w:rPr>
          <w:color w:val="000000" w:themeColor="text1"/>
        </w:rPr>
        <w:t>rsi</w:t>
      </w:r>
      <w:proofErr w:type="spellEnd"/>
      <w:r w:rsidRPr="0054725F">
        <w:rPr>
          <w:color w:val="000000" w:themeColor="text1"/>
        </w:rPr>
        <w:t>]</w:t>
      </w:r>
    </w:p>
    <w:p w14:paraId="500B0A54" w14:textId="77777777" w:rsidR="009F19ED" w:rsidRPr="0054725F" w:rsidRDefault="00000000">
      <w:pPr>
        <w:rPr>
          <w:color w:val="000000" w:themeColor="text1"/>
        </w:rPr>
      </w:pPr>
      <w:r w:rsidRPr="0054725F">
        <w:rPr>
          <w:color w:val="000000" w:themeColor="text1"/>
        </w:rPr>
        <w:br w:type="page"/>
      </w:r>
    </w:p>
    <w:p w14:paraId="52981BCB" w14:textId="77777777" w:rsidR="009F19ED" w:rsidRPr="0054725F" w:rsidRDefault="00000000">
      <w:pPr>
        <w:pStyle w:val="Heading1"/>
        <w:rPr>
          <w:color w:val="000000" w:themeColor="text1"/>
        </w:rPr>
      </w:pPr>
      <w:r w:rsidRPr="0054725F">
        <w:rPr>
          <w:color w:val="000000" w:themeColor="text1"/>
        </w:rPr>
        <w:lastRenderedPageBreak/>
        <w:t>Per-Threshold Accuracy</w:t>
      </w:r>
    </w:p>
    <w:p w14:paraId="306F2E70" w14:textId="77777777" w:rsidR="009F19ED" w:rsidRPr="0054725F" w:rsidRDefault="00000000">
      <w:pPr>
        <w:spacing w:after="200"/>
        <w:rPr>
          <w:color w:val="000000" w:themeColor="text1"/>
        </w:rPr>
      </w:pPr>
      <w:r w:rsidRPr="0054725F">
        <w:rPr>
          <w:color w:val="000000" w:themeColor="text1"/>
          <w:sz w:val="20"/>
          <w:szCs w:val="20"/>
        </w:rPr>
        <w:t>Dynamic thresholds: ±5%, ±10%, ±20% from current price at each evaluation point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  <w:gridCol w:w="2400"/>
        <w:gridCol w:w="2400"/>
      </w:tblGrid>
      <w:tr w:rsidR="0054725F" w:rsidRPr="0054725F" w14:paraId="16F9A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438C" w14:textId="77777777" w:rsidR="009F19ED" w:rsidRPr="0054725F" w:rsidRDefault="00000000">
            <w:pPr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Threshold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28ED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Attn-LSTM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E87D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GBM-15feat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B577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Sentiment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5698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 xml:space="preserve">Fixed </w:t>
            </w:r>
            <w:proofErr w:type="spellStart"/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Ens</w:t>
            </w:r>
            <w:proofErr w:type="spellEnd"/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F72F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Meta-Learn</w:t>
            </w:r>
          </w:p>
        </w:tc>
      </w:tr>
      <w:tr w:rsidR="0054725F" w:rsidRPr="0054725F" w14:paraId="4AF99A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D352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-20% (drop)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9A13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89.8%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A7F7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81.1%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9023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93.3%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C6DA6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91.9%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5877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93.3%</w:t>
            </w:r>
          </w:p>
        </w:tc>
      </w:tr>
      <w:tr w:rsidR="0054725F" w:rsidRPr="0054725F" w14:paraId="760E0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8429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-10% (drop)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01B8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67.5%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CE1A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51.3%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A89E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64.1%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81D3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62.9%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5FFC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72.4%</w:t>
            </w:r>
          </w:p>
        </w:tc>
      </w:tr>
      <w:tr w:rsidR="0054725F" w:rsidRPr="0054725F" w14:paraId="39E5B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7B5F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-5% (drop)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9D7D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47.4%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A42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53.6%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E4B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51.3%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BA7D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51.3%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12DF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54.0%</w:t>
            </w:r>
          </w:p>
        </w:tc>
      </w:tr>
      <w:tr w:rsidR="0054725F" w:rsidRPr="0054725F" w14:paraId="6C829A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1BDD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+5% (rise)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C8B2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68.4%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459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54.7%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34C7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65.6%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2935C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67.9%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D476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66.5%</w:t>
            </w:r>
          </w:p>
        </w:tc>
      </w:tr>
      <w:tr w:rsidR="0054725F" w:rsidRPr="0054725F" w14:paraId="148A8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14FB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+10% (rise)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D56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51.3%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7954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50.2%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6C18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50.5%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DA17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54.9%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D281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8A7C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57.5%</w:t>
            </w:r>
          </w:p>
        </w:tc>
      </w:tr>
      <w:tr w:rsidR="0054725F" w:rsidRPr="0054725F" w14:paraId="783A8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6234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+20% (rise)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23D4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84.1%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6C09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73.7%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5DF3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84.1%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147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84.1%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BCE6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84.1%</w:t>
            </w:r>
          </w:p>
        </w:tc>
      </w:tr>
    </w:tbl>
    <w:p w14:paraId="789BA10E" w14:textId="77777777" w:rsidR="009F19ED" w:rsidRPr="0054725F" w:rsidRDefault="00000000">
      <w:pPr>
        <w:pStyle w:val="ListParagraph"/>
        <w:numPr>
          <w:ilvl w:val="0"/>
          <w:numId w:val="3"/>
        </w:numPr>
        <w:spacing w:before="200"/>
        <w:rPr>
          <w:color w:val="000000" w:themeColor="text1"/>
        </w:rPr>
      </w:pPr>
      <w:r w:rsidRPr="0054725F">
        <w:rPr>
          <w:b/>
          <w:bCs/>
          <w:color w:val="000000" w:themeColor="text1"/>
        </w:rPr>
        <w:t>Meta-learner wins on 4/6 thresholds</w:t>
      </w:r>
      <w:r w:rsidRPr="0054725F">
        <w:rPr>
          <w:color w:val="000000" w:themeColor="text1"/>
        </w:rPr>
        <w:t xml:space="preserve"> — biggest gain at -10% (62.9% → 72.4%, +9.5pp)</w:t>
      </w:r>
    </w:p>
    <w:p w14:paraId="057E8881" w14:textId="77777777" w:rsidR="009F19ED" w:rsidRPr="0054725F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±5% still hardest </w:t>
      </w:r>
      <w:r w:rsidRPr="0054725F">
        <w:rPr>
          <w:color w:val="000000" w:themeColor="text1"/>
        </w:rPr>
        <w:t>(54-67%) — directional signal used instead of raw probabilities for near-money</w:t>
      </w:r>
    </w:p>
    <w:p w14:paraId="62477E6C" w14:textId="77777777" w:rsidR="009F19ED" w:rsidRPr="0054725F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>Extreme thresholds (±20%) at 84-93%</w:t>
      </w:r>
      <w:r w:rsidRPr="0054725F">
        <w:rPr>
          <w:color w:val="000000" w:themeColor="text1"/>
        </w:rPr>
        <w:t xml:space="preserve"> — correctly identifies when big moves are unlikely</w:t>
      </w:r>
    </w:p>
    <w:p w14:paraId="6BC9F2F6" w14:textId="77777777" w:rsidR="009F19ED" w:rsidRPr="0054725F" w:rsidRDefault="00000000">
      <w:pPr>
        <w:rPr>
          <w:color w:val="000000" w:themeColor="text1"/>
        </w:rPr>
      </w:pPr>
      <w:r w:rsidRPr="0054725F">
        <w:rPr>
          <w:color w:val="000000" w:themeColor="text1"/>
        </w:rPr>
        <w:br w:type="page"/>
      </w:r>
    </w:p>
    <w:p w14:paraId="3D7ABFA1" w14:textId="77777777" w:rsidR="009F19ED" w:rsidRPr="0054725F" w:rsidRDefault="00000000">
      <w:pPr>
        <w:pStyle w:val="Heading1"/>
        <w:rPr>
          <w:color w:val="000000" w:themeColor="text1"/>
        </w:rPr>
      </w:pPr>
      <w:r w:rsidRPr="0054725F">
        <w:rPr>
          <w:color w:val="000000" w:themeColor="text1"/>
        </w:rPr>
        <w:lastRenderedPageBreak/>
        <w:t>Per-Fold Performance (Model Learns Over Time)</w:t>
      </w:r>
    </w:p>
    <w:p w14:paraId="29164B7F" w14:textId="77777777" w:rsidR="009F19ED" w:rsidRPr="0054725F" w:rsidRDefault="00000000">
      <w:pPr>
        <w:spacing w:after="200"/>
        <w:rPr>
          <w:color w:val="000000" w:themeColor="text1"/>
        </w:rPr>
      </w:pPr>
      <w:r w:rsidRPr="0054725F">
        <w:rPr>
          <w:color w:val="000000" w:themeColor="text1"/>
          <w:sz w:val="20"/>
          <w:szCs w:val="20"/>
        </w:rPr>
        <w:t>Expanding window: each fold adds 180 days of training data. Model accuracy improves with more market regimes.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200"/>
        <w:gridCol w:w="2200"/>
        <w:gridCol w:w="2200"/>
        <w:gridCol w:w="2200"/>
        <w:gridCol w:w="1800"/>
      </w:tblGrid>
      <w:tr w:rsidR="0054725F" w:rsidRPr="0054725F" w14:paraId="1BB0B2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0FF7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Fold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65D9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Train Days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1DFB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Attn-LSTM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1275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GBM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D80A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Sentiment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C0B0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 xml:space="preserve">Fixed </w:t>
            </w:r>
            <w:proofErr w:type="spellStart"/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Ens</w:t>
            </w:r>
            <w:proofErr w:type="spellEnd"/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FD98" w14:textId="77777777" w:rsidR="009F19ED" w:rsidRPr="0054725F" w:rsidRDefault="00000000">
            <w:pPr>
              <w:jc w:val="center"/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Trend</w:t>
            </w:r>
          </w:p>
        </w:tc>
      </w:tr>
      <w:tr w:rsidR="0054725F" w:rsidRPr="0054725F" w14:paraId="21B393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AD9E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6EB2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365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9CE0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67.2%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FABD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62.1%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1BC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63.0%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339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69.8%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9AB3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▁</w:t>
            </w:r>
          </w:p>
        </w:tc>
      </w:tr>
      <w:tr w:rsidR="0054725F" w:rsidRPr="0054725F" w14:paraId="121507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F05F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1221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545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3683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65.7%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F940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54.2%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B32C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66.1%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99E7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63.2%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2DB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▁</w:t>
            </w:r>
          </w:p>
        </w:tc>
      </w:tr>
      <w:tr w:rsidR="0054725F" w:rsidRPr="0054725F" w14:paraId="1CA016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AAF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4E80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725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41A4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66.0%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12CF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61.2%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6E0E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72.8%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0DA4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70.1%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1E66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▃</w:t>
            </w:r>
          </w:p>
        </w:tc>
      </w:tr>
      <w:tr w:rsidR="0054725F" w:rsidRPr="0054725F" w14:paraId="352FEB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73A9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EDDE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905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1E76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66.3%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7348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56.5%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3F8A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64.3%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5551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64.2%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E981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▃</w:t>
            </w:r>
          </w:p>
        </w:tc>
      </w:tr>
      <w:tr w:rsidR="0054725F" w:rsidRPr="0054725F" w14:paraId="489903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C83D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8DA5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1,085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E9B4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63.6%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747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61.2%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8792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69.9%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D3A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69.4%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02B1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▅</w:t>
            </w:r>
          </w:p>
        </w:tc>
      </w:tr>
      <w:tr w:rsidR="0054725F" w:rsidRPr="0054725F" w14:paraId="3038CC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F032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7E7D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1,265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5076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72.0%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8A8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67.3%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E1DF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68.1%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EE6A7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70.7%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68CF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▇</w:t>
            </w:r>
          </w:p>
        </w:tc>
      </w:tr>
      <w:tr w:rsidR="0054725F" w:rsidRPr="0054725F" w14:paraId="4BC2DF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DB68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E479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1,445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B892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75.6%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7EE0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63.0%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15F0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73.1%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8BBB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74.4%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3C01" w14:textId="77777777" w:rsidR="009F19ED" w:rsidRPr="0054725F" w:rsidRDefault="00000000">
            <w:pPr>
              <w:jc w:val="center"/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█</w:t>
            </w:r>
          </w:p>
        </w:tc>
      </w:tr>
    </w:tbl>
    <w:p w14:paraId="0E093712" w14:textId="77777777" w:rsidR="009F19ED" w:rsidRPr="0054725F" w:rsidRDefault="00000000">
      <w:pPr>
        <w:pStyle w:val="ListParagraph"/>
        <w:numPr>
          <w:ilvl w:val="0"/>
          <w:numId w:val="4"/>
        </w:numPr>
        <w:spacing w:before="200"/>
        <w:rPr>
          <w:color w:val="000000" w:themeColor="text1"/>
        </w:rPr>
      </w:pPr>
      <w:r w:rsidRPr="0054725F">
        <w:rPr>
          <w:b/>
          <w:bCs/>
          <w:color w:val="000000" w:themeColor="text1"/>
        </w:rPr>
        <w:t>Attn-LSTM scales: 67% (365d) → 76% (1,445d)</w:t>
      </w:r>
      <w:r w:rsidRPr="0054725F">
        <w:rPr>
          <w:color w:val="000000" w:themeColor="text1"/>
        </w:rPr>
        <w:t xml:space="preserve"> — more data = more market regimes = better generalization</w:t>
      </w:r>
    </w:p>
    <w:p w14:paraId="12926763" w14:textId="77777777" w:rsidR="009F19ED" w:rsidRPr="0054725F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4725F">
        <w:rPr>
          <w:color w:val="000000" w:themeColor="text1"/>
        </w:rPr>
        <w:t>Ensemble consistently outperforms individual models in later folds</w:t>
      </w:r>
    </w:p>
    <w:p w14:paraId="1594FD23" w14:textId="77777777" w:rsidR="009F19ED" w:rsidRPr="0054725F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4725F">
        <w:rPr>
          <w:color w:val="000000" w:themeColor="text1"/>
        </w:rPr>
        <w:t>BTC price range in test data: $15,760 — $124,777 (covers full bull/bear cycles)</w:t>
      </w:r>
    </w:p>
    <w:p w14:paraId="0FBFD5B9" w14:textId="77777777" w:rsidR="009F19ED" w:rsidRPr="0054725F" w:rsidRDefault="00000000">
      <w:pPr>
        <w:rPr>
          <w:color w:val="000000" w:themeColor="text1"/>
        </w:rPr>
      </w:pPr>
      <w:r w:rsidRPr="0054725F">
        <w:rPr>
          <w:color w:val="000000" w:themeColor="text1"/>
        </w:rPr>
        <w:br w:type="page"/>
      </w:r>
    </w:p>
    <w:p w14:paraId="4D76E1EA" w14:textId="77777777" w:rsidR="009F19ED" w:rsidRPr="0054725F" w:rsidRDefault="00000000">
      <w:pPr>
        <w:pStyle w:val="Heading1"/>
        <w:rPr>
          <w:color w:val="000000" w:themeColor="text1"/>
        </w:rPr>
      </w:pPr>
      <w:r w:rsidRPr="0054725F">
        <w:rPr>
          <w:color w:val="000000" w:themeColor="text1"/>
        </w:rPr>
        <w:lastRenderedPageBreak/>
        <w:t>Improved Architecture</w:t>
      </w:r>
    </w:p>
    <w:p w14:paraId="64C5A153" w14:textId="77777777" w:rsidR="009F19ED" w:rsidRPr="0054725F" w:rsidRDefault="00000000">
      <w:pPr>
        <w:pStyle w:val="Heading2"/>
        <w:rPr>
          <w:color w:val="000000" w:themeColor="text1"/>
        </w:rPr>
      </w:pPr>
      <w:r w:rsidRPr="0054725F">
        <w:rPr>
          <w:color w:val="000000" w:themeColor="text1"/>
        </w:rPr>
        <w:t>4 Improvements Implemented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4000"/>
        <w:gridCol w:w="4000"/>
      </w:tblGrid>
      <w:tr w:rsidR="0054725F" w:rsidRPr="0054725F" w14:paraId="6358F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ECC2" w14:textId="77777777" w:rsidR="009F19ED" w:rsidRPr="0054725F" w:rsidRDefault="00000000">
            <w:pPr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8EC3" w14:textId="77777777" w:rsidR="009F19ED" w:rsidRPr="0054725F" w:rsidRDefault="00000000">
            <w:pPr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What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C933" w14:textId="77777777" w:rsidR="009F19ED" w:rsidRPr="0054725F" w:rsidRDefault="00000000">
            <w:pPr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Before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74C1" w14:textId="77777777" w:rsidR="009F19ED" w:rsidRPr="0054725F" w:rsidRDefault="00000000">
            <w:pPr>
              <w:rPr>
                <w:color w:val="FFFFFF" w:themeColor="background1"/>
              </w:rPr>
            </w:pPr>
            <w:r w:rsidRPr="0054725F">
              <w:rPr>
                <w:b/>
                <w:bCs/>
                <w:color w:val="FFFFFF" w:themeColor="background1"/>
                <w:sz w:val="20"/>
                <w:szCs w:val="20"/>
              </w:rPr>
              <w:t>After</w:t>
            </w:r>
          </w:p>
        </w:tc>
      </w:tr>
      <w:tr w:rsidR="0054725F" w:rsidRPr="0054725F" w14:paraId="4C0DB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6F12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1. GBM Features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204C4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Expand feature set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BD60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 xml:space="preserve">7 features (RSI, MACD, vol, </w:t>
            </w:r>
            <w:proofErr w:type="spellStart"/>
            <w:r w:rsidRPr="0054725F">
              <w:rPr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54725F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F479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15 features (+lagged returns, vol ratio, RSI momentum, price/</w:t>
            </w:r>
            <w:proofErr w:type="spellStart"/>
            <w:r w:rsidRPr="0054725F">
              <w:rPr>
                <w:color w:val="000000" w:themeColor="text1"/>
                <w:sz w:val="20"/>
                <w:szCs w:val="20"/>
              </w:rPr>
              <w:t>bollinger</w:t>
            </w:r>
            <w:proofErr w:type="spellEnd"/>
            <w:r w:rsidRPr="0054725F">
              <w:rPr>
                <w:color w:val="000000" w:themeColor="text1"/>
                <w:sz w:val="20"/>
                <w:szCs w:val="20"/>
              </w:rPr>
              <w:t xml:space="preserve"> position)</w:t>
            </w:r>
          </w:p>
        </w:tc>
      </w:tr>
      <w:tr w:rsidR="0054725F" w:rsidRPr="0054725F" w14:paraId="4B3FD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8118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2. Attn-LSTM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47FE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Add self-attention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9FAE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2-layer LSTM, last hidden state, 30d seq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D032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 xml:space="preserve">LSTM + </w:t>
            </w:r>
            <w:proofErr w:type="spellStart"/>
            <w:r w:rsidRPr="0054725F">
              <w:rPr>
                <w:color w:val="000000" w:themeColor="text1"/>
                <w:sz w:val="20"/>
                <w:szCs w:val="20"/>
              </w:rPr>
              <w:t>MultiheadAttention</w:t>
            </w:r>
            <w:proofErr w:type="spellEnd"/>
            <w:r w:rsidRPr="0054725F">
              <w:rPr>
                <w:color w:val="000000" w:themeColor="text1"/>
                <w:sz w:val="20"/>
                <w:szCs w:val="20"/>
              </w:rPr>
              <w:t>(2 heads) + mean pool, 60d seq</w:t>
            </w:r>
          </w:p>
        </w:tc>
      </w:tr>
      <w:tr w:rsidR="0054725F" w:rsidRPr="0054725F" w14:paraId="7ABF1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D32C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3. Meta-Learner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3AD6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Learn when to trust each model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2DB0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Fixed weights: 55/30/15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F7BDA" w14:textId="77777777" w:rsidR="009F19ED" w:rsidRPr="0054725F" w:rsidRDefault="00000000">
            <w:pPr>
              <w:rPr>
                <w:color w:val="000000" w:themeColor="text1"/>
              </w:rPr>
            </w:pPr>
            <w:proofErr w:type="spellStart"/>
            <w:r w:rsidRPr="0054725F">
              <w:rPr>
                <w:color w:val="000000" w:themeColor="text1"/>
                <w:sz w:val="20"/>
                <w:szCs w:val="20"/>
              </w:rPr>
              <w:t>LogisticRegression</w:t>
            </w:r>
            <w:proofErr w:type="spellEnd"/>
            <w:r w:rsidRPr="0054725F">
              <w:rPr>
                <w:color w:val="000000" w:themeColor="text1"/>
                <w:sz w:val="20"/>
                <w:szCs w:val="20"/>
              </w:rPr>
              <w:t xml:space="preserve"> on [</w:t>
            </w:r>
            <w:proofErr w:type="spellStart"/>
            <w:r w:rsidRPr="0054725F">
              <w:rPr>
                <w:color w:val="000000" w:themeColor="text1"/>
                <w:sz w:val="20"/>
                <w:szCs w:val="20"/>
              </w:rPr>
              <w:t>lstm,gbm,sent,vol,rsi</w:t>
            </w:r>
            <w:proofErr w:type="spellEnd"/>
            <w:r w:rsidRPr="0054725F">
              <w:rPr>
                <w:color w:val="000000" w:themeColor="text1"/>
                <w:sz w:val="20"/>
                <w:szCs w:val="20"/>
              </w:rPr>
              <w:t>] per threshold</w:t>
            </w:r>
          </w:p>
        </w:tc>
      </w:tr>
      <w:tr w:rsidR="0054725F" w:rsidRPr="0054725F" w14:paraId="7A6BA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2395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b/>
                <w:bCs/>
                <w:color w:val="000000" w:themeColor="text1"/>
                <w:sz w:val="20"/>
                <w:szCs w:val="20"/>
              </w:rPr>
              <w:t>4. Directional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B385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Fix near-money noise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A51F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±5% thresholds: 52% (near random)</w:t>
            </w:r>
          </w:p>
        </w:tc>
        <w:tc>
          <w:tcPr>
            <w:tcW w:w="4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6BC2" w14:textId="77777777" w:rsidR="009F19ED" w:rsidRPr="0054725F" w:rsidRDefault="00000000">
            <w:pPr>
              <w:rPr>
                <w:color w:val="000000" w:themeColor="text1"/>
              </w:rPr>
            </w:pPr>
            <w:r w:rsidRPr="0054725F">
              <w:rPr>
                <w:color w:val="000000" w:themeColor="text1"/>
                <w:sz w:val="20"/>
                <w:szCs w:val="20"/>
              </w:rPr>
              <w:t>Aggregate up/down ratio replaces individual noisy predictions</w:t>
            </w:r>
          </w:p>
        </w:tc>
      </w:tr>
    </w:tbl>
    <w:p w14:paraId="1016C5A2" w14:textId="77777777" w:rsidR="009F19ED" w:rsidRPr="0054725F" w:rsidRDefault="00000000">
      <w:pPr>
        <w:pStyle w:val="Heading2"/>
        <w:spacing w:before="300"/>
        <w:rPr>
          <w:color w:val="000000" w:themeColor="text1"/>
        </w:rPr>
      </w:pPr>
      <w:r w:rsidRPr="0054725F">
        <w:rPr>
          <w:color w:val="000000" w:themeColor="text1"/>
        </w:rPr>
        <w:t>Full Signal Stack</w:t>
      </w:r>
    </w:p>
    <w:p w14:paraId="54A8906C" w14:textId="77777777" w:rsidR="009F19ED" w:rsidRPr="0054725F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Probability: </w:t>
      </w:r>
      <w:r w:rsidRPr="0054725F">
        <w:rPr>
          <w:color w:val="000000" w:themeColor="text1"/>
        </w:rPr>
        <w:t>Attn-LSTM (55%) + GBM-15feat (30%) + Sentiment (15%) → Meta-Learner calibration</w:t>
      </w:r>
    </w:p>
    <w:p w14:paraId="61B95E64" w14:textId="77777777" w:rsidR="009F19ED" w:rsidRPr="0054725F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Order Flow: </w:t>
      </w:r>
      <w:proofErr w:type="spellStart"/>
      <w:r w:rsidRPr="0054725F">
        <w:rPr>
          <w:color w:val="000000" w:themeColor="text1"/>
        </w:rPr>
        <w:t>Polymarket</w:t>
      </w:r>
      <w:proofErr w:type="spellEnd"/>
      <w:r w:rsidRPr="0054725F">
        <w:rPr>
          <w:color w:val="000000" w:themeColor="text1"/>
        </w:rPr>
        <w:t xml:space="preserve"> microstructure (volume, momentum, liquidity, spreads) + True Markets orders</w:t>
      </w:r>
    </w:p>
    <w:p w14:paraId="1F671665" w14:textId="77777777" w:rsidR="009F19ED" w:rsidRPr="0054725F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Enhanced F&amp;G: </w:t>
      </w:r>
      <w:r w:rsidRPr="0054725F">
        <w:rPr>
          <w:color w:val="000000" w:themeColor="text1"/>
        </w:rPr>
        <w:t>60% Alternative.me base + 40% order flow real-time adjustment</w:t>
      </w:r>
    </w:p>
    <w:p w14:paraId="50D2E207" w14:textId="77777777" w:rsidR="009F19ED" w:rsidRPr="0054725F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Recommendation: </w:t>
      </w:r>
      <w:r w:rsidRPr="0054725F">
        <w:rPr>
          <w:color w:val="000000" w:themeColor="text1"/>
        </w:rPr>
        <w:t>Model direction (±4) + Order flow (±2) + F&amp;G (±1.5) + RSI (±1) + Sentiment (±0.5)</w:t>
      </w:r>
    </w:p>
    <w:p w14:paraId="45360F5E" w14:textId="77777777" w:rsidR="009F19ED" w:rsidRPr="0054725F" w:rsidRDefault="0000000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4725F">
        <w:rPr>
          <w:b/>
          <w:bCs/>
          <w:color w:val="000000" w:themeColor="text1"/>
        </w:rPr>
        <w:t xml:space="preserve">Execution: </w:t>
      </w:r>
      <w:r w:rsidRPr="0054725F">
        <w:rPr>
          <w:color w:val="000000" w:themeColor="text1"/>
        </w:rPr>
        <w:t>True Markets Gateway API — POST /quotes → POST /orders</w:t>
      </w:r>
    </w:p>
    <w:sectPr w:rsidR="009F19ED" w:rsidRPr="0054725F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25903"/>
    <w:multiLevelType w:val="hybridMultilevel"/>
    <w:tmpl w:val="4582F5D6"/>
    <w:lvl w:ilvl="0" w:tplc="9ECA468A">
      <w:start w:val="1"/>
      <w:numFmt w:val="bullet"/>
      <w:lvlText w:val="•"/>
      <w:lvlJc w:val="left"/>
      <w:pPr>
        <w:ind w:left="720" w:hanging="360"/>
      </w:pPr>
    </w:lvl>
    <w:lvl w:ilvl="1" w:tplc="98741F8C">
      <w:numFmt w:val="decimal"/>
      <w:lvlText w:val=""/>
      <w:lvlJc w:val="left"/>
    </w:lvl>
    <w:lvl w:ilvl="2" w:tplc="BD723820">
      <w:numFmt w:val="decimal"/>
      <w:lvlText w:val=""/>
      <w:lvlJc w:val="left"/>
    </w:lvl>
    <w:lvl w:ilvl="3" w:tplc="8076C32C">
      <w:numFmt w:val="decimal"/>
      <w:lvlText w:val=""/>
      <w:lvlJc w:val="left"/>
    </w:lvl>
    <w:lvl w:ilvl="4" w:tplc="E8E4F866">
      <w:numFmt w:val="decimal"/>
      <w:lvlText w:val=""/>
      <w:lvlJc w:val="left"/>
    </w:lvl>
    <w:lvl w:ilvl="5" w:tplc="0D0CFF7C">
      <w:numFmt w:val="decimal"/>
      <w:lvlText w:val=""/>
      <w:lvlJc w:val="left"/>
    </w:lvl>
    <w:lvl w:ilvl="6" w:tplc="BFBC2814">
      <w:numFmt w:val="decimal"/>
      <w:lvlText w:val=""/>
      <w:lvlJc w:val="left"/>
    </w:lvl>
    <w:lvl w:ilvl="7" w:tplc="CC9E83AC">
      <w:numFmt w:val="decimal"/>
      <w:lvlText w:val=""/>
      <w:lvlJc w:val="left"/>
    </w:lvl>
    <w:lvl w:ilvl="8" w:tplc="C346F606">
      <w:numFmt w:val="decimal"/>
      <w:lvlText w:val=""/>
      <w:lvlJc w:val="left"/>
    </w:lvl>
  </w:abstractNum>
  <w:abstractNum w:abstractNumId="1" w15:restartNumberingAfterBreak="0">
    <w:nsid w:val="61EF6A28"/>
    <w:multiLevelType w:val="hybridMultilevel"/>
    <w:tmpl w:val="ACC2FEC8"/>
    <w:lvl w:ilvl="0" w:tplc="DE027218">
      <w:start w:val="1"/>
      <w:numFmt w:val="bullet"/>
      <w:lvlText w:val="•"/>
      <w:lvlJc w:val="left"/>
      <w:pPr>
        <w:ind w:left="720" w:hanging="360"/>
      </w:pPr>
    </w:lvl>
    <w:lvl w:ilvl="1" w:tplc="7A7EA38A">
      <w:numFmt w:val="decimal"/>
      <w:lvlText w:val=""/>
      <w:lvlJc w:val="left"/>
    </w:lvl>
    <w:lvl w:ilvl="2" w:tplc="6F8A98A6">
      <w:numFmt w:val="decimal"/>
      <w:lvlText w:val=""/>
      <w:lvlJc w:val="left"/>
    </w:lvl>
    <w:lvl w:ilvl="3" w:tplc="BE184AF0">
      <w:numFmt w:val="decimal"/>
      <w:lvlText w:val=""/>
      <w:lvlJc w:val="left"/>
    </w:lvl>
    <w:lvl w:ilvl="4" w:tplc="65B8C462">
      <w:numFmt w:val="decimal"/>
      <w:lvlText w:val=""/>
      <w:lvlJc w:val="left"/>
    </w:lvl>
    <w:lvl w:ilvl="5" w:tplc="6694BCAA">
      <w:numFmt w:val="decimal"/>
      <w:lvlText w:val=""/>
      <w:lvlJc w:val="left"/>
    </w:lvl>
    <w:lvl w:ilvl="6" w:tplc="79623970">
      <w:numFmt w:val="decimal"/>
      <w:lvlText w:val=""/>
      <w:lvlJc w:val="left"/>
    </w:lvl>
    <w:lvl w:ilvl="7" w:tplc="0D2A3ED0">
      <w:numFmt w:val="decimal"/>
      <w:lvlText w:val=""/>
      <w:lvlJc w:val="left"/>
    </w:lvl>
    <w:lvl w:ilvl="8" w:tplc="3E104680">
      <w:numFmt w:val="decimal"/>
      <w:lvlText w:val=""/>
      <w:lvlJc w:val="left"/>
    </w:lvl>
  </w:abstractNum>
  <w:abstractNum w:abstractNumId="2" w15:restartNumberingAfterBreak="0">
    <w:nsid w:val="6CD9210B"/>
    <w:multiLevelType w:val="hybridMultilevel"/>
    <w:tmpl w:val="CD1EAE02"/>
    <w:lvl w:ilvl="0" w:tplc="009E1868">
      <w:start w:val="1"/>
      <w:numFmt w:val="bullet"/>
      <w:lvlText w:val="•"/>
      <w:lvlJc w:val="left"/>
      <w:pPr>
        <w:ind w:left="720" w:hanging="360"/>
      </w:pPr>
    </w:lvl>
    <w:lvl w:ilvl="1" w:tplc="AA5E68E8">
      <w:numFmt w:val="decimal"/>
      <w:lvlText w:val=""/>
      <w:lvlJc w:val="left"/>
    </w:lvl>
    <w:lvl w:ilvl="2" w:tplc="2BFE3626">
      <w:numFmt w:val="decimal"/>
      <w:lvlText w:val=""/>
      <w:lvlJc w:val="left"/>
    </w:lvl>
    <w:lvl w:ilvl="3" w:tplc="D5C47306">
      <w:numFmt w:val="decimal"/>
      <w:lvlText w:val=""/>
      <w:lvlJc w:val="left"/>
    </w:lvl>
    <w:lvl w:ilvl="4" w:tplc="17B005C6">
      <w:numFmt w:val="decimal"/>
      <w:lvlText w:val=""/>
      <w:lvlJc w:val="left"/>
    </w:lvl>
    <w:lvl w:ilvl="5" w:tplc="E668E33C">
      <w:numFmt w:val="decimal"/>
      <w:lvlText w:val=""/>
      <w:lvlJc w:val="left"/>
    </w:lvl>
    <w:lvl w:ilvl="6" w:tplc="27C65D36">
      <w:numFmt w:val="decimal"/>
      <w:lvlText w:val=""/>
      <w:lvlJc w:val="left"/>
    </w:lvl>
    <w:lvl w:ilvl="7" w:tplc="6374DBB2">
      <w:numFmt w:val="decimal"/>
      <w:lvlText w:val=""/>
      <w:lvlJc w:val="left"/>
    </w:lvl>
    <w:lvl w:ilvl="8" w:tplc="FB3A9714">
      <w:numFmt w:val="decimal"/>
      <w:lvlText w:val=""/>
      <w:lvlJc w:val="left"/>
    </w:lvl>
  </w:abstractNum>
  <w:abstractNum w:abstractNumId="3" w15:restartNumberingAfterBreak="0">
    <w:nsid w:val="73AF54EC"/>
    <w:multiLevelType w:val="hybridMultilevel"/>
    <w:tmpl w:val="63F63FCE"/>
    <w:lvl w:ilvl="0" w:tplc="0FA0E346">
      <w:start w:val="1"/>
      <w:numFmt w:val="bullet"/>
      <w:lvlText w:val="●"/>
      <w:lvlJc w:val="left"/>
      <w:pPr>
        <w:ind w:left="720" w:hanging="360"/>
      </w:pPr>
    </w:lvl>
    <w:lvl w:ilvl="1" w:tplc="86EA2AD0">
      <w:start w:val="1"/>
      <w:numFmt w:val="bullet"/>
      <w:lvlText w:val="○"/>
      <w:lvlJc w:val="left"/>
      <w:pPr>
        <w:ind w:left="1440" w:hanging="360"/>
      </w:pPr>
    </w:lvl>
    <w:lvl w:ilvl="2" w:tplc="CAD0492C">
      <w:start w:val="1"/>
      <w:numFmt w:val="bullet"/>
      <w:lvlText w:val="■"/>
      <w:lvlJc w:val="left"/>
      <w:pPr>
        <w:ind w:left="2160" w:hanging="360"/>
      </w:pPr>
    </w:lvl>
    <w:lvl w:ilvl="3" w:tplc="8E4EC8E4">
      <w:start w:val="1"/>
      <w:numFmt w:val="bullet"/>
      <w:lvlText w:val="●"/>
      <w:lvlJc w:val="left"/>
      <w:pPr>
        <w:ind w:left="2880" w:hanging="360"/>
      </w:pPr>
    </w:lvl>
    <w:lvl w:ilvl="4" w:tplc="8D24249E">
      <w:start w:val="1"/>
      <w:numFmt w:val="bullet"/>
      <w:lvlText w:val="○"/>
      <w:lvlJc w:val="left"/>
      <w:pPr>
        <w:ind w:left="3600" w:hanging="360"/>
      </w:pPr>
    </w:lvl>
    <w:lvl w:ilvl="5" w:tplc="16ECCFD4">
      <w:start w:val="1"/>
      <w:numFmt w:val="bullet"/>
      <w:lvlText w:val="■"/>
      <w:lvlJc w:val="left"/>
      <w:pPr>
        <w:ind w:left="4320" w:hanging="360"/>
      </w:pPr>
    </w:lvl>
    <w:lvl w:ilvl="6" w:tplc="ABEE7362">
      <w:start w:val="1"/>
      <w:numFmt w:val="bullet"/>
      <w:lvlText w:val="●"/>
      <w:lvlJc w:val="left"/>
      <w:pPr>
        <w:ind w:left="5040" w:hanging="360"/>
      </w:pPr>
    </w:lvl>
    <w:lvl w:ilvl="7" w:tplc="E2B037A8">
      <w:start w:val="1"/>
      <w:numFmt w:val="bullet"/>
      <w:lvlText w:val="●"/>
      <w:lvlJc w:val="left"/>
      <w:pPr>
        <w:ind w:left="5760" w:hanging="360"/>
      </w:pPr>
    </w:lvl>
    <w:lvl w:ilvl="8" w:tplc="9C3AC612">
      <w:start w:val="1"/>
      <w:numFmt w:val="bullet"/>
      <w:lvlText w:val="●"/>
      <w:lvlJc w:val="left"/>
      <w:pPr>
        <w:ind w:left="6480" w:hanging="360"/>
      </w:pPr>
    </w:lvl>
  </w:abstractNum>
  <w:num w:numId="1" w16cid:durableId="1651396780">
    <w:abstractNumId w:val="3"/>
    <w:lvlOverride w:ilvl="0">
      <w:startOverride w:val="1"/>
    </w:lvlOverride>
  </w:num>
  <w:num w:numId="2" w16cid:durableId="641929634">
    <w:abstractNumId w:val="2"/>
    <w:lvlOverride w:ilvl="0">
      <w:startOverride w:val="1"/>
    </w:lvlOverride>
  </w:num>
  <w:num w:numId="3" w16cid:durableId="1351837303">
    <w:abstractNumId w:val="0"/>
    <w:lvlOverride w:ilvl="0">
      <w:startOverride w:val="1"/>
    </w:lvlOverride>
  </w:num>
  <w:num w:numId="4" w16cid:durableId="20768498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ED"/>
    <w:rsid w:val="0054725F"/>
    <w:rsid w:val="009F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3EDF3"/>
  <w15:docId w15:val="{F0167785-09B4-D246-A016-027F7393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EEEEE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50"/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spacing w:before="150" w:after="100"/>
      <w:outlineLvl w:val="1"/>
    </w:pPr>
    <w:rPr>
      <w:b/>
      <w:bCs/>
      <w:color w:val="FFFFFF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Saiesha Gupta</cp:lastModifiedBy>
  <cp:revision>2</cp:revision>
  <dcterms:created xsi:type="dcterms:W3CDTF">2026-04-09T23:16:00Z</dcterms:created>
  <dcterms:modified xsi:type="dcterms:W3CDTF">2026-04-09T23:56:00Z</dcterms:modified>
</cp:coreProperties>
</file>