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C5DF9" w14:textId="77777777" w:rsidR="00D707C6" w:rsidRPr="00D707C6" w:rsidRDefault="00D707C6" w:rsidP="00D707C6">
      <w:pPr>
        <w:pStyle w:val="Heading1"/>
        <w:shd w:val="clear" w:color="auto" w:fill="FFFFFF"/>
        <w:spacing w:before="0" w:beforeAutospacing="0" w:after="0" w:afterAutospacing="0"/>
        <w:rPr>
          <w:color w:val="0F1115"/>
          <w:sz w:val="36"/>
          <w:szCs w:val="36"/>
        </w:rPr>
      </w:pPr>
      <w:r w:rsidRPr="00D707C6">
        <w:rPr>
          <w:color w:val="0F1115"/>
          <w:sz w:val="36"/>
          <w:szCs w:val="36"/>
        </w:rPr>
        <w:t>DOCUMENT P: FINANCIAL OPERATIONS ARCHITECTURE</w:t>
      </w:r>
    </w:p>
    <w:p w14:paraId="4D8DC5D0"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Version 1.4 (Founder Lock Final — A-019 Aligned with All Enhancements)</w:t>
      </w:r>
    </w:p>
    <w:p w14:paraId="52EAAAC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Document Code:</w:t>
      </w:r>
      <w:r w:rsidRPr="00D707C6">
        <w:rPr>
          <w:color w:val="0F1115"/>
        </w:rPr>
        <w:t> Document P</w:t>
      </w:r>
      <w:r w:rsidRPr="00D707C6">
        <w:rPr>
          <w:color w:val="0F1115"/>
        </w:rPr>
        <w:br/>
      </w:r>
      <w:r w:rsidRPr="00D707C6">
        <w:rPr>
          <w:rStyle w:val="Strong"/>
          <w:color w:val="0F1115"/>
        </w:rPr>
        <w:t>Version:</w:t>
      </w:r>
      <w:r w:rsidRPr="00D707C6">
        <w:rPr>
          <w:color w:val="0F1115"/>
        </w:rPr>
        <w:t> 1.4 (Founder Lock Final)</w:t>
      </w:r>
      <w:r w:rsidRPr="00D707C6">
        <w:rPr>
          <w:color w:val="0F1115"/>
        </w:rPr>
        <w:br/>
      </w:r>
      <w:r w:rsidRPr="00D707C6">
        <w:rPr>
          <w:rStyle w:val="Strong"/>
          <w:color w:val="0F1115"/>
        </w:rPr>
        <w:t>Classification:</w:t>
      </w:r>
      <w:r w:rsidRPr="00D707C6">
        <w:rPr>
          <w:color w:val="0F1115"/>
        </w:rPr>
        <w:t> Operational Architecture Document (Phase 4D)</w:t>
      </w:r>
      <w:r w:rsidRPr="00D707C6">
        <w:rPr>
          <w:color w:val="0F1115"/>
        </w:rPr>
        <w:br/>
      </w:r>
      <w:r w:rsidRPr="00D707C6">
        <w:rPr>
          <w:rStyle w:val="Strong"/>
          <w:color w:val="0F1115"/>
        </w:rPr>
        <w:t>Authority Level:</w:t>
      </w:r>
      <w:r w:rsidRPr="00D707C6">
        <w:rPr>
          <w:color w:val="0F1115"/>
        </w:rPr>
        <w:t> Foundational Business Architecture Document</w:t>
      </w:r>
      <w:r w:rsidRPr="00D707C6">
        <w:rPr>
          <w:color w:val="0F1115"/>
        </w:rPr>
        <w:br/>
      </w:r>
      <w:r w:rsidRPr="00D707C6">
        <w:rPr>
          <w:rStyle w:val="Strong"/>
          <w:color w:val="0F1115"/>
        </w:rPr>
        <w:t>Sequence Position:</w:t>
      </w:r>
      <w:r w:rsidRPr="00D707C6">
        <w:rPr>
          <w:color w:val="0F1115"/>
        </w:rPr>
        <w:t> Phase 4D — Eighth in Foundation Completion</w:t>
      </w:r>
      <w:r w:rsidRPr="00D707C6">
        <w:rPr>
          <w:color w:val="0F1115"/>
        </w:rPr>
        <w:br/>
      </w:r>
      <w:r w:rsidRPr="00D707C6">
        <w:rPr>
          <w:rStyle w:val="Strong"/>
          <w:color w:val="0F1115"/>
        </w:rPr>
        <w:t>Governing Framework:</w:t>
      </w:r>
      <w:r w:rsidRPr="00D707C6">
        <w:rPr>
          <w:color w:val="0F1115"/>
        </w:rPr>
        <w:t> SDP-001 Software Specification &amp; Development Governance Plan v2.1</w:t>
      </w:r>
      <w:r w:rsidRPr="00D707C6">
        <w:rPr>
          <w:color w:val="0F1115"/>
        </w:rPr>
        <w:br/>
      </w:r>
      <w:r w:rsidRPr="00D707C6">
        <w:rPr>
          <w:rStyle w:val="Strong"/>
          <w:color w:val="0F1115"/>
        </w:rPr>
        <w:t>Derived From:</w:t>
      </w:r>
      <w:r w:rsidRPr="00D707C6">
        <w:rPr>
          <w:color w:val="0F1115"/>
        </w:rPr>
        <w:t> Documents K, Q, R, A-018, A-019, Document O, Document N, Document B, A-014</w:t>
      </w:r>
      <w:r w:rsidRPr="00D707C6">
        <w:rPr>
          <w:color w:val="0F1115"/>
        </w:rPr>
        <w:br/>
      </w:r>
      <w:r w:rsidRPr="00D707C6">
        <w:rPr>
          <w:rStyle w:val="Strong"/>
          <w:color w:val="0F1115"/>
        </w:rPr>
        <w:t>Feeds Into:</w:t>
      </w:r>
      <w:r w:rsidRPr="00D707C6">
        <w:rPr>
          <w:color w:val="0F1115"/>
        </w:rPr>
        <w:t> Documents S-U, V-X, Z1-Z4</w:t>
      </w:r>
      <w:r w:rsidRPr="00D707C6">
        <w:rPr>
          <w:color w:val="0F1115"/>
        </w:rPr>
        <w:br/>
      </w:r>
      <w:r w:rsidRPr="00D707C6">
        <w:rPr>
          <w:rStyle w:val="Strong"/>
          <w:color w:val="0F1115"/>
        </w:rPr>
        <w:t>Status:</w:t>
      </w:r>
      <w:r w:rsidRPr="00D707C6">
        <w:rPr>
          <w:color w:val="0F1115"/>
        </w:rPr>
        <w:t> APPROVED FOR FOUNDER LOCK</w:t>
      </w:r>
      <w:r w:rsidRPr="00D707C6">
        <w:rPr>
          <w:color w:val="0F1115"/>
        </w:rPr>
        <w:br/>
      </w:r>
      <w:r w:rsidRPr="00D707C6">
        <w:rPr>
          <w:rStyle w:val="Strong"/>
          <w:color w:val="0F1115"/>
        </w:rPr>
        <w:t>Effective Date:</w:t>
      </w:r>
      <w:r w:rsidRPr="00D707C6">
        <w:rPr>
          <w:color w:val="0F1115"/>
        </w:rPr>
        <w:t> [To be inserted upon founder signature]</w:t>
      </w:r>
    </w:p>
    <w:p w14:paraId="0FA69BEB" w14:textId="7777777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01563767">
          <v:rect id="_x0000_i1025" style="width:0;height:.75pt" o:hralign="center" o:hrstd="t" o:hr="t" fillcolor="#a0a0a0" stroked="f"/>
        </w:pict>
      </w:r>
    </w:p>
    <w:p w14:paraId="05B83102"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CONFIDENTIALITY NOTICE</w:t>
      </w:r>
    </w:p>
    <w:p w14:paraId="063CDAC5"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This document defines the Financial Operations Architecture for Golden Wings. It establishes the mandatory framework governing financial governance, revenue management, billing and invoicing, payment processing, treasury management, reserve policy, financial risk management, and financial controls. Distribution without approval from the Constitutional Members is prohibited.</w:t>
      </w:r>
    </w:p>
    <w:p w14:paraId="67A15E27" w14:textId="7777777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63981640">
          <v:rect id="_x0000_i1026" style="width:0;height:.75pt" o:hralign="center" o:hrstd="t" o:hr="t" fillcolor="#a0a0a0" stroked="f"/>
        </w:pict>
      </w:r>
    </w:p>
    <w:p w14:paraId="34A5ECEA"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435"/>
        <w:gridCol w:w="8845"/>
      </w:tblGrid>
      <w:tr w:rsidR="00D707C6" w:rsidRPr="00D707C6" w14:paraId="27FD6C36" w14:textId="77777777" w:rsidTr="00D707C6">
        <w:trPr>
          <w:tblHeader/>
        </w:trPr>
        <w:tc>
          <w:tcPr>
            <w:tcW w:w="0" w:type="auto"/>
            <w:tcBorders>
              <w:top w:val="nil"/>
            </w:tcBorders>
            <w:tcMar>
              <w:top w:w="150" w:type="dxa"/>
              <w:left w:w="0" w:type="dxa"/>
              <w:bottom w:w="150" w:type="dxa"/>
              <w:right w:w="240" w:type="dxa"/>
            </w:tcMar>
            <w:vAlign w:val="center"/>
            <w:hideMark/>
          </w:tcPr>
          <w:p w14:paraId="5C7E92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7EC007F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Title</w:t>
            </w:r>
          </w:p>
        </w:tc>
      </w:tr>
      <w:tr w:rsidR="00D707C6" w:rsidRPr="00D707C6" w14:paraId="7274956C" w14:textId="77777777" w:rsidTr="00D707C6">
        <w:tc>
          <w:tcPr>
            <w:tcW w:w="0" w:type="auto"/>
            <w:tcMar>
              <w:top w:w="150" w:type="dxa"/>
              <w:left w:w="0" w:type="dxa"/>
              <w:bottom w:w="150" w:type="dxa"/>
              <w:right w:w="240" w:type="dxa"/>
            </w:tcMar>
            <w:vAlign w:val="center"/>
            <w:hideMark/>
          </w:tcPr>
          <w:p w14:paraId="402D2E5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P0</w:t>
            </w:r>
          </w:p>
        </w:tc>
        <w:tc>
          <w:tcPr>
            <w:tcW w:w="0" w:type="auto"/>
            <w:tcMar>
              <w:top w:w="150" w:type="dxa"/>
              <w:left w:w="240" w:type="dxa"/>
              <w:bottom w:w="150" w:type="dxa"/>
              <w:right w:w="0" w:type="dxa"/>
            </w:tcMar>
            <w:vAlign w:val="center"/>
            <w:hideMark/>
          </w:tcPr>
          <w:p w14:paraId="205831A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Purpose &amp; Scope</w:t>
            </w:r>
          </w:p>
        </w:tc>
      </w:tr>
      <w:tr w:rsidR="00D707C6" w:rsidRPr="00D707C6" w14:paraId="73E21945" w14:textId="77777777" w:rsidTr="00D707C6">
        <w:tc>
          <w:tcPr>
            <w:tcW w:w="0" w:type="auto"/>
            <w:tcMar>
              <w:top w:w="150" w:type="dxa"/>
              <w:left w:w="0" w:type="dxa"/>
              <w:bottom w:w="150" w:type="dxa"/>
              <w:right w:w="240" w:type="dxa"/>
            </w:tcMar>
            <w:vAlign w:val="center"/>
            <w:hideMark/>
          </w:tcPr>
          <w:p w14:paraId="7D9549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w:t>
            </w:r>
          </w:p>
        </w:tc>
        <w:tc>
          <w:tcPr>
            <w:tcW w:w="0" w:type="auto"/>
            <w:tcMar>
              <w:top w:w="150" w:type="dxa"/>
              <w:left w:w="240" w:type="dxa"/>
              <w:bottom w:w="150" w:type="dxa"/>
              <w:right w:w="0" w:type="dxa"/>
            </w:tcMar>
            <w:vAlign w:val="center"/>
            <w:hideMark/>
          </w:tcPr>
          <w:p w14:paraId="632A96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Governance Framework</w:t>
            </w:r>
          </w:p>
        </w:tc>
      </w:tr>
      <w:tr w:rsidR="00D707C6" w:rsidRPr="00D707C6" w14:paraId="0928E887" w14:textId="77777777" w:rsidTr="00D707C6">
        <w:tc>
          <w:tcPr>
            <w:tcW w:w="0" w:type="auto"/>
            <w:tcMar>
              <w:top w:w="150" w:type="dxa"/>
              <w:left w:w="0" w:type="dxa"/>
              <w:bottom w:w="150" w:type="dxa"/>
              <w:right w:w="240" w:type="dxa"/>
            </w:tcMar>
            <w:vAlign w:val="center"/>
            <w:hideMark/>
          </w:tcPr>
          <w:p w14:paraId="43F06A6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P2</w:t>
            </w:r>
          </w:p>
        </w:tc>
        <w:tc>
          <w:tcPr>
            <w:tcW w:w="0" w:type="auto"/>
            <w:tcMar>
              <w:top w:w="150" w:type="dxa"/>
              <w:left w:w="240" w:type="dxa"/>
              <w:bottom w:w="150" w:type="dxa"/>
              <w:right w:w="0" w:type="dxa"/>
            </w:tcMar>
            <w:vAlign w:val="center"/>
            <w:hideMark/>
          </w:tcPr>
          <w:p w14:paraId="792E881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Authority &amp; Approval Architecture</w:t>
            </w:r>
          </w:p>
        </w:tc>
      </w:tr>
      <w:tr w:rsidR="00D707C6" w:rsidRPr="00D707C6" w14:paraId="462AD6BE" w14:textId="77777777" w:rsidTr="00D707C6">
        <w:tc>
          <w:tcPr>
            <w:tcW w:w="0" w:type="auto"/>
            <w:tcMar>
              <w:top w:w="150" w:type="dxa"/>
              <w:left w:w="0" w:type="dxa"/>
              <w:bottom w:w="150" w:type="dxa"/>
              <w:right w:w="240" w:type="dxa"/>
            </w:tcMar>
            <w:vAlign w:val="center"/>
            <w:hideMark/>
          </w:tcPr>
          <w:p w14:paraId="016D3FD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P3</w:t>
            </w:r>
          </w:p>
        </w:tc>
        <w:tc>
          <w:tcPr>
            <w:tcW w:w="0" w:type="auto"/>
            <w:tcMar>
              <w:top w:w="150" w:type="dxa"/>
              <w:left w:w="240" w:type="dxa"/>
              <w:bottom w:w="150" w:type="dxa"/>
              <w:right w:w="0" w:type="dxa"/>
            </w:tcMar>
            <w:vAlign w:val="center"/>
            <w:hideMark/>
          </w:tcPr>
          <w:p w14:paraId="5735CDF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Architecture &amp; Pricing</w:t>
            </w:r>
          </w:p>
        </w:tc>
      </w:tr>
      <w:tr w:rsidR="00D707C6" w:rsidRPr="00D707C6" w14:paraId="3084CBCE" w14:textId="77777777" w:rsidTr="00D707C6">
        <w:tc>
          <w:tcPr>
            <w:tcW w:w="0" w:type="auto"/>
            <w:tcMar>
              <w:top w:w="150" w:type="dxa"/>
              <w:left w:w="0" w:type="dxa"/>
              <w:bottom w:w="150" w:type="dxa"/>
              <w:right w:w="240" w:type="dxa"/>
            </w:tcMar>
            <w:vAlign w:val="center"/>
            <w:hideMark/>
          </w:tcPr>
          <w:p w14:paraId="747D18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P4</w:t>
            </w:r>
          </w:p>
        </w:tc>
        <w:tc>
          <w:tcPr>
            <w:tcW w:w="0" w:type="auto"/>
            <w:tcMar>
              <w:top w:w="150" w:type="dxa"/>
              <w:left w:w="240" w:type="dxa"/>
              <w:bottom w:w="150" w:type="dxa"/>
              <w:right w:w="0" w:type="dxa"/>
            </w:tcMar>
            <w:vAlign w:val="center"/>
            <w:hideMark/>
          </w:tcPr>
          <w:p w14:paraId="7E2D723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Billing &amp; Invoicing Architecture</w:t>
            </w:r>
          </w:p>
        </w:tc>
      </w:tr>
      <w:tr w:rsidR="00D707C6" w:rsidRPr="00D707C6" w14:paraId="095AFBBB" w14:textId="77777777" w:rsidTr="00D707C6">
        <w:tc>
          <w:tcPr>
            <w:tcW w:w="0" w:type="auto"/>
            <w:tcMar>
              <w:top w:w="150" w:type="dxa"/>
              <w:left w:w="0" w:type="dxa"/>
              <w:bottom w:w="150" w:type="dxa"/>
              <w:right w:w="240" w:type="dxa"/>
            </w:tcMar>
            <w:vAlign w:val="center"/>
            <w:hideMark/>
          </w:tcPr>
          <w:p w14:paraId="718B6D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P5</w:t>
            </w:r>
          </w:p>
        </w:tc>
        <w:tc>
          <w:tcPr>
            <w:tcW w:w="0" w:type="auto"/>
            <w:tcMar>
              <w:top w:w="150" w:type="dxa"/>
              <w:left w:w="240" w:type="dxa"/>
              <w:bottom w:w="150" w:type="dxa"/>
              <w:right w:w="0" w:type="dxa"/>
            </w:tcMar>
            <w:vAlign w:val="center"/>
            <w:hideMark/>
          </w:tcPr>
          <w:p w14:paraId="0CF40B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Processing &amp; FX Architecture</w:t>
            </w:r>
          </w:p>
        </w:tc>
      </w:tr>
      <w:tr w:rsidR="00D707C6" w:rsidRPr="00D707C6" w14:paraId="3C37E14C" w14:textId="77777777" w:rsidTr="00D707C6">
        <w:tc>
          <w:tcPr>
            <w:tcW w:w="0" w:type="auto"/>
            <w:tcMar>
              <w:top w:w="150" w:type="dxa"/>
              <w:left w:w="0" w:type="dxa"/>
              <w:bottom w:w="150" w:type="dxa"/>
              <w:right w:w="240" w:type="dxa"/>
            </w:tcMar>
            <w:vAlign w:val="center"/>
            <w:hideMark/>
          </w:tcPr>
          <w:p w14:paraId="0277DE2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P6</w:t>
            </w:r>
          </w:p>
        </w:tc>
        <w:tc>
          <w:tcPr>
            <w:tcW w:w="0" w:type="auto"/>
            <w:tcMar>
              <w:top w:w="150" w:type="dxa"/>
              <w:left w:w="240" w:type="dxa"/>
              <w:bottom w:w="150" w:type="dxa"/>
              <w:right w:w="0" w:type="dxa"/>
            </w:tcMar>
            <w:vAlign w:val="center"/>
            <w:hideMark/>
          </w:tcPr>
          <w:p w14:paraId="4B92078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Ledger Architecture</w:t>
            </w:r>
          </w:p>
        </w:tc>
      </w:tr>
      <w:tr w:rsidR="00D707C6" w:rsidRPr="00D707C6" w14:paraId="55206876" w14:textId="77777777" w:rsidTr="00D707C6">
        <w:tc>
          <w:tcPr>
            <w:tcW w:w="0" w:type="auto"/>
            <w:tcMar>
              <w:top w:w="150" w:type="dxa"/>
              <w:left w:w="0" w:type="dxa"/>
              <w:bottom w:w="150" w:type="dxa"/>
              <w:right w:w="240" w:type="dxa"/>
            </w:tcMar>
            <w:vAlign w:val="center"/>
            <w:hideMark/>
          </w:tcPr>
          <w:p w14:paraId="46CAF8E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P7</w:t>
            </w:r>
          </w:p>
        </w:tc>
        <w:tc>
          <w:tcPr>
            <w:tcW w:w="0" w:type="auto"/>
            <w:tcMar>
              <w:top w:w="150" w:type="dxa"/>
              <w:left w:w="240" w:type="dxa"/>
              <w:bottom w:w="150" w:type="dxa"/>
              <w:right w:w="0" w:type="dxa"/>
            </w:tcMar>
            <w:vAlign w:val="center"/>
            <w:hideMark/>
          </w:tcPr>
          <w:p w14:paraId="73BA822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Treasury &amp; Reserve Management</w:t>
            </w:r>
          </w:p>
        </w:tc>
      </w:tr>
      <w:tr w:rsidR="00D707C6" w:rsidRPr="00D707C6" w14:paraId="73F8C86E" w14:textId="77777777" w:rsidTr="00D707C6">
        <w:tc>
          <w:tcPr>
            <w:tcW w:w="0" w:type="auto"/>
            <w:tcMar>
              <w:top w:w="150" w:type="dxa"/>
              <w:left w:w="0" w:type="dxa"/>
              <w:bottom w:w="150" w:type="dxa"/>
              <w:right w:w="240" w:type="dxa"/>
            </w:tcMar>
            <w:vAlign w:val="center"/>
            <w:hideMark/>
          </w:tcPr>
          <w:p w14:paraId="575463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P8</w:t>
            </w:r>
          </w:p>
        </w:tc>
        <w:tc>
          <w:tcPr>
            <w:tcW w:w="0" w:type="auto"/>
            <w:tcMar>
              <w:top w:w="150" w:type="dxa"/>
              <w:left w:w="240" w:type="dxa"/>
              <w:bottom w:w="150" w:type="dxa"/>
              <w:right w:w="0" w:type="dxa"/>
            </w:tcMar>
            <w:vAlign w:val="center"/>
            <w:hideMark/>
          </w:tcPr>
          <w:p w14:paraId="5B7D60D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&amp; Compensation Architecture</w:t>
            </w:r>
          </w:p>
        </w:tc>
      </w:tr>
      <w:tr w:rsidR="00D707C6" w:rsidRPr="00D707C6" w14:paraId="365F74FF" w14:textId="77777777" w:rsidTr="00D707C6">
        <w:tc>
          <w:tcPr>
            <w:tcW w:w="0" w:type="auto"/>
            <w:tcMar>
              <w:top w:w="150" w:type="dxa"/>
              <w:left w:w="0" w:type="dxa"/>
              <w:bottom w:w="150" w:type="dxa"/>
              <w:right w:w="240" w:type="dxa"/>
            </w:tcMar>
            <w:vAlign w:val="center"/>
            <w:hideMark/>
          </w:tcPr>
          <w:p w14:paraId="2A2E2A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w:t>
            </w:r>
          </w:p>
        </w:tc>
        <w:tc>
          <w:tcPr>
            <w:tcW w:w="0" w:type="auto"/>
            <w:tcMar>
              <w:top w:w="150" w:type="dxa"/>
              <w:left w:w="240" w:type="dxa"/>
              <w:bottom w:w="150" w:type="dxa"/>
              <w:right w:w="0" w:type="dxa"/>
            </w:tcMar>
            <w:vAlign w:val="center"/>
            <w:hideMark/>
          </w:tcPr>
          <w:p w14:paraId="4817067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Risk &amp; Fraud Prevention</w:t>
            </w:r>
          </w:p>
        </w:tc>
      </w:tr>
      <w:tr w:rsidR="00D707C6" w:rsidRPr="00D707C6" w14:paraId="7389734E" w14:textId="77777777" w:rsidTr="00D707C6">
        <w:tc>
          <w:tcPr>
            <w:tcW w:w="0" w:type="auto"/>
            <w:tcMar>
              <w:top w:w="150" w:type="dxa"/>
              <w:left w:w="0" w:type="dxa"/>
              <w:bottom w:w="150" w:type="dxa"/>
              <w:right w:w="240" w:type="dxa"/>
            </w:tcMar>
            <w:vAlign w:val="center"/>
            <w:hideMark/>
          </w:tcPr>
          <w:p w14:paraId="071820D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P10</w:t>
            </w:r>
          </w:p>
        </w:tc>
        <w:tc>
          <w:tcPr>
            <w:tcW w:w="0" w:type="auto"/>
            <w:tcMar>
              <w:top w:w="150" w:type="dxa"/>
              <w:left w:w="240" w:type="dxa"/>
              <w:bottom w:w="150" w:type="dxa"/>
              <w:right w:w="0" w:type="dxa"/>
            </w:tcMar>
            <w:vAlign w:val="center"/>
            <w:hideMark/>
          </w:tcPr>
          <w:p w14:paraId="43B0DFE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Reporting &amp; Analytics</w:t>
            </w:r>
          </w:p>
        </w:tc>
      </w:tr>
      <w:tr w:rsidR="00D707C6" w:rsidRPr="00D707C6" w14:paraId="41976847" w14:textId="77777777" w:rsidTr="00D707C6">
        <w:tc>
          <w:tcPr>
            <w:tcW w:w="0" w:type="auto"/>
            <w:tcMar>
              <w:top w:w="150" w:type="dxa"/>
              <w:left w:w="0" w:type="dxa"/>
              <w:bottom w:w="150" w:type="dxa"/>
              <w:right w:w="240" w:type="dxa"/>
            </w:tcMar>
            <w:vAlign w:val="center"/>
            <w:hideMark/>
          </w:tcPr>
          <w:p w14:paraId="7B197CD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P11</w:t>
            </w:r>
          </w:p>
        </w:tc>
        <w:tc>
          <w:tcPr>
            <w:tcW w:w="0" w:type="auto"/>
            <w:tcMar>
              <w:top w:w="150" w:type="dxa"/>
              <w:left w:w="240" w:type="dxa"/>
              <w:bottom w:w="150" w:type="dxa"/>
              <w:right w:w="0" w:type="dxa"/>
            </w:tcMar>
            <w:vAlign w:val="center"/>
            <w:hideMark/>
          </w:tcPr>
          <w:p w14:paraId="1BD7D1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Budget &amp; Cost Governance</w:t>
            </w:r>
          </w:p>
        </w:tc>
      </w:tr>
      <w:tr w:rsidR="00D707C6" w:rsidRPr="00D707C6" w14:paraId="766F850F" w14:textId="77777777" w:rsidTr="00D707C6">
        <w:tc>
          <w:tcPr>
            <w:tcW w:w="0" w:type="auto"/>
            <w:tcMar>
              <w:top w:w="150" w:type="dxa"/>
              <w:left w:w="0" w:type="dxa"/>
              <w:bottom w:w="150" w:type="dxa"/>
              <w:right w:w="240" w:type="dxa"/>
            </w:tcMar>
            <w:vAlign w:val="center"/>
            <w:hideMark/>
          </w:tcPr>
          <w:p w14:paraId="6888535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P12</w:t>
            </w:r>
          </w:p>
        </w:tc>
        <w:tc>
          <w:tcPr>
            <w:tcW w:w="0" w:type="auto"/>
            <w:tcMar>
              <w:top w:w="150" w:type="dxa"/>
              <w:left w:w="240" w:type="dxa"/>
              <w:bottom w:w="150" w:type="dxa"/>
              <w:right w:w="0" w:type="dxa"/>
            </w:tcMar>
            <w:vAlign w:val="center"/>
            <w:hideMark/>
          </w:tcPr>
          <w:p w14:paraId="50F231D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Business Rules (Document T.1 Mapping)</w:t>
            </w:r>
          </w:p>
        </w:tc>
      </w:tr>
      <w:tr w:rsidR="00D707C6" w:rsidRPr="00D707C6" w14:paraId="6DE017BA" w14:textId="77777777" w:rsidTr="00D707C6">
        <w:tc>
          <w:tcPr>
            <w:tcW w:w="0" w:type="auto"/>
            <w:tcMar>
              <w:top w:w="150" w:type="dxa"/>
              <w:left w:w="0" w:type="dxa"/>
              <w:bottom w:w="150" w:type="dxa"/>
              <w:right w:w="240" w:type="dxa"/>
            </w:tcMar>
            <w:vAlign w:val="center"/>
            <w:hideMark/>
          </w:tcPr>
          <w:p w14:paraId="2F507C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P13</w:t>
            </w:r>
          </w:p>
        </w:tc>
        <w:tc>
          <w:tcPr>
            <w:tcW w:w="0" w:type="auto"/>
            <w:tcMar>
              <w:top w:w="150" w:type="dxa"/>
              <w:left w:w="240" w:type="dxa"/>
              <w:bottom w:w="150" w:type="dxa"/>
              <w:right w:w="0" w:type="dxa"/>
            </w:tcMar>
            <w:vAlign w:val="center"/>
            <w:hideMark/>
          </w:tcPr>
          <w:p w14:paraId="3DD34A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Record Retention &amp; Calendar</w:t>
            </w:r>
          </w:p>
        </w:tc>
      </w:tr>
      <w:tr w:rsidR="00D707C6" w:rsidRPr="00D707C6" w14:paraId="6ADD3B8C" w14:textId="77777777" w:rsidTr="00D707C6">
        <w:tc>
          <w:tcPr>
            <w:tcW w:w="0" w:type="auto"/>
            <w:tcMar>
              <w:top w:w="150" w:type="dxa"/>
              <w:left w:w="0" w:type="dxa"/>
              <w:bottom w:w="150" w:type="dxa"/>
              <w:right w:w="240" w:type="dxa"/>
            </w:tcMar>
            <w:vAlign w:val="center"/>
            <w:hideMark/>
          </w:tcPr>
          <w:p w14:paraId="48FB3B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P14</w:t>
            </w:r>
          </w:p>
        </w:tc>
        <w:tc>
          <w:tcPr>
            <w:tcW w:w="0" w:type="auto"/>
            <w:tcMar>
              <w:top w:w="150" w:type="dxa"/>
              <w:left w:w="240" w:type="dxa"/>
              <w:bottom w:w="150" w:type="dxa"/>
              <w:right w:w="0" w:type="dxa"/>
            </w:tcMar>
            <w:vAlign w:val="center"/>
            <w:hideMark/>
          </w:tcPr>
          <w:p w14:paraId="691BCE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Downstream Traceability Matrix</w:t>
            </w:r>
          </w:p>
        </w:tc>
      </w:tr>
      <w:tr w:rsidR="00D707C6" w:rsidRPr="00D707C6" w14:paraId="5EB80EFC" w14:textId="77777777" w:rsidTr="00D707C6">
        <w:tc>
          <w:tcPr>
            <w:tcW w:w="0" w:type="auto"/>
            <w:tcMar>
              <w:top w:w="150" w:type="dxa"/>
              <w:left w:w="0" w:type="dxa"/>
              <w:bottom w:w="150" w:type="dxa"/>
              <w:right w:w="240" w:type="dxa"/>
            </w:tcMar>
            <w:vAlign w:val="center"/>
            <w:hideMark/>
          </w:tcPr>
          <w:p w14:paraId="44425C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P15</w:t>
            </w:r>
          </w:p>
        </w:tc>
        <w:tc>
          <w:tcPr>
            <w:tcW w:w="0" w:type="auto"/>
            <w:tcMar>
              <w:top w:w="150" w:type="dxa"/>
              <w:left w:w="240" w:type="dxa"/>
              <w:bottom w:w="150" w:type="dxa"/>
              <w:right w:w="0" w:type="dxa"/>
            </w:tcMar>
            <w:vAlign w:val="center"/>
            <w:hideMark/>
          </w:tcPr>
          <w:p w14:paraId="40E650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Constitutional Traceability Matrix</w:t>
            </w:r>
          </w:p>
        </w:tc>
      </w:tr>
      <w:tr w:rsidR="00D707C6" w:rsidRPr="00D707C6" w14:paraId="1A55B208" w14:textId="77777777" w:rsidTr="00D707C6">
        <w:tc>
          <w:tcPr>
            <w:tcW w:w="0" w:type="auto"/>
            <w:tcMar>
              <w:top w:w="150" w:type="dxa"/>
              <w:left w:w="0" w:type="dxa"/>
              <w:bottom w:w="150" w:type="dxa"/>
              <w:right w:w="240" w:type="dxa"/>
            </w:tcMar>
            <w:vAlign w:val="center"/>
            <w:hideMark/>
          </w:tcPr>
          <w:p w14:paraId="5623D34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P16</w:t>
            </w:r>
          </w:p>
        </w:tc>
        <w:tc>
          <w:tcPr>
            <w:tcW w:w="0" w:type="auto"/>
            <w:tcMar>
              <w:top w:w="150" w:type="dxa"/>
              <w:left w:w="240" w:type="dxa"/>
              <w:bottom w:w="150" w:type="dxa"/>
              <w:right w:w="0" w:type="dxa"/>
            </w:tcMar>
            <w:vAlign w:val="center"/>
            <w:hideMark/>
          </w:tcPr>
          <w:p w14:paraId="376E378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Decision Traceability Matrix</w:t>
            </w:r>
          </w:p>
        </w:tc>
      </w:tr>
      <w:tr w:rsidR="00D707C6" w:rsidRPr="00D707C6" w14:paraId="5E9B11CD" w14:textId="77777777" w:rsidTr="00D707C6">
        <w:tc>
          <w:tcPr>
            <w:tcW w:w="0" w:type="auto"/>
            <w:tcMar>
              <w:top w:w="150" w:type="dxa"/>
              <w:left w:w="0" w:type="dxa"/>
              <w:bottom w:w="150" w:type="dxa"/>
              <w:right w:w="240" w:type="dxa"/>
            </w:tcMar>
            <w:vAlign w:val="center"/>
            <w:hideMark/>
          </w:tcPr>
          <w:p w14:paraId="649B8A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P17</w:t>
            </w:r>
          </w:p>
        </w:tc>
        <w:tc>
          <w:tcPr>
            <w:tcW w:w="0" w:type="auto"/>
            <w:tcMar>
              <w:top w:w="150" w:type="dxa"/>
              <w:left w:w="240" w:type="dxa"/>
              <w:bottom w:w="150" w:type="dxa"/>
              <w:right w:w="0" w:type="dxa"/>
            </w:tcMar>
            <w:vAlign w:val="center"/>
            <w:hideMark/>
          </w:tcPr>
          <w:p w14:paraId="3E2CFA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Phase 4 Acceptance Criteria Sign-off</w:t>
            </w:r>
          </w:p>
        </w:tc>
      </w:tr>
      <w:tr w:rsidR="00D707C6" w:rsidRPr="00D707C6" w14:paraId="1EDB83B7" w14:textId="77777777" w:rsidTr="00D707C6">
        <w:tc>
          <w:tcPr>
            <w:tcW w:w="0" w:type="auto"/>
            <w:tcMar>
              <w:top w:w="150" w:type="dxa"/>
              <w:left w:w="0" w:type="dxa"/>
              <w:bottom w:w="150" w:type="dxa"/>
              <w:right w:w="240" w:type="dxa"/>
            </w:tcMar>
            <w:vAlign w:val="center"/>
            <w:hideMark/>
          </w:tcPr>
          <w:p w14:paraId="7E06BE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P18</w:t>
            </w:r>
          </w:p>
        </w:tc>
        <w:tc>
          <w:tcPr>
            <w:tcW w:w="0" w:type="auto"/>
            <w:tcMar>
              <w:top w:w="150" w:type="dxa"/>
              <w:left w:w="240" w:type="dxa"/>
              <w:bottom w:w="150" w:type="dxa"/>
              <w:right w:w="0" w:type="dxa"/>
            </w:tcMar>
            <w:vAlign w:val="center"/>
            <w:hideMark/>
          </w:tcPr>
          <w:p w14:paraId="63CF32C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Integration with Other Documents</w:t>
            </w:r>
          </w:p>
        </w:tc>
      </w:tr>
      <w:tr w:rsidR="00D707C6" w:rsidRPr="00D707C6" w14:paraId="19E05B39" w14:textId="77777777" w:rsidTr="00D707C6">
        <w:tc>
          <w:tcPr>
            <w:tcW w:w="0" w:type="auto"/>
            <w:tcMar>
              <w:top w:w="150" w:type="dxa"/>
              <w:left w:w="0" w:type="dxa"/>
              <w:bottom w:w="150" w:type="dxa"/>
              <w:right w:w="240" w:type="dxa"/>
            </w:tcMar>
            <w:vAlign w:val="center"/>
            <w:hideMark/>
          </w:tcPr>
          <w:p w14:paraId="6658B64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P19</w:t>
            </w:r>
          </w:p>
        </w:tc>
        <w:tc>
          <w:tcPr>
            <w:tcW w:w="0" w:type="auto"/>
            <w:tcMar>
              <w:top w:w="150" w:type="dxa"/>
              <w:left w:w="240" w:type="dxa"/>
              <w:bottom w:w="150" w:type="dxa"/>
              <w:right w:w="0" w:type="dxa"/>
            </w:tcMar>
            <w:vAlign w:val="center"/>
            <w:hideMark/>
          </w:tcPr>
          <w:p w14:paraId="7455C7D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Lock Certification</w:t>
            </w:r>
          </w:p>
        </w:tc>
      </w:tr>
      <w:tr w:rsidR="00D707C6" w:rsidRPr="00D707C6" w14:paraId="47C6E7AA" w14:textId="77777777" w:rsidTr="00D707C6">
        <w:tc>
          <w:tcPr>
            <w:tcW w:w="0" w:type="auto"/>
            <w:tcMar>
              <w:top w:w="150" w:type="dxa"/>
              <w:left w:w="0" w:type="dxa"/>
              <w:bottom w:w="150" w:type="dxa"/>
              <w:right w:w="240" w:type="dxa"/>
            </w:tcMar>
            <w:vAlign w:val="center"/>
            <w:hideMark/>
          </w:tcPr>
          <w:p w14:paraId="4F1864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75D6AD6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Approval Limits Matrix</w:t>
            </w:r>
          </w:p>
        </w:tc>
      </w:tr>
      <w:tr w:rsidR="00D707C6" w:rsidRPr="00D707C6" w14:paraId="7F63E237" w14:textId="77777777" w:rsidTr="00D707C6">
        <w:tc>
          <w:tcPr>
            <w:tcW w:w="0" w:type="auto"/>
            <w:tcMar>
              <w:top w:w="150" w:type="dxa"/>
              <w:left w:w="0" w:type="dxa"/>
              <w:bottom w:w="150" w:type="dxa"/>
              <w:right w:w="240" w:type="dxa"/>
            </w:tcMar>
            <w:vAlign w:val="center"/>
            <w:hideMark/>
          </w:tcPr>
          <w:p w14:paraId="34B234D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33A2961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KPIs &amp; Metrics</w:t>
            </w:r>
          </w:p>
        </w:tc>
      </w:tr>
      <w:tr w:rsidR="00D707C6" w:rsidRPr="00D707C6" w14:paraId="2D6E0A8E" w14:textId="77777777" w:rsidTr="00D707C6">
        <w:tc>
          <w:tcPr>
            <w:tcW w:w="0" w:type="auto"/>
            <w:tcMar>
              <w:top w:w="150" w:type="dxa"/>
              <w:left w:w="0" w:type="dxa"/>
              <w:bottom w:w="150" w:type="dxa"/>
              <w:right w:w="240" w:type="dxa"/>
            </w:tcMar>
            <w:vAlign w:val="center"/>
            <w:hideMark/>
          </w:tcPr>
          <w:p w14:paraId="35EA42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Appendix C</w:t>
            </w:r>
          </w:p>
        </w:tc>
        <w:tc>
          <w:tcPr>
            <w:tcW w:w="0" w:type="auto"/>
            <w:tcMar>
              <w:top w:w="150" w:type="dxa"/>
              <w:left w:w="240" w:type="dxa"/>
              <w:bottom w:w="150" w:type="dxa"/>
              <w:right w:w="0" w:type="dxa"/>
            </w:tcMar>
            <w:vAlign w:val="center"/>
            <w:hideMark/>
          </w:tcPr>
          <w:p w14:paraId="76FB9A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Pricing Reference</w:t>
            </w:r>
          </w:p>
        </w:tc>
      </w:tr>
      <w:tr w:rsidR="00D707C6" w:rsidRPr="00D707C6" w14:paraId="4BC80B99" w14:textId="77777777" w:rsidTr="00D707C6">
        <w:tc>
          <w:tcPr>
            <w:tcW w:w="0" w:type="auto"/>
            <w:tcMar>
              <w:top w:w="150" w:type="dxa"/>
              <w:left w:w="0" w:type="dxa"/>
              <w:bottom w:w="150" w:type="dxa"/>
              <w:right w:w="240" w:type="dxa"/>
            </w:tcMar>
            <w:vAlign w:val="center"/>
            <w:hideMark/>
          </w:tcPr>
          <w:p w14:paraId="7197B5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Appendix D</w:t>
            </w:r>
          </w:p>
        </w:tc>
        <w:tc>
          <w:tcPr>
            <w:tcW w:w="0" w:type="auto"/>
            <w:tcMar>
              <w:top w:w="150" w:type="dxa"/>
              <w:left w:w="240" w:type="dxa"/>
              <w:bottom w:w="150" w:type="dxa"/>
              <w:right w:w="0" w:type="dxa"/>
            </w:tcMar>
            <w:vAlign w:val="center"/>
            <w:hideMark/>
          </w:tcPr>
          <w:p w14:paraId="640917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Amendment History</w:t>
            </w:r>
          </w:p>
        </w:tc>
      </w:tr>
    </w:tbl>
    <w:p w14:paraId="5471CD8A"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5C9A790E">
          <v:rect id="_x0000_i1027" style="width:0;height:.75pt" o:hralign="center" o:hrstd="t" o:hr="t" fillcolor="#a0a0a0" stroked="f"/>
        </w:pict>
      </w:r>
    </w:p>
    <w:p w14:paraId="2CE7029F"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P0: PURPOSE &amp; SCOPE</w:t>
      </w:r>
    </w:p>
    <w:p w14:paraId="355C5F4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P0.1 Institutional Principle</w:t>
      </w:r>
    </w:p>
    <w:p w14:paraId="33C03EF9"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Governance → Operations → Rules → Information → Software → Technology</w:t>
      </w:r>
    </w:p>
    <w:p w14:paraId="713CACEC"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No money enters, moves, leaves, accrues, reserves, refunds, or is written off without an auditable approval path. Every financial transaction must be programmatically linked to an authorized decision right.</w:t>
      </w:r>
    </w:p>
    <w:p w14:paraId="3FC2CB1A"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Financial operations shall be governed by the following constitutional principles:</w:t>
      </w:r>
    </w:p>
    <w:p w14:paraId="2EF6778B"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Transparency</w:t>
      </w:r>
      <w:r w:rsidRPr="00D707C6">
        <w:rPr>
          <w:color w:val="0F1115"/>
        </w:rPr>
        <w:t> — Clients understand what they pay for</w:t>
      </w:r>
    </w:p>
    <w:p w14:paraId="4054D3D5"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Fairness</w:t>
      </w:r>
      <w:r w:rsidRPr="00D707C6">
        <w:rPr>
          <w:color w:val="0F1115"/>
        </w:rPr>
        <w:t> — Pricing is consistent, predictable, and value-aligned</w:t>
      </w:r>
    </w:p>
    <w:p w14:paraId="114F5F09"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Compliance</w:t>
      </w:r>
      <w:r w:rsidRPr="00D707C6">
        <w:rPr>
          <w:color w:val="0F1115"/>
        </w:rPr>
        <w:t> — All transactions comply with Bangladesh law (NBR, Bangladesh Bank)</w:t>
      </w:r>
    </w:p>
    <w:p w14:paraId="2CFD88C7"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Sustainability</w:t>
      </w:r>
      <w:r w:rsidRPr="00D707C6">
        <w:rPr>
          <w:color w:val="0F1115"/>
        </w:rPr>
        <w:t> — Margins support long-term institutional health</w:t>
      </w:r>
    </w:p>
    <w:p w14:paraId="15751017"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Security</w:t>
      </w:r>
      <w:r w:rsidRPr="00D707C6">
        <w:rPr>
          <w:color w:val="0F1115"/>
        </w:rPr>
        <w:t> — Client financial data is protected per A-017 and Document I</w:t>
      </w:r>
    </w:p>
    <w:p w14:paraId="46F6F502"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Capital Preservation</w:t>
      </w:r>
      <w:r w:rsidRPr="00D707C6">
        <w:rPr>
          <w:color w:val="0F1115"/>
        </w:rPr>
        <w:t> — Institutional solvency takes priority over distributions</w:t>
      </w:r>
    </w:p>
    <w:p w14:paraId="0B221F7A" w14:textId="77777777" w:rsidR="00D707C6" w:rsidRPr="00D707C6" w:rsidRDefault="00D707C6" w:rsidP="00D707C6">
      <w:pPr>
        <w:pStyle w:val="ds-markdown-paragraph"/>
        <w:numPr>
          <w:ilvl w:val="0"/>
          <w:numId w:val="17"/>
        </w:numPr>
        <w:shd w:val="clear" w:color="auto" w:fill="FFFFFF"/>
        <w:spacing w:before="0" w:beforeAutospacing="0" w:after="0" w:afterAutospacing="0"/>
        <w:rPr>
          <w:color w:val="0F1115"/>
        </w:rPr>
      </w:pPr>
      <w:r w:rsidRPr="00D707C6">
        <w:rPr>
          <w:rStyle w:val="Strong"/>
          <w:color w:val="0F1115"/>
        </w:rPr>
        <w:t>Quality Over Growth</w:t>
      </w:r>
      <w:r w:rsidRPr="00D707C6">
        <w:rPr>
          <w:color w:val="0F1115"/>
        </w:rPr>
        <w:t> — Financial decisions must not compromise quality (A-018)</w:t>
      </w:r>
    </w:p>
    <w:p w14:paraId="371E455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P0.2 Operational Objective</w:t>
      </w:r>
    </w:p>
    <w:p w14:paraId="1F55FE8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Document P establishes the mandatory financial operations framework for Golden Wings Ecosystem Limited. It guarantees:</w:t>
      </w:r>
    </w:p>
    <w:p w14:paraId="41127389" w14:textId="77777777" w:rsidR="00D707C6" w:rsidRPr="00D707C6" w:rsidRDefault="00D707C6" w:rsidP="00D707C6">
      <w:pPr>
        <w:pStyle w:val="ds-markdown-paragraph"/>
        <w:numPr>
          <w:ilvl w:val="0"/>
          <w:numId w:val="18"/>
        </w:numPr>
        <w:shd w:val="clear" w:color="auto" w:fill="FFFFFF"/>
        <w:spacing w:before="0" w:beforeAutospacing="0" w:after="0" w:afterAutospacing="0"/>
        <w:rPr>
          <w:color w:val="0F1115"/>
        </w:rPr>
      </w:pPr>
      <w:r w:rsidRPr="00D707C6">
        <w:rPr>
          <w:color w:val="0F1115"/>
        </w:rPr>
        <w:t>No disbursement occurs without automated dual-control validation</w:t>
      </w:r>
    </w:p>
    <w:p w14:paraId="7BE71739" w14:textId="77777777" w:rsidR="00D707C6" w:rsidRPr="00D707C6" w:rsidRDefault="00D707C6" w:rsidP="00D707C6">
      <w:pPr>
        <w:pStyle w:val="ds-markdown-paragraph"/>
        <w:numPr>
          <w:ilvl w:val="0"/>
          <w:numId w:val="18"/>
        </w:numPr>
        <w:shd w:val="clear" w:color="auto" w:fill="FFFFFF"/>
        <w:spacing w:before="0" w:beforeAutospacing="0" w:after="0" w:afterAutospacing="0"/>
        <w:rPr>
          <w:color w:val="0F1115"/>
        </w:rPr>
      </w:pPr>
      <w:r w:rsidRPr="00D707C6">
        <w:rPr>
          <w:color w:val="0F1115"/>
        </w:rPr>
        <w:t>International funding flows from Diaspora Portal are normalized to local currencies</w:t>
      </w:r>
    </w:p>
    <w:p w14:paraId="6B72D858" w14:textId="77777777" w:rsidR="00D707C6" w:rsidRPr="00D707C6" w:rsidRDefault="00D707C6" w:rsidP="00D707C6">
      <w:pPr>
        <w:pStyle w:val="ds-markdown-paragraph"/>
        <w:numPr>
          <w:ilvl w:val="0"/>
          <w:numId w:val="18"/>
        </w:numPr>
        <w:shd w:val="clear" w:color="auto" w:fill="FFFFFF"/>
        <w:spacing w:before="0" w:beforeAutospacing="0" w:after="0" w:afterAutospacing="0"/>
        <w:rPr>
          <w:color w:val="0F1115"/>
        </w:rPr>
      </w:pPr>
      <w:r w:rsidRPr="00D707C6">
        <w:rPr>
          <w:color w:val="0F1115"/>
        </w:rPr>
        <w:t>Payroll execution remains bound by statutory limits and hazard variables</w:t>
      </w:r>
    </w:p>
    <w:p w14:paraId="2FE2A4E0" w14:textId="77777777" w:rsidR="00D707C6" w:rsidRPr="00D707C6" w:rsidRDefault="00D707C6" w:rsidP="00D707C6">
      <w:pPr>
        <w:pStyle w:val="ds-markdown-paragraph"/>
        <w:numPr>
          <w:ilvl w:val="0"/>
          <w:numId w:val="18"/>
        </w:numPr>
        <w:shd w:val="clear" w:color="auto" w:fill="FFFFFF"/>
        <w:spacing w:before="0" w:beforeAutospacing="0" w:after="0" w:afterAutospacing="0"/>
        <w:rPr>
          <w:color w:val="0F1115"/>
        </w:rPr>
      </w:pPr>
      <w:r w:rsidRPr="00D707C6">
        <w:rPr>
          <w:color w:val="0F1115"/>
        </w:rPr>
        <w:t>All financial transactions are auditable and immutable</w:t>
      </w:r>
    </w:p>
    <w:p w14:paraId="24DBF76C" w14:textId="77777777" w:rsidR="00D707C6" w:rsidRPr="00D707C6" w:rsidRDefault="00D707C6" w:rsidP="00D707C6">
      <w:pPr>
        <w:pStyle w:val="ds-markdown-paragraph"/>
        <w:numPr>
          <w:ilvl w:val="0"/>
          <w:numId w:val="18"/>
        </w:numPr>
        <w:shd w:val="clear" w:color="auto" w:fill="FFFFFF"/>
        <w:spacing w:before="0" w:beforeAutospacing="0" w:after="0" w:afterAutospacing="0"/>
        <w:rPr>
          <w:color w:val="0F1115"/>
        </w:rPr>
      </w:pPr>
      <w:r w:rsidRPr="00D707C6">
        <w:rPr>
          <w:color w:val="0F1115"/>
        </w:rPr>
        <w:t>Financial decisions align with constitutional quality and safeguarding requirements</w:t>
      </w:r>
    </w:p>
    <w:p w14:paraId="25AFC01B" w14:textId="77777777" w:rsidR="00D707C6" w:rsidRPr="00D707C6" w:rsidRDefault="00D707C6" w:rsidP="00D707C6">
      <w:pPr>
        <w:pStyle w:val="ds-markdown-paragraph"/>
        <w:numPr>
          <w:ilvl w:val="0"/>
          <w:numId w:val="18"/>
        </w:numPr>
        <w:shd w:val="clear" w:color="auto" w:fill="FFFFFF"/>
        <w:spacing w:before="0" w:beforeAutospacing="0" w:after="0" w:afterAutospacing="0"/>
        <w:rPr>
          <w:color w:val="0F1115"/>
        </w:rPr>
      </w:pPr>
      <w:r w:rsidRPr="00D707C6">
        <w:rPr>
          <w:color w:val="0F1115"/>
        </w:rPr>
        <w:t>Operating reserves are maintained at mandated levels</w:t>
      </w:r>
    </w:p>
    <w:p w14:paraId="6269856D"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P0.3 Relationship to Other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6564"/>
      </w:tblGrid>
      <w:tr w:rsidR="00D707C6" w:rsidRPr="00D707C6" w14:paraId="114A70A8" w14:textId="77777777" w:rsidTr="00213621">
        <w:trPr>
          <w:tblHeader/>
        </w:trPr>
        <w:tc>
          <w:tcPr>
            <w:tcW w:w="0" w:type="auto"/>
            <w:tcMar>
              <w:top w:w="150" w:type="dxa"/>
              <w:left w:w="0" w:type="dxa"/>
              <w:bottom w:w="150" w:type="dxa"/>
              <w:right w:w="240" w:type="dxa"/>
            </w:tcMar>
            <w:vAlign w:val="center"/>
            <w:hideMark/>
          </w:tcPr>
          <w:p w14:paraId="05309A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w:t>
            </w:r>
          </w:p>
        </w:tc>
        <w:tc>
          <w:tcPr>
            <w:tcW w:w="0" w:type="auto"/>
            <w:tcMar>
              <w:top w:w="150" w:type="dxa"/>
              <w:left w:w="240" w:type="dxa"/>
              <w:bottom w:w="150" w:type="dxa"/>
              <w:right w:w="240" w:type="dxa"/>
            </w:tcMar>
            <w:vAlign w:val="center"/>
            <w:hideMark/>
          </w:tcPr>
          <w:p w14:paraId="34A74D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Relationship</w:t>
            </w:r>
          </w:p>
        </w:tc>
      </w:tr>
      <w:tr w:rsidR="00D707C6" w:rsidRPr="00D707C6" w14:paraId="391E530A" w14:textId="77777777" w:rsidTr="00213621">
        <w:tc>
          <w:tcPr>
            <w:tcW w:w="0" w:type="auto"/>
            <w:tcMar>
              <w:top w:w="150" w:type="dxa"/>
              <w:left w:w="0" w:type="dxa"/>
              <w:bottom w:w="150" w:type="dxa"/>
              <w:right w:w="240" w:type="dxa"/>
            </w:tcMar>
            <w:vAlign w:val="center"/>
            <w:hideMark/>
          </w:tcPr>
          <w:p w14:paraId="6FD0948D"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A-014</w:t>
            </w:r>
          </w:p>
        </w:tc>
        <w:tc>
          <w:tcPr>
            <w:tcW w:w="0" w:type="auto"/>
            <w:tcMar>
              <w:top w:w="150" w:type="dxa"/>
              <w:left w:w="240" w:type="dxa"/>
              <w:bottom w:w="150" w:type="dxa"/>
              <w:right w:w="0" w:type="dxa"/>
            </w:tcMar>
            <w:vAlign w:val="center"/>
            <w:hideMark/>
          </w:tcPr>
          <w:p w14:paraId="2FDFD5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 portfolio pricing and membership architecture</w:t>
            </w:r>
          </w:p>
        </w:tc>
      </w:tr>
      <w:tr w:rsidR="00D707C6" w:rsidRPr="00D707C6" w14:paraId="0B7F524F" w14:textId="77777777" w:rsidTr="00213621">
        <w:tc>
          <w:tcPr>
            <w:tcW w:w="0" w:type="auto"/>
            <w:tcMar>
              <w:top w:w="150" w:type="dxa"/>
              <w:left w:w="0" w:type="dxa"/>
              <w:bottom w:w="150" w:type="dxa"/>
              <w:right w:w="240" w:type="dxa"/>
            </w:tcMar>
            <w:vAlign w:val="center"/>
            <w:hideMark/>
          </w:tcPr>
          <w:p w14:paraId="5B648916"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A-018</w:t>
            </w:r>
          </w:p>
        </w:tc>
        <w:tc>
          <w:tcPr>
            <w:tcW w:w="0" w:type="auto"/>
            <w:tcMar>
              <w:top w:w="150" w:type="dxa"/>
              <w:left w:w="240" w:type="dxa"/>
              <w:bottom w:w="150" w:type="dxa"/>
              <w:right w:w="0" w:type="dxa"/>
            </w:tcMar>
            <w:vAlign w:val="center"/>
            <w:hideMark/>
          </w:tcPr>
          <w:p w14:paraId="3AEC04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Quality metrics, scaling gates for financial decisions</w:t>
            </w:r>
          </w:p>
        </w:tc>
      </w:tr>
      <w:tr w:rsidR="00D707C6" w:rsidRPr="00D707C6" w14:paraId="58EDCF43" w14:textId="77777777" w:rsidTr="00213621">
        <w:tc>
          <w:tcPr>
            <w:tcW w:w="0" w:type="auto"/>
            <w:tcMar>
              <w:top w:w="150" w:type="dxa"/>
              <w:left w:w="0" w:type="dxa"/>
              <w:bottom w:w="150" w:type="dxa"/>
              <w:right w:w="240" w:type="dxa"/>
            </w:tcMar>
            <w:vAlign w:val="center"/>
            <w:hideMark/>
          </w:tcPr>
          <w:p w14:paraId="2E854D48"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4AF29F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Phase 4 alignment requirements (source authority for this document)</w:t>
            </w:r>
          </w:p>
        </w:tc>
      </w:tr>
      <w:tr w:rsidR="00D707C6" w:rsidRPr="00D707C6" w14:paraId="7771E345" w14:textId="77777777" w:rsidTr="00213621">
        <w:tc>
          <w:tcPr>
            <w:tcW w:w="0" w:type="auto"/>
            <w:tcMar>
              <w:top w:w="150" w:type="dxa"/>
              <w:left w:w="0" w:type="dxa"/>
              <w:bottom w:w="150" w:type="dxa"/>
              <w:right w:w="240" w:type="dxa"/>
            </w:tcMar>
            <w:vAlign w:val="center"/>
            <w:hideMark/>
          </w:tcPr>
          <w:p w14:paraId="363535D3"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lastRenderedPageBreak/>
              <w:t>Document B</w:t>
            </w:r>
          </w:p>
        </w:tc>
        <w:tc>
          <w:tcPr>
            <w:tcW w:w="0" w:type="auto"/>
            <w:tcMar>
              <w:top w:w="150" w:type="dxa"/>
              <w:left w:w="240" w:type="dxa"/>
              <w:bottom w:w="150" w:type="dxa"/>
              <w:right w:w="0" w:type="dxa"/>
            </w:tcMar>
            <w:vAlign w:val="center"/>
            <w:hideMark/>
          </w:tcPr>
          <w:p w14:paraId="325EBC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Capital allocation, reserve requirements, founder economics</w:t>
            </w:r>
          </w:p>
        </w:tc>
      </w:tr>
      <w:tr w:rsidR="00213621" w:rsidRPr="00D707C6" w14:paraId="6C274A40" w14:textId="77777777" w:rsidTr="00213621">
        <w:tc>
          <w:tcPr>
            <w:tcW w:w="0" w:type="auto"/>
            <w:tcMar>
              <w:top w:w="150" w:type="dxa"/>
              <w:left w:w="0" w:type="dxa"/>
              <w:bottom w:w="150" w:type="dxa"/>
              <w:right w:w="240" w:type="dxa"/>
            </w:tcMar>
            <w:vAlign w:val="center"/>
          </w:tcPr>
          <w:p w14:paraId="104351E8" w14:textId="42C602E2" w:rsidR="00213621" w:rsidRPr="00D707C6" w:rsidRDefault="00213621" w:rsidP="00D707C6">
            <w:pPr>
              <w:spacing w:after="0" w:line="240" w:lineRule="auto"/>
              <w:rPr>
                <w:rStyle w:val="Strong"/>
                <w:rFonts w:ascii="Times New Roman" w:hAnsi="Times New Roman" w:cs="Times New Roman"/>
                <w:sz w:val="23"/>
                <w:szCs w:val="23"/>
              </w:rPr>
            </w:pPr>
            <w:r w:rsidRPr="00213621">
              <w:rPr>
                <w:rStyle w:val="Strong"/>
                <w:rFonts w:ascii="Times New Roman" w:hAnsi="Times New Roman" w:cs="Times New Roman"/>
                <w:sz w:val="23"/>
                <w:szCs w:val="23"/>
              </w:rPr>
              <w:t>Document D</w:t>
            </w:r>
          </w:p>
        </w:tc>
        <w:tc>
          <w:tcPr>
            <w:tcW w:w="0" w:type="auto"/>
            <w:tcMar>
              <w:top w:w="150" w:type="dxa"/>
              <w:left w:w="240" w:type="dxa"/>
              <w:bottom w:w="150" w:type="dxa"/>
              <w:right w:w="0" w:type="dxa"/>
            </w:tcMar>
            <w:vAlign w:val="center"/>
          </w:tcPr>
          <w:p w14:paraId="01A9DA45" w14:textId="4169608F" w:rsidR="00213621" w:rsidRPr="00D707C6" w:rsidRDefault="00213621" w:rsidP="00D707C6">
            <w:pPr>
              <w:spacing w:after="0" w:line="240" w:lineRule="auto"/>
              <w:rPr>
                <w:rFonts w:ascii="Times New Roman" w:hAnsi="Times New Roman" w:cs="Times New Roman"/>
                <w:sz w:val="23"/>
                <w:szCs w:val="23"/>
              </w:rPr>
            </w:pPr>
            <w:r w:rsidRPr="00213621">
              <w:rPr>
                <w:rFonts w:ascii="Times New Roman" w:hAnsi="Times New Roman" w:cs="Times New Roman"/>
                <w:sz w:val="23"/>
                <w:szCs w:val="23"/>
              </w:rPr>
              <w:t>Bonus calculations, compensation programs</w:t>
            </w:r>
          </w:p>
        </w:tc>
      </w:tr>
      <w:tr w:rsidR="00D707C6" w:rsidRPr="00D707C6" w14:paraId="242FF733" w14:textId="77777777" w:rsidTr="00213621">
        <w:tc>
          <w:tcPr>
            <w:tcW w:w="0" w:type="auto"/>
            <w:tcMar>
              <w:top w:w="150" w:type="dxa"/>
              <w:left w:w="0" w:type="dxa"/>
              <w:bottom w:w="150" w:type="dxa"/>
              <w:right w:w="240" w:type="dxa"/>
            </w:tcMar>
            <w:vAlign w:val="center"/>
            <w:hideMark/>
          </w:tcPr>
          <w:p w14:paraId="6728C26E"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21B7D3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streams, pricing, financial targets, operating model</w:t>
            </w:r>
          </w:p>
        </w:tc>
      </w:tr>
      <w:tr w:rsidR="00D707C6" w:rsidRPr="00D707C6" w14:paraId="65072308" w14:textId="77777777" w:rsidTr="00213621">
        <w:tc>
          <w:tcPr>
            <w:tcW w:w="0" w:type="auto"/>
            <w:tcMar>
              <w:top w:w="150" w:type="dxa"/>
              <w:left w:w="0" w:type="dxa"/>
              <w:bottom w:w="150" w:type="dxa"/>
              <w:right w:w="240" w:type="dxa"/>
            </w:tcMar>
            <w:vAlign w:val="center"/>
            <w:hideMark/>
          </w:tcPr>
          <w:p w14:paraId="5F2B14CD"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12C9DBE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bands, hazard premiums, roles</w:t>
            </w:r>
          </w:p>
        </w:tc>
      </w:tr>
      <w:tr w:rsidR="00D707C6" w:rsidRPr="00D707C6" w14:paraId="0F758EB0" w14:textId="77777777" w:rsidTr="00213621">
        <w:tc>
          <w:tcPr>
            <w:tcW w:w="0" w:type="auto"/>
            <w:tcMar>
              <w:top w:w="150" w:type="dxa"/>
              <w:left w:w="0" w:type="dxa"/>
              <w:bottom w:w="150" w:type="dxa"/>
              <w:right w:w="240" w:type="dxa"/>
            </w:tcMar>
            <w:vAlign w:val="center"/>
            <w:hideMark/>
          </w:tcPr>
          <w:p w14:paraId="5DD7E77C"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3ED86A5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approval authorities, dollar limits</w:t>
            </w:r>
          </w:p>
        </w:tc>
      </w:tr>
      <w:tr w:rsidR="00D707C6" w:rsidRPr="00D707C6" w14:paraId="23391B34" w14:textId="77777777" w:rsidTr="00213621">
        <w:tc>
          <w:tcPr>
            <w:tcW w:w="0" w:type="auto"/>
            <w:tcMar>
              <w:top w:w="150" w:type="dxa"/>
              <w:left w:w="0" w:type="dxa"/>
              <w:bottom w:w="150" w:type="dxa"/>
              <w:right w:w="240" w:type="dxa"/>
            </w:tcMar>
            <w:vAlign w:val="center"/>
            <w:hideMark/>
          </w:tcPr>
          <w:p w14:paraId="2BEFB70D"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Q</w:t>
            </w:r>
          </w:p>
        </w:tc>
        <w:tc>
          <w:tcPr>
            <w:tcW w:w="0" w:type="auto"/>
            <w:tcMar>
              <w:top w:w="150" w:type="dxa"/>
              <w:left w:w="240" w:type="dxa"/>
              <w:bottom w:w="150" w:type="dxa"/>
              <w:right w:w="0" w:type="dxa"/>
            </w:tcMar>
            <w:vAlign w:val="center"/>
            <w:hideMark/>
          </w:tcPr>
          <w:p w14:paraId="264E41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Compliance architecture, risk controls, AML monitoring</w:t>
            </w:r>
          </w:p>
        </w:tc>
      </w:tr>
      <w:tr w:rsidR="00D707C6" w:rsidRPr="00D707C6" w14:paraId="1365351D" w14:textId="77777777" w:rsidTr="00213621">
        <w:tc>
          <w:tcPr>
            <w:tcW w:w="0" w:type="auto"/>
            <w:tcMar>
              <w:top w:w="150" w:type="dxa"/>
              <w:left w:w="0" w:type="dxa"/>
              <w:bottom w:w="150" w:type="dxa"/>
              <w:right w:w="240" w:type="dxa"/>
            </w:tcMar>
            <w:vAlign w:val="center"/>
            <w:hideMark/>
          </w:tcPr>
          <w:p w14:paraId="60D55F92"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74C0616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Fraud prevention, financial safeguarding, whistleblower integration</w:t>
            </w:r>
          </w:p>
        </w:tc>
      </w:tr>
      <w:tr w:rsidR="00D707C6" w:rsidRPr="00D707C6" w14:paraId="549B1F4B" w14:textId="77777777" w:rsidTr="00213621">
        <w:tc>
          <w:tcPr>
            <w:tcW w:w="0" w:type="auto"/>
            <w:tcMar>
              <w:top w:w="150" w:type="dxa"/>
              <w:left w:w="0" w:type="dxa"/>
              <w:bottom w:w="150" w:type="dxa"/>
              <w:right w:w="240" w:type="dxa"/>
            </w:tcMar>
            <w:vAlign w:val="center"/>
            <w:hideMark/>
          </w:tcPr>
          <w:p w14:paraId="2CB34FB6"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7605B91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Business rules for financial transactions</w:t>
            </w:r>
          </w:p>
        </w:tc>
      </w:tr>
      <w:tr w:rsidR="00D707C6" w:rsidRPr="00D707C6" w14:paraId="239A474E" w14:textId="77777777" w:rsidTr="00213621">
        <w:tc>
          <w:tcPr>
            <w:tcW w:w="0" w:type="auto"/>
            <w:tcMar>
              <w:top w:w="150" w:type="dxa"/>
              <w:left w:w="0" w:type="dxa"/>
              <w:bottom w:w="150" w:type="dxa"/>
              <w:right w:w="240" w:type="dxa"/>
            </w:tcMar>
            <w:vAlign w:val="center"/>
            <w:hideMark/>
          </w:tcPr>
          <w:p w14:paraId="5E0C5C08"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1B338C4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data structures and reporting</w:t>
            </w:r>
          </w:p>
        </w:tc>
      </w:tr>
      <w:tr w:rsidR="00D707C6" w:rsidRPr="00D707C6" w14:paraId="2C4A4F04" w14:textId="77777777" w:rsidTr="00213621">
        <w:tc>
          <w:tcPr>
            <w:tcW w:w="0" w:type="auto"/>
            <w:tcMar>
              <w:top w:w="150" w:type="dxa"/>
              <w:left w:w="0" w:type="dxa"/>
              <w:bottom w:w="150" w:type="dxa"/>
              <w:right w:w="240" w:type="dxa"/>
            </w:tcMar>
            <w:vAlign w:val="center"/>
            <w:hideMark/>
          </w:tcPr>
          <w:p w14:paraId="70AE534D"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6ABE94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Disaster recovery objectives (RTO/RPO)</w:t>
            </w:r>
          </w:p>
        </w:tc>
      </w:tr>
      <w:tr w:rsidR="00D707C6" w:rsidRPr="00D707C6" w14:paraId="7833A334" w14:textId="77777777" w:rsidTr="00213621">
        <w:tc>
          <w:tcPr>
            <w:tcW w:w="0" w:type="auto"/>
            <w:tcMar>
              <w:top w:w="150" w:type="dxa"/>
              <w:left w:w="0" w:type="dxa"/>
              <w:bottom w:w="150" w:type="dxa"/>
              <w:right w:w="240" w:type="dxa"/>
            </w:tcMar>
            <w:vAlign w:val="center"/>
            <w:hideMark/>
          </w:tcPr>
          <w:p w14:paraId="39C61848"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7F9E55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data access security</w:t>
            </w:r>
          </w:p>
        </w:tc>
      </w:tr>
    </w:tbl>
    <w:p w14:paraId="7008FD4B"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No financial transaction may be implemented unless traceable to this document, A-019, Document O, Document Q, or Document R.</w:t>
      </w:r>
    </w:p>
    <w:p w14:paraId="23EA2CBF"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P0.4 Financial Priority Hierarchy</w:t>
      </w:r>
    </w:p>
    <w:p w14:paraId="69C350A9"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B, Section B11.2, the following capital allocation hierarchy applies:</w:t>
      </w:r>
    </w:p>
    <w:tbl>
      <w:tblPr>
        <w:tblW w:w="11280" w:type="dxa"/>
        <w:tblCellMar>
          <w:top w:w="15" w:type="dxa"/>
          <w:left w:w="15" w:type="dxa"/>
          <w:bottom w:w="15" w:type="dxa"/>
          <w:right w:w="15" w:type="dxa"/>
        </w:tblCellMar>
        <w:tblLook w:val="04A0" w:firstRow="1" w:lastRow="0" w:firstColumn="1" w:lastColumn="0" w:noHBand="0" w:noVBand="1"/>
      </w:tblPr>
      <w:tblGrid>
        <w:gridCol w:w="1116"/>
        <w:gridCol w:w="4370"/>
        <w:gridCol w:w="5794"/>
      </w:tblGrid>
      <w:tr w:rsidR="00D707C6" w:rsidRPr="00D707C6" w14:paraId="2EB6CCFB" w14:textId="77777777" w:rsidTr="00D707C6">
        <w:trPr>
          <w:tblHeader/>
        </w:trPr>
        <w:tc>
          <w:tcPr>
            <w:tcW w:w="0" w:type="auto"/>
            <w:tcBorders>
              <w:top w:val="nil"/>
            </w:tcBorders>
            <w:tcMar>
              <w:top w:w="150" w:type="dxa"/>
              <w:left w:w="0" w:type="dxa"/>
              <w:bottom w:w="150" w:type="dxa"/>
              <w:right w:w="240" w:type="dxa"/>
            </w:tcMar>
            <w:vAlign w:val="center"/>
            <w:hideMark/>
          </w:tcPr>
          <w:p w14:paraId="04FA42D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0FE38E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Objective</w:t>
            </w:r>
          </w:p>
        </w:tc>
        <w:tc>
          <w:tcPr>
            <w:tcW w:w="0" w:type="auto"/>
            <w:tcBorders>
              <w:top w:val="nil"/>
            </w:tcBorders>
            <w:tcMar>
              <w:top w:w="150" w:type="dxa"/>
              <w:left w:w="240" w:type="dxa"/>
              <w:bottom w:w="150" w:type="dxa"/>
              <w:right w:w="240" w:type="dxa"/>
            </w:tcMar>
            <w:vAlign w:val="center"/>
            <w:hideMark/>
          </w:tcPr>
          <w:p w14:paraId="27E8F2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Application</w:t>
            </w:r>
          </w:p>
        </w:tc>
      </w:tr>
      <w:tr w:rsidR="00D707C6" w:rsidRPr="00D707C6" w14:paraId="32F46090" w14:textId="77777777" w:rsidTr="00D707C6">
        <w:tc>
          <w:tcPr>
            <w:tcW w:w="0" w:type="auto"/>
            <w:tcMar>
              <w:top w:w="150" w:type="dxa"/>
              <w:left w:w="0" w:type="dxa"/>
              <w:bottom w:w="150" w:type="dxa"/>
              <w:right w:w="240" w:type="dxa"/>
            </w:tcMar>
            <w:vAlign w:val="center"/>
            <w:hideMark/>
          </w:tcPr>
          <w:p w14:paraId="35E2895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4EBC4F89"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Client Dignity</w:t>
            </w:r>
          </w:p>
        </w:tc>
        <w:tc>
          <w:tcPr>
            <w:tcW w:w="0" w:type="auto"/>
            <w:tcMar>
              <w:top w:w="150" w:type="dxa"/>
              <w:left w:w="240" w:type="dxa"/>
              <w:bottom w:w="150" w:type="dxa"/>
              <w:right w:w="0" w:type="dxa"/>
            </w:tcMar>
            <w:vAlign w:val="center"/>
            <w:hideMark/>
          </w:tcPr>
          <w:p w14:paraId="29440E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financial pressure on vulnerable clients</w:t>
            </w:r>
          </w:p>
        </w:tc>
      </w:tr>
      <w:tr w:rsidR="00D707C6" w:rsidRPr="00D707C6" w14:paraId="56FEF3D1" w14:textId="77777777" w:rsidTr="00D707C6">
        <w:tc>
          <w:tcPr>
            <w:tcW w:w="0" w:type="auto"/>
            <w:tcMar>
              <w:top w:w="150" w:type="dxa"/>
              <w:left w:w="0" w:type="dxa"/>
              <w:bottom w:w="150" w:type="dxa"/>
              <w:right w:w="240" w:type="dxa"/>
            </w:tcMar>
            <w:vAlign w:val="center"/>
            <w:hideMark/>
          </w:tcPr>
          <w:p w14:paraId="642939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1CA2C2A2"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Statutory Compliance</w:t>
            </w:r>
          </w:p>
        </w:tc>
        <w:tc>
          <w:tcPr>
            <w:tcW w:w="0" w:type="auto"/>
            <w:tcMar>
              <w:top w:w="150" w:type="dxa"/>
              <w:left w:w="240" w:type="dxa"/>
              <w:bottom w:w="150" w:type="dxa"/>
              <w:right w:w="0" w:type="dxa"/>
            </w:tcMar>
            <w:vAlign w:val="center"/>
            <w:hideMark/>
          </w:tcPr>
          <w:p w14:paraId="2B116F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Tax, regulatory, Bangladesh Bank obligations first</w:t>
            </w:r>
          </w:p>
        </w:tc>
      </w:tr>
      <w:tr w:rsidR="00D707C6" w:rsidRPr="00D707C6" w14:paraId="4378EB4A" w14:textId="77777777" w:rsidTr="00D707C6">
        <w:tc>
          <w:tcPr>
            <w:tcW w:w="0" w:type="auto"/>
            <w:tcMar>
              <w:top w:w="150" w:type="dxa"/>
              <w:left w:w="0" w:type="dxa"/>
              <w:bottom w:w="150" w:type="dxa"/>
              <w:right w:w="240" w:type="dxa"/>
            </w:tcMar>
            <w:vAlign w:val="center"/>
            <w:hideMark/>
          </w:tcPr>
          <w:p w14:paraId="0DDC7F4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5F0BA547"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Payroll &amp; Staff Obligations</w:t>
            </w:r>
          </w:p>
        </w:tc>
        <w:tc>
          <w:tcPr>
            <w:tcW w:w="0" w:type="auto"/>
            <w:tcMar>
              <w:top w:w="150" w:type="dxa"/>
              <w:left w:w="240" w:type="dxa"/>
              <w:bottom w:w="150" w:type="dxa"/>
              <w:right w:w="0" w:type="dxa"/>
            </w:tcMar>
            <w:vAlign w:val="center"/>
            <w:hideMark/>
          </w:tcPr>
          <w:p w14:paraId="5CD070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Companions and staff paid on time</w:t>
            </w:r>
          </w:p>
        </w:tc>
      </w:tr>
      <w:tr w:rsidR="00D707C6" w:rsidRPr="00D707C6" w14:paraId="41A9E1A4" w14:textId="77777777" w:rsidTr="00D707C6">
        <w:tc>
          <w:tcPr>
            <w:tcW w:w="0" w:type="auto"/>
            <w:tcMar>
              <w:top w:w="150" w:type="dxa"/>
              <w:left w:w="0" w:type="dxa"/>
              <w:bottom w:w="150" w:type="dxa"/>
              <w:right w:w="240" w:type="dxa"/>
            </w:tcMar>
            <w:vAlign w:val="center"/>
            <w:hideMark/>
          </w:tcPr>
          <w:p w14:paraId="10E75B5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16A7C9D6"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Operational Expenses</w:t>
            </w:r>
          </w:p>
        </w:tc>
        <w:tc>
          <w:tcPr>
            <w:tcW w:w="0" w:type="auto"/>
            <w:tcMar>
              <w:top w:w="150" w:type="dxa"/>
              <w:left w:w="240" w:type="dxa"/>
              <w:bottom w:w="150" w:type="dxa"/>
              <w:right w:w="0" w:type="dxa"/>
            </w:tcMar>
            <w:vAlign w:val="center"/>
            <w:hideMark/>
          </w:tcPr>
          <w:p w14:paraId="3DF6D72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Vendors, facilities, technology</w:t>
            </w:r>
          </w:p>
        </w:tc>
      </w:tr>
      <w:tr w:rsidR="00D707C6" w:rsidRPr="00D707C6" w14:paraId="0E8181AA" w14:textId="77777777" w:rsidTr="00D707C6">
        <w:tc>
          <w:tcPr>
            <w:tcW w:w="0" w:type="auto"/>
            <w:tcMar>
              <w:top w:w="150" w:type="dxa"/>
              <w:left w:w="0" w:type="dxa"/>
              <w:bottom w:w="150" w:type="dxa"/>
              <w:right w:w="240" w:type="dxa"/>
            </w:tcMar>
            <w:vAlign w:val="center"/>
            <w:hideMark/>
          </w:tcPr>
          <w:p w14:paraId="2D4239E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60B521C5"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Reserves &amp; Reinvestment</w:t>
            </w:r>
          </w:p>
        </w:tc>
        <w:tc>
          <w:tcPr>
            <w:tcW w:w="0" w:type="auto"/>
            <w:tcMar>
              <w:top w:w="150" w:type="dxa"/>
              <w:left w:w="240" w:type="dxa"/>
              <w:bottom w:w="150" w:type="dxa"/>
              <w:right w:w="0" w:type="dxa"/>
            </w:tcMar>
            <w:vAlign w:val="center"/>
            <w:hideMark/>
          </w:tcPr>
          <w:p w14:paraId="1FDD794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6-month operating reserve maintained</w:t>
            </w:r>
          </w:p>
        </w:tc>
      </w:tr>
      <w:tr w:rsidR="00D707C6" w:rsidRPr="00D707C6" w14:paraId="05A18045" w14:textId="77777777" w:rsidTr="00D707C6">
        <w:tc>
          <w:tcPr>
            <w:tcW w:w="0" w:type="auto"/>
            <w:tcMar>
              <w:top w:w="150" w:type="dxa"/>
              <w:left w:w="0" w:type="dxa"/>
              <w:bottom w:w="150" w:type="dxa"/>
              <w:right w:w="240" w:type="dxa"/>
            </w:tcMar>
            <w:vAlign w:val="center"/>
            <w:hideMark/>
          </w:tcPr>
          <w:p w14:paraId="195822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652DE7B2"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Founder &amp; Shareholder Returns</w:t>
            </w:r>
          </w:p>
        </w:tc>
        <w:tc>
          <w:tcPr>
            <w:tcW w:w="0" w:type="auto"/>
            <w:tcMar>
              <w:top w:w="150" w:type="dxa"/>
              <w:left w:w="240" w:type="dxa"/>
              <w:bottom w:w="150" w:type="dxa"/>
              <w:right w:w="0" w:type="dxa"/>
            </w:tcMar>
            <w:vAlign w:val="center"/>
            <w:hideMark/>
          </w:tcPr>
          <w:p w14:paraId="2D1E7C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Dividends only after higher priorities satisfied</w:t>
            </w:r>
          </w:p>
        </w:tc>
      </w:tr>
    </w:tbl>
    <w:p w14:paraId="1FC289DF"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No lower priority may override a higher priority.</w:t>
      </w:r>
    </w:p>
    <w:p w14:paraId="052FE956" w14:textId="7777777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2D22F14B">
          <v:rect id="_x0000_i1028" style="width:0;height:.75pt" o:hralign="center" o:hrstd="t" o:hr="t" fillcolor="#a0a0a0" stroked="f"/>
        </w:pict>
      </w:r>
    </w:p>
    <w:p w14:paraId="1A1739FF"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 FINANCIAL GOVERNANCE FRAMEWORK</w:t>
      </w:r>
    </w:p>
    <w:p w14:paraId="0818B67E"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P1.1 Financial Governance Model</w:t>
      </w:r>
    </w:p>
    <w:p w14:paraId="371DC4DC"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Golden Wings adopts a </w:t>
      </w:r>
      <w:r w:rsidRPr="00D707C6">
        <w:rPr>
          <w:rStyle w:val="Strong"/>
          <w:color w:val="0F1115"/>
        </w:rPr>
        <w:t>Three-Line Financial Accountability Model</w:t>
      </w:r>
      <w:r w:rsidRPr="00D707C6">
        <w:rPr>
          <w:color w:val="0F1115"/>
        </w:rPr>
        <w:t>:</w:t>
      </w:r>
    </w:p>
    <w:p w14:paraId="0C15F189"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Line 1 — Operational Ownership</w:t>
      </w:r>
      <w:r w:rsidRPr="00D707C6">
        <w:rPr>
          <w:color w:val="0F1115"/>
        </w:rPr>
        <w:br/>
        <w:t>Responsible for financial transactions within approved authority.</w:t>
      </w:r>
      <w:r w:rsidRPr="00D707C6">
        <w:rPr>
          <w:color w:val="0F1115"/>
        </w:rPr>
        <w:br/>
      </w:r>
      <w:r w:rsidRPr="00D707C6">
        <w:rPr>
          <w:rStyle w:val="Strong"/>
          <w:color w:val="0F1115"/>
        </w:rPr>
        <w:t>Examples:</w:t>
      </w:r>
      <w:r w:rsidRPr="00D707C6">
        <w:rPr>
          <w:color w:val="0F1115"/>
        </w:rPr>
        <w:t> Operations Lead, Relationship Managers, Programme Coordinators</w:t>
      </w:r>
    </w:p>
    <w:p w14:paraId="40DFBE6E"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Line 2 — Financial Oversight</w:t>
      </w:r>
      <w:r w:rsidRPr="00D707C6">
        <w:rPr>
          <w:color w:val="0F1115"/>
        </w:rPr>
        <w:br/>
        <w:t>Responsible for financial controls, monitoring, and review.</w:t>
      </w:r>
      <w:r w:rsidRPr="00D707C6">
        <w:rPr>
          <w:color w:val="0F1115"/>
        </w:rPr>
        <w:br/>
      </w:r>
      <w:r w:rsidRPr="00D707C6">
        <w:rPr>
          <w:rStyle w:val="Strong"/>
          <w:color w:val="0F1115"/>
        </w:rPr>
        <w:t>Examples:</w:t>
      </w:r>
      <w:r w:rsidRPr="00D707C6">
        <w:rPr>
          <w:color w:val="0F1115"/>
        </w:rPr>
        <w:t> Finance Lead, COO, Founder Board</w:t>
      </w:r>
    </w:p>
    <w:p w14:paraId="62995B80"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lastRenderedPageBreak/>
        <w:t>Line 3 — Independent Assurance</w:t>
      </w:r>
      <w:r w:rsidRPr="00D707C6">
        <w:rPr>
          <w:color w:val="0F1115"/>
        </w:rPr>
        <w:br/>
        <w:t>Responsible for audit and independent financial review.</w:t>
      </w:r>
      <w:r w:rsidRPr="00D707C6">
        <w:rPr>
          <w:color w:val="0F1115"/>
        </w:rPr>
        <w:br/>
      </w:r>
      <w:r w:rsidRPr="00D707C6">
        <w:rPr>
          <w:rStyle w:val="Strong"/>
          <w:color w:val="0F1115"/>
        </w:rPr>
        <w:t>Examples:</w:t>
      </w:r>
      <w:r w:rsidRPr="00D707C6">
        <w:rPr>
          <w:color w:val="0F1115"/>
        </w:rPr>
        <w:t> External Auditors, Internal Audit</w:t>
      </w:r>
    </w:p>
    <w:p w14:paraId="305819AA"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P1.2 Separation of Duties (Per Document O, Section O1.3)</w:t>
      </w:r>
    </w:p>
    <w:p w14:paraId="3EDD5245"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No person may perform multiple roles in the same transaction:</w:t>
      </w:r>
    </w:p>
    <w:tbl>
      <w:tblPr>
        <w:tblW w:w="0" w:type="auto"/>
        <w:tblCellMar>
          <w:top w:w="15" w:type="dxa"/>
          <w:left w:w="15" w:type="dxa"/>
          <w:bottom w:w="15" w:type="dxa"/>
          <w:right w:w="15" w:type="dxa"/>
        </w:tblCellMar>
        <w:tblLook w:val="04A0" w:firstRow="1" w:lastRow="0" w:firstColumn="1" w:lastColumn="0" w:noHBand="0" w:noVBand="1"/>
      </w:tblPr>
      <w:tblGrid>
        <w:gridCol w:w="1741"/>
        <w:gridCol w:w="1413"/>
        <w:gridCol w:w="1362"/>
        <w:gridCol w:w="1375"/>
        <w:gridCol w:w="1196"/>
      </w:tblGrid>
      <w:tr w:rsidR="00D707C6" w:rsidRPr="00D707C6" w14:paraId="31C3E129" w14:textId="77777777" w:rsidTr="00D707C6">
        <w:trPr>
          <w:tblHeader/>
        </w:trPr>
        <w:tc>
          <w:tcPr>
            <w:tcW w:w="0" w:type="auto"/>
            <w:tcBorders>
              <w:top w:val="nil"/>
            </w:tcBorders>
            <w:tcMar>
              <w:top w:w="150" w:type="dxa"/>
              <w:left w:w="0" w:type="dxa"/>
              <w:bottom w:w="150" w:type="dxa"/>
              <w:right w:w="240" w:type="dxa"/>
            </w:tcMar>
            <w:vAlign w:val="center"/>
            <w:hideMark/>
          </w:tcPr>
          <w:p w14:paraId="4BA9EDC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Function</w:t>
            </w:r>
          </w:p>
        </w:tc>
        <w:tc>
          <w:tcPr>
            <w:tcW w:w="0" w:type="auto"/>
            <w:tcBorders>
              <w:top w:val="nil"/>
            </w:tcBorders>
            <w:tcMar>
              <w:top w:w="150" w:type="dxa"/>
              <w:left w:w="240" w:type="dxa"/>
              <w:bottom w:w="150" w:type="dxa"/>
              <w:right w:w="240" w:type="dxa"/>
            </w:tcMar>
            <w:vAlign w:val="center"/>
            <w:hideMark/>
          </w:tcPr>
          <w:p w14:paraId="51145E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Requestor</w:t>
            </w:r>
          </w:p>
        </w:tc>
        <w:tc>
          <w:tcPr>
            <w:tcW w:w="0" w:type="auto"/>
            <w:tcBorders>
              <w:top w:val="nil"/>
            </w:tcBorders>
            <w:tcMar>
              <w:top w:w="150" w:type="dxa"/>
              <w:left w:w="240" w:type="dxa"/>
              <w:bottom w:w="150" w:type="dxa"/>
              <w:right w:w="240" w:type="dxa"/>
            </w:tcMar>
            <w:vAlign w:val="center"/>
            <w:hideMark/>
          </w:tcPr>
          <w:p w14:paraId="157D72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Approver</w:t>
            </w:r>
          </w:p>
        </w:tc>
        <w:tc>
          <w:tcPr>
            <w:tcW w:w="0" w:type="auto"/>
            <w:tcBorders>
              <w:top w:val="nil"/>
            </w:tcBorders>
            <w:tcMar>
              <w:top w:w="150" w:type="dxa"/>
              <w:left w:w="240" w:type="dxa"/>
              <w:bottom w:w="150" w:type="dxa"/>
              <w:right w:w="240" w:type="dxa"/>
            </w:tcMar>
            <w:vAlign w:val="center"/>
            <w:hideMark/>
          </w:tcPr>
          <w:p w14:paraId="08918EA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Processor</w:t>
            </w:r>
          </w:p>
        </w:tc>
        <w:tc>
          <w:tcPr>
            <w:tcW w:w="0" w:type="auto"/>
            <w:tcBorders>
              <w:top w:val="nil"/>
            </w:tcBorders>
            <w:tcMar>
              <w:top w:w="150" w:type="dxa"/>
              <w:left w:w="240" w:type="dxa"/>
              <w:bottom w:w="150" w:type="dxa"/>
              <w:right w:w="240" w:type="dxa"/>
            </w:tcMar>
            <w:vAlign w:val="center"/>
            <w:hideMark/>
          </w:tcPr>
          <w:p w14:paraId="531A448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Auditor</w:t>
            </w:r>
          </w:p>
        </w:tc>
      </w:tr>
      <w:tr w:rsidR="00D707C6" w:rsidRPr="00D707C6" w14:paraId="56D6785C" w14:textId="77777777" w:rsidTr="00D707C6">
        <w:tc>
          <w:tcPr>
            <w:tcW w:w="0" w:type="auto"/>
            <w:tcMar>
              <w:top w:w="150" w:type="dxa"/>
              <w:left w:w="0" w:type="dxa"/>
              <w:bottom w:w="150" w:type="dxa"/>
              <w:right w:w="240" w:type="dxa"/>
            </w:tcMar>
            <w:vAlign w:val="center"/>
            <w:hideMark/>
          </w:tcPr>
          <w:p w14:paraId="42A1AD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Create vendor</w:t>
            </w:r>
          </w:p>
        </w:tc>
        <w:tc>
          <w:tcPr>
            <w:tcW w:w="0" w:type="auto"/>
            <w:tcMar>
              <w:top w:w="150" w:type="dxa"/>
              <w:left w:w="240" w:type="dxa"/>
              <w:bottom w:w="150" w:type="dxa"/>
              <w:right w:w="240" w:type="dxa"/>
            </w:tcMar>
            <w:vAlign w:val="center"/>
            <w:hideMark/>
          </w:tcPr>
          <w:p w14:paraId="4F9824E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1ACC39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7CED0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442B93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r w:rsidR="00D707C6" w:rsidRPr="00D707C6" w14:paraId="4C3ADFEC" w14:textId="77777777" w:rsidTr="00D707C6">
        <w:tc>
          <w:tcPr>
            <w:tcW w:w="0" w:type="auto"/>
            <w:tcMar>
              <w:top w:w="150" w:type="dxa"/>
              <w:left w:w="0" w:type="dxa"/>
              <w:bottom w:w="150" w:type="dxa"/>
              <w:right w:w="240" w:type="dxa"/>
            </w:tcMar>
            <w:vAlign w:val="center"/>
            <w:hideMark/>
          </w:tcPr>
          <w:p w14:paraId="7CD441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Approve vendor</w:t>
            </w:r>
          </w:p>
        </w:tc>
        <w:tc>
          <w:tcPr>
            <w:tcW w:w="0" w:type="auto"/>
            <w:tcMar>
              <w:top w:w="150" w:type="dxa"/>
              <w:left w:w="240" w:type="dxa"/>
              <w:bottom w:w="150" w:type="dxa"/>
              <w:right w:w="240" w:type="dxa"/>
            </w:tcMar>
            <w:vAlign w:val="center"/>
            <w:hideMark/>
          </w:tcPr>
          <w:p w14:paraId="75CFA1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396265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0ECEBB7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2BFAB6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r w:rsidR="00D707C6" w:rsidRPr="00D707C6" w14:paraId="184C94BD" w14:textId="77777777" w:rsidTr="00D707C6">
        <w:tc>
          <w:tcPr>
            <w:tcW w:w="0" w:type="auto"/>
            <w:tcMar>
              <w:top w:w="150" w:type="dxa"/>
              <w:left w:w="0" w:type="dxa"/>
              <w:bottom w:w="150" w:type="dxa"/>
              <w:right w:w="240" w:type="dxa"/>
            </w:tcMar>
            <w:vAlign w:val="center"/>
            <w:hideMark/>
          </w:tcPr>
          <w:p w14:paraId="09AD35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 vendor</w:t>
            </w:r>
          </w:p>
        </w:tc>
        <w:tc>
          <w:tcPr>
            <w:tcW w:w="0" w:type="auto"/>
            <w:tcMar>
              <w:top w:w="150" w:type="dxa"/>
              <w:left w:w="240" w:type="dxa"/>
              <w:bottom w:w="150" w:type="dxa"/>
              <w:right w:w="240" w:type="dxa"/>
            </w:tcMar>
            <w:vAlign w:val="center"/>
            <w:hideMark/>
          </w:tcPr>
          <w:p w14:paraId="54E0D44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503BB3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1D50FA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46968A8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77F6B638" w14:textId="77777777" w:rsidTr="00D707C6">
        <w:tc>
          <w:tcPr>
            <w:tcW w:w="0" w:type="auto"/>
            <w:tcMar>
              <w:top w:w="150" w:type="dxa"/>
              <w:left w:w="0" w:type="dxa"/>
              <w:bottom w:w="150" w:type="dxa"/>
              <w:right w:w="240" w:type="dxa"/>
            </w:tcMar>
            <w:vAlign w:val="center"/>
            <w:hideMark/>
          </w:tcPr>
          <w:p w14:paraId="4CF2E5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Create refund</w:t>
            </w:r>
          </w:p>
        </w:tc>
        <w:tc>
          <w:tcPr>
            <w:tcW w:w="0" w:type="auto"/>
            <w:tcMar>
              <w:top w:w="150" w:type="dxa"/>
              <w:left w:w="240" w:type="dxa"/>
              <w:bottom w:w="150" w:type="dxa"/>
              <w:right w:w="240" w:type="dxa"/>
            </w:tcMar>
            <w:vAlign w:val="center"/>
            <w:hideMark/>
          </w:tcPr>
          <w:p w14:paraId="1D6062E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15BFE7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E1680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0542A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r w:rsidR="00D707C6" w:rsidRPr="00D707C6" w14:paraId="1A54F5E5" w14:textId="77777777" w:rsidTr="00D707C6">
        <w:tc>
          <w:tcPr>
            <w:tcW w:w="0" w:type="auto"/>
            <w:tcMar>
              <w:top w:w="150" w:type="dxa"/>
              <w:left w:w="0" w:type="dxa"/>
              <w:bottom w:w="150" w:type="dxa"/>
              <w:right w:w="240" w:type="dxa"/>
            </w:tcMar>
            <w:vAlign w:val="center"/>
            <w:hideMark/>
          </w:tcPr>
          <w:p w14:paraId="4EB96E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Approve refund</w:t>
            </w:r>
          </w:p>
        </w:tc>
        <w:tc>
          <w:tcPr>
            <w:tcW w:w="0" w:type="auto"/>
            <w:tcMar>
              <w:top w:w="150" w:type="dxa"/>
              <w:left w:w="240" w:type="dxa"/>
              <w:bottom w:w="150" w:type="dxa"/>
              <w:right w:w="240" w:type="dxa"/>
            </w:tcMar>
            <w:vAlign w:val="center"/>
            <w:hideMark/>
          </w:tcPr>
          <w:p w14:paraId="3AC149F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4403C6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FB/FA</w:t>
            </w:r>
          </w:p>
        </w:tc>
        <w:tc>
          <w:tcPr>
            <w:tcW w:w="0" w:type="auto"/>
            <w:tcMar>
              <w:top w:w="150" w:type="dxa"/>
              <w:left w:w="240" w:type="dxa"/>
              <w:bottom w:w="150" w:type="dxa"/>
              <w:right w:w="240" w:type="dxa"/>
            </w:tcMar>
            <w:vAlign w:val="center"/>
            <w:hideMark/>
          </w:tcPr>
          <w:p w14:paraId="4F5974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35E12B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r w:rsidR="00D707C6" w:rsidRPr="00D707C6" w14:paraId="60490FFB" w14:textId="77777777" w:rsidTr="00D707C6">
        <w:tc>
          <w:tcPr>
            <w:tcW w:w="0" w:type="auto"/>
            <w:tcMar>
              <w:top w:w="150" w:type="dxa"/>
              <w:left w:w="0" w:type="dxa"/>
              <w:bottom w:w="150" w:type="dxa"/>
              <w:right w:w="240" w:type="dxa"/>
            </w:tcMar>
            <w:vAlign w:val="center"/>
            <w:hideMark/>
          </w:tcPr>
          <w:p w14:paraId="486A239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Execute refund</w:t>
            </w:r>
          </w:p>
        </w:tc>
        <w:tc>
          <w:tcPr>
            <w:tcW w:w="0" w:type="auto"/>
            <w:tcMar>
              <w:top w:w="150" w:type="dxa"/>
              <w:left w:w="240" w:type="dxa"/>
              <w:bottom w:w="150" w:type="dxa"/>
              <w:right w:w="240" w:type="dxa"/>
            </w:tcMar>
            <w:vAlign w:val="center"/>
            <w:hideMark/>
          </w:tcPr>
          <w:p w14:paraId="2AE32F3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89649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88EF0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4EBA68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bl>
    <w:p w14:paraId="6DF70392"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P1.3 Financial Decision Rights (Per Document O)</w:t>
      </w:r>
    </w:p>
    <w:p w14:paraId="3850EDC1"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The following financial decisions require specific authority:</w:t>
      </w:r>
    </w:p>
    <w:tbl>
      <w:tblPr>
        <w:tblW w:w="11280" w:type="dxa"/>
        <w:tblCellMar>
          <w:top w:w="15" w:type="dxa"/>
          <w:left w:w="15" w:type="dxa"/>
          <w:bottom w:w="15" w:type="dxa"/>
          <w:right w:w="15" w:type="dxa"/>
        </w:tblCellMar>
        <w:tblLook w:val="04A0" w:firstRow="1" w:lastRow="0" w:firstColumn="1" w:lastColumn="0" w:noHBand="0" w:noVBand="1"/>
      </w:tblPr>
      <w:tblGrid>
        <w:gridCol w:w="3754"/>
        <w:gridCol w:w="3751"/>
        <w:gridCol w:w="3775"/>
      </w:tblGrid>
      <w:tr w:rsidR="00D707C6" w:rsidRPr="00D707C6" w14:paraId="086673F0" w14:textId="77777777" w:rsidTr="00D707C6">
        <w:trPr>
          <w:tblHeader/>
        </w:trPr>
        <w:tc>
          <w:tcPr>
            <w:tcW w:w="0" w:type="auto"/>
            <w:tcBorders>
              <w:top w:val="nil"/>
            </w:tcBorders>
            <w:tcMar>
              <w:top w:w="150" w:type="dxa"/>
              <w:left w:w="0" w:type="dxa"/>
              <w:bottom w:w="150" w:type="dxa"/>
              <w:right w:w="240" w:type="dxa"/>
            </w:tcMar>
            <w:vAlign w:val="center"/>
            <w:hideMark/>
          </w:tcPr>
          <w:p w14:paraId="13BDC66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727032B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5557125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78DC0C02" w14:textId="77777777" w:rsidTr="00D707C6">
        <w:tc>
          <w:tcPr>
            <w:tcW w:w="0" w:type="auto"/>
            <w:tcMar>
              <w:top w:w="150" w:type="dxa"/>
              <w:left w:w="0" w:type="dxa"/>
              <w:bottom w:w="150" w:type="dxa"/>
              <w:right w:w="240" w:type="dxa"/>
            </w:tcMar>
            <w:vAlign w:val="center"/>
            <w:hideMark/>
          </w:tcPr>
          <w:p w14:paraId="5D7A6EB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Constitutional financial decisions</w:t>
            </w:r>
          </w:p>
        </w:tc>
        <w:tc>
          <w:tcPr>
            <w:tcW w:w="0" w:type="auto"/>
            <w:tcMar>
              <w:top w:w="150" w:type="dxa"/>
              <w:left w:w="240" w:type="dxa"/>
              <w:bottom w:w="150" w:type="dxa"/>
              <w:right w:w="240" w:type="dxa"/>
            </w:tcMar>
            <w:vAlign w:val="center"/>
            <w:hideMark/>
          </w:tcPr>
          <w:p w14:paraId="3CF73D7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 Founders (F-ALL)</w:t>
            </w:r>
          </w:p>
        </w:tc>
        <w:tc>
          <w:tcPr>
            <w:tcW w:w="0" w:type="auto"/>
            <w:tcMar>
              <w:top w:w="150" w:type="dxa"/>
              <w:left w:w="240" w:type="dxa"/>
              <w:bottom w:w="150" w:type="dxa"/>
              <w:right w:w="0" w:type="dxa"/>
            </w:tcMar>
            <w:vAlign w:val="center"/>
            <w:hideMark/>
          </w:tcPr>
          <w:p w14:paraId="73FE2B9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 RES-01 to RES-11</w:t>
            </w:r>
          </w:p>
        </w:tc>
      </w:tr>
      <w:tr w:rsidR="00D707C6" w:rsidRPr="00D707C6" w14:paraId="5F3E5871" w14:textId="77777777" w:rsidTr="00D707C6">
        <w:tc>
          <w:tcPr>
            <w:tcW w:w="0" w:type="auto"/>
            <w:tcMar>
              <w:top w:w="150" w:type="dxa"/>
              <w:left w:w="0" w:type="dxa"/>
              <w:bottom w:w="150" w:type="dxa"/>
              <w:right w:w="240" w:type="dxa"/>
            </w:tcMar>
            <w:vAlign w:val="center"/>
            <w:hideMark/>
          </w:tcPr>
          <w:p w14:paraId="2CC5B12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Strategic financial decisions</w:t>
            </w:r>
          </w:p>
        </w:tc>
        <w:tc>
          <w:tcPr>
            <w:tcW w:w="0" w:type="auto"/>
            <w:tcMar>
              <w:top w:w="150" w:type="dxa"/>
              <w:left w:w="240" w:type="dxa"/>
              <w:bottom w:w="150" w:type="dxa"/>
              <w:right w:w="240" w:type="dxa"/>
            </w:tcMar>
            <w:vAlign w:val="center"/>
            <w:hideMark/>
          </w:tcPr>
          <w:p w14:paraId="372AB5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Majority (F-MAJ)</w:t>
            </w:r>
          </w:p>
        </w:tc>
        <w:tc>
          <w:tcPr>
            <w:tcW w:w="0" w:type="auto"/>
            <w:tcMar>
              <w:top w:w="150" w:type="dxa"/>
              <w:left w:w="240" w:type="dxa"/>
              <w:bottom w:w="150" w:type="dxa"/>
              <w:right w:w="0" w:type="dxa"/>
            </w:tcMar>
            <w:vAlign w:val="center"/>
            <w:hideMark/>
          </w:tcPr>
          <w:p w14:paraId="7C94459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 STR-01 to STR-10</w:t>
            </w:r>
          </w:p>
        </w:tc>
      </w:tr>
      <w:tr w:rsidR="00D707C6" w:rsidRPr="00D707C6" w14:paraId="596B9891" w14:textId="77777777" w:rsidTr="00D707C6">
        <w:tc>
          <w:tcPr>
            <w:tcW w:w="0" w:type="auto"/>
            <w:tcMar>
              <w:top w:w="150" w:type="dxa"/>
              <w:left w:w="0" w:type="dxa"/>
              <w:bottom w:w="150" w:type="dxa"/>
              <w:right w:w="240" w:type="dxa"/>
            </w:tcMar>
            <w:vAlign w:val="center"/>
            <w:hideMark/>
          </w:tcPr>
          <w:p w14:paraId="75D3D5D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Operational financial decisions</w:t>
            </w:r>
          </w:p>
        </w:tc>
        <w:tc>
          <w:tcPr>
            <w:tcW w:w="0" w:type="auto"/>
            <w:tcMar>
              <w:top w:w="150" w:type="dxa"/>
              <w:left w:w="240" w:type="dxa"/>
              <w:bottom w:w="150" w:type="dxa"/>
              <w:right w:w="240" w:type="dxa"/>
            </w:tcMar>
            <w:vAlign w:val="center"/>
            <w:hideMark/>
          </w:tcPr>
          <w:p w14:paraId="5AC0984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P2.3</w:t>
            </w:r>
          </w:p>
        </w:tc>
        <w:tc>
          <w:tcPr>
            <w:tcW w:w="0" w:type="auto"/>
            <w:tcMar>
              <w:top w:w="150" w:type="dxa"/>
              <w:left w:w="240" w:type="dxa"/>
              <w:bottom w:w="150" w:type="dxa"/>
              <w:right w:w="0" w:type="dxa"/>
            </w:tcMar>
            <w:vAlign w:val="center"/>
            <w:hideMark/>
          </w:tcPr>
          <w:p w14:paraId="299F256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 FIN-01 to FIN-16</w:t>
            </w:r>
          </w:p>
        </w:tc>
      </w:tr>
      <w:tr w:rsidR="00D707C6" w:rsidRPr="00D707C6" w14:paraId="7CC70463" w14:textId="77777777" w:rsidTr="00D707C6">
        <w:tc>
          <w:tcPr>
            <w:tcW w:w="0" w:type="auto"/>
            <w:tcMar>
              <w:top w:w="150" w:type="dxa"/>
              <w:left w:w="0" w:type="dxa"/>
              <w:bottom w:w="150" w:type="dxa"/>
              <w:right w:w="240" w:type="dxa"/>
            </w:tcMar>
            <w:vAlign w:val="center"/>
            <w:hideMark/>
          </w:tcPr>
          <w:p w14:paraId="0FC8E7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Safeguarding financial decisions</w:t>
            </w:r>
          </w:p>
        </w:tc>
        <w:tc>
          <w:tcPr>
            <w:tcW w:w="0" w:type="auto"/>
            <w:tcMar>
              <w:top w:w="150" w:type="dxa"/>
              <w:left w:w="240" w:type="dxa"/>
              <w:bottom w:w="150" w:type="dxa"/>
              <w:right w:w="240" w:type="dxa"/>
            </w:tcMar>
            <w:vAlign w:val="center"/>
            <w:hideMark/>
          </w:tcPr>
          <w:p w14:paraId="2976C64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CA1F87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 SAF-01 to SAF-09</w:t>
            </w:r>
          </w:p>
        </w:tc>
      </w:tr>
      <w:tr w:rsidR="00D707C6" w:rsidRPr="00D707C6" w14:paraId="413833ED" w14:textId="77777777" w:rsidTr="00D707C6">
        <w:tc>
          <w:tcPr>
            <w:tcW w:w="0" w:type="auto"/>
            <w:tcMar>
              <w:top w:w="150" w:type="dxa"/>
              <w:left w:w="0" w:type="dxa"/>
              <w:bottom w:w="150" w:type="dxa"/>
              <w:right w:w="240" w:type="dxa"/>
            </w:tcMar>
            <w:vAlign w:val="center"/>
            <w:hideMark/>
          </w:tcPr>
          <w:p w14:paraId="7A004B8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Quality financial decisions</w:t>
            </w:r>
          </w:p>
        </w:tc>
        <w:tc>
          <w:tcPr>
            <w:tcW w:w="0" w:type="auto"/>
            <w:tcMar>
              <w:top w:w="150" w:type="dxa"/>
              <w:left w:w="240" w:type="dxa"/>
              <w:bottom w:w="150" w:type="dxa"/>
              <w:right w:w="240" w:type="dxa"/>
            </w:tcMar>
            <w:vAlign w:val="center"/>
            <w:hideMark/>
          </w:tcPr>
          <w:p w14:paraId="785DE3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 + Founder Board</w:t>
            </w:r>
          </w:p>
        </w:tc>
        <w:tc>
          <w:tcPr>
            <w:tcW w:w="0" w:type="auto"/>
            <w:tcMar>
              <w:top w:w="150" w:type="dxa"/>
              <w:left w:w="240" w:type="dxa"/>
              <w:bottom w:w="150" w:type="dxa"/>
              <w:right w:w="0" w:type="dxa"/>
            </w:tcMar>
            <w:vAlign w:val="center"/>
            <w:hideMark/>
          </w:tcPr>
          <w:p w14:paraId="44DBD99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 QLT-01 to QLT-04</w:t>
            </w:r>
          </w:p>
        </w:tc>
      </w:tr>
    </w:tbl>
    <w:p w14:paraId="242CE76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P1.4 Founder Reserved Financial Matters</w:t>
      </w:r>
    </w:p>
    <w:p w14:paraId="69B67897"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B, Section B3.7, the following financial matters require unanimous founder approval:</w:t>
      </w:r>
    </w:p>
    <w:p w14:paraId="183D23B5"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Amendment of financial governance provisions</w:t>
      </w:r>
    </w:p>
    <w:p w14:paraId="7C8F8AFA"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Declaration of dividends</w:t>
      </w:r>
    </w:p>
    <w:p w14:paraId="29D389D0"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Material related-party financial transactions</w:t>
      </w:r>
    </w:p>
    <w:p w14:paraId="335AC71B"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Reserve policy changes</w:t>
      </w:r>
    </w:p>
    <w:p w14:paraId="3C9528C8"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Capital structure changes</w:t>
      </w:r>
    </w:p>
    <w:p w14:paraId="414A4F8E"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Dissolution or liquidation</w:t>
      </w:r>
    </w:p>
    <w:p w14:paraId="5ADADEB0"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Founder compensation decisions (per Section B7)</w:t>
      </w:r>
    </w:p>
    <w:p w14:paraId="199DF98E" w14:textId="77777777" w:rsidR="00D707C6" w:rsidRPr="00D707C6" w:rsidRDefault="00D707C6" w:rsidP="00D707C6">
      <w:pPr>
        <w:pStyle w:val="ds-markdown-paragraph"/>
        <w:numPr>
          <w:ilvl w:val="0"/>
          <w:numId w:val="19"/>
        </w:numPr>
        <w:shd w:val="clear" w:color="auto" w:fill="FFFFFF"/>
        <w:spacing w:before="0" w:beforeAutospacing="0" w:after="0" w:afterAutospacing="0"/>
        <w:rPr>
          <w:color w:val="0F1115"/>
        </w:rPr>
      </w:pPr>
      <w:r w:rsidRPr="00D707C6">
        <w:rPr>
          <w:color w:val="0F1115"/>
        </w:rPr>
        <w:t>Any financial decision designated as Reserved Matter elsewhere</w:t>
      </w:r>
    </w:p>
    <w:p w14:paraId="5C7B7A7A"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P1.5 Financial Override Prohibition</w:t>
      </w:r>
    </w:p>
    <w:p w14:paraId="0816758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No financial objective may override:</w:t>
      </w:r>
    </w:p>
    <w:p w14:paraId="60A6D83D" w14:textId="77777777" w:rsidR="00D707C6" w:rsidRPr="00D707C6" w:rsidRDefault="00D707C6" w:rsidP="00D707C6">
      <w:pPr>
        <w:pStyle w:val="ds-markdown-paragraph"/>
        <w:numPr>
          <w:ilvl w:val="0"/>
          <w:numId w:val="20"/>
        </w:numPr>
        <w:shd w:val="clear" w:color="auto" w:fill="FFFFFF"/>
        <w:spacing w:before="0" w:beforeAutospacing="0" w:after="0" w:afterAutospacing="0"/>
        <w:rPr>
          <w:color w:val="0F1115"/>
        </w:rPr>
      </w:pPr>
      <w:r w:rsidRPr="00D707C6">
        <w:rPr>
          <w:color w:val="0F1115"/>
        </w:rPr>
        <w:t>Safeguarding requirements (A-017)</w:t>
      </w:r>
    </w:p>
    <w:p w14:paraId="7BC27818" w14:textId="77777777" w:rsidR="00D707C6" w:rsidRPr="00D707C6" w:rsidRDefault="00D707C6" w:rsidP="00D707C6">
      <w:pPr>
        <w:pStyle w:val="ds-markdown-paragraph"/>
        <w:numPr>
          <w:ilvl w:val="0"/>
          <w:numId w:val="20"/>
        </w:numPr>
        <w:shd w:val="clear" w:color="auto" w:fill="FFFFFF"/>
        <w:spacing w:before="0" w:beforeAutospacing="0" w:after="0" w:afterAutospacing="0"/>
        <w:rPr>
          <w:color w:val="0F1115"/>
        </w:rPr>
      </w:pPr>
      <w:r w:rsidRPr="00D707C6">
        <w:rPr>
          <w:color w:val="0F1115"/>
        </w:rPr>
        <w:t>Quality Scaling Gates (A-018, Article VII.7)</w:t>
      </w:r>
    </w:p>
    <w:p w14:paraId="6E862C0C" w14:textId="77777777" w:rsidR="00D707C6" w:rsidRPr="00D707C6" w:rsidRDefault="00D707C6" w:rsidP="00D707C6">
      <w:pPr>
        <w:pStyle w:val="ds-markdown-paragraph"/>
        <w:numPr>
          <w:ilvl w:val="0"/>
          <w:numId w:val="20"/>
        </w:numPr>
        <w:shd w:val="clear" w:color="auto" w:fill="FFFFFF"/>
        <w:spacing w:before="0" w:beforeAutospacing="0" w:after="0" w:afterAutospacing="0"/>
        <w:rPr>
          <w:color w:val="0F1115"/>
        </w:rPr>
      </w:pPr>
      <w:r w:rsidRPr="00D707C6">
        <w:rPr>
          <w:color w:val="0F1115"/>
        </w:rPr>
        <w:t>Quality Escalation decisions (A-018, Article VIIIA)</w:t>
      </w:r>
    </w:p>
    <w:p w14:paraId="2C54C7F7" w14:textId="77777777" w:rsidR="00D707C6" w:rsidRPr="00D707C6" w:rsidRDefault="00D707C6" w:rsidP="00D707C6">
      <w:pPr>
        <w:pStyle w:val="ds-markdown-paragraph"/>
        <w:numPr>
          <w:ilvl w:val="0"/>
          <w:numId w:val="20"/>
        </w:numPr>
        <w:shd w:val="clear" w:color="auto" w:fill="FFFFFF"/>
        <w:spacing w:before="0" w:beforeAutospacing="0" w:after="0" w:afterAutospacing="0"/>
        <w:rPr>
          <w:color w:val="0F1115"/>
        </w:rPr>
      </w:pPr>
      <w:r w:rsidRPr="00D707C6">
        <w:rPr>
          <w:color w:val="0F1115"/>
        </w:rPr>
        <w:t>Constitutional client protection requirements</w:t>
      </w:r>
    </w:p>
    <w:p w14:paraId="4B880F1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Quality Scaling Gates cannot be overridden by revenue objectives.</w:t>
      </w:r>
    </w:p>
    <w:p w14:paraId="6B9193F0" w14:textId="77777777" w:rsidR="005A57B8" w:rsidRPr="005A57B8" w:rsidRDefault="005A57B8" w:rsidP="005A57B8">
      <w:pPr>
        <w:pStyle w:val="Heading3"/>
        <w:shd w:val="clear" w:color="auto" w:fill="FFFFFF"/>
        <w:spacing w:before="0" w:beforeAutospacing="0" w:after="0" w:afterAutospacing="0"/>
        <w:rPr>
          <w:color w:val="0F1115"/>
          <w:sz w:val="30"/>
          <w:szCs w:val="30"/>
        </w:rPr>
      </w:pPr>
      <w:r w:rsidRPr="005A57B8">
        <w:rPr>
          <w:color w:val="0F1115"/>
          <w:sz w:val="30"/>
          <w:szCs w:val="30"/>
        </w:rPr>
        <w:t>P1.6 Financial Exception Governance</w:t>
      </w:r>
    </w:p>
    <w:p w14:paraId="4AE5589F" w14:textId="77777777" w:rsidR="005A57B8" w:rsidRPr="005A57B8" w:rsidRDefault="005A57B8" w:rsidP="005A57B8">
      <w:p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t>All approved policy exceptions shall record:</w:t>
      </w:r>
    </w:p>
    <w:p w14:paraId="5B859E1B" w14:textId="77777777" w:rsidR="005A57B8" w:rsidRPr="005A57B8" w:rsidRDefault="005A57B8" w:rsidP="005A57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lastRenderedPageBreak/>
        <w:t xml:space="preserve">exception ID </w:t>
      </w:r>
    </w:p>
    <w:p w14:paraId="300F638D" w14:textId="77777777" w:rsidR="005A57B8" w:rsidRPr="005A57B8" w:rsidRDefault="005A57B8" w:rsidP="005A57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t xml:space="preserve">approver </w:t>
      </w:r>
    </w:p>
    <w:p w14:paraId="596AE7B8" w14:textId="77777777" w:rsidR="005A57B8" w:rsidRPr="005A57B8" w:rsidRDefault="005A57B8" w:rsidP="005A57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t xml:space="preserve">reason </w:t>
      </w:r>
    </w:p>
    <w:p w14:paraId="75487354" w14:textId="77777777" w:rsidR="005A57B8" w:rsidRPr="005A57B8" w:rsidRDefault="005A57B8" w:rsidP="005A57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t xml:space="preserve">duration </w:t>
      </w:r>
    </w:p>
    <w:p w14:paraId="777D5686" w14:textId="77777777" w:rsidR="005A57B8" w:rsidRPr="005A57B8" w:rsidRDefault="005A57B8" w:rsidP="005A57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t xml:space="preserve">compensating controls </w:t>
      </w:r>
    </w:p>
    <w:p w14:paraId="1E6D3A02" w14:textId="77777777" w:rsidR="005A57B8" w:rsidRPr="005A57B8" w:rsidRDefault="005A57B8" w:rsidP="005A57B8">
      <w:pPr>
        <w:spacing w:before="100" w:beforeAutospacing="1" w:after="100" w:afterAutospacing="1" w:line="240" w:lineRule="auto"/>
        <w:rPr>
          <w:rFonts w:ascii="Times New Roman" w:eastAsia="Times New Roman" w:hAnsi="Times New Roman" w:cs="Times New Roman"/>
          <w:sz w:val="24"/>
          <w:szCs w:val="24"/>
        </w:rPr>
      </w:pPr>
      <w:r w:rsidRPr="005A57B8">
        <w:rPr>
          <w:rFonts w:ascii="Times New Roman" w:eastAsia="Times New Roman" w:hAnsi="Times New Roman" w:cs="Times New Roman"/>
          <w:sz w:val="24"/>
          <w:szCs w:val="24"/>
        </w:rPr>
        <w:t>Quarterly review required.</w:t>
      </w:r>
    </w:p>
    <w:p w14:paraId="3DB7E6AF" w14:textId="73A9EF0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308F909B">
          <v:rect id="_x0000_i1029" style="width:0;height:.75pt" o:hralign="center" o:hrstd="t" o:hr="t" fillcolor="#a0a0a0" stroked="f"/>
        </w:pict>
      </w:r>
    </w:p>
    <w:p w14:paraId="53198EAE"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P2: FINANCIAL AUTHORITY &amp; APPROVAL ARCHITECTURE</w:t>
      </w:r>
    </w:p>
    <w:p w14:paraId="16839184"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P2.1 Approval Authority by Financial Category</w:t>
      </w:r>
    </w:p>
    <w:p w14:paraId="5072226F"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O, Section O6.4 and Appendix A:</w:t>
      </w:r>
    </w:p>
    <w:p w14:paraId="459FDFFB"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rPr>
      </w:pPr>
      <w:r w:rsidRPr="00D707C6">
        <w:rPr>
          <w:rFonts w:ascii="Times New Roman" w:hAnsi="Times New Roman" w:cs="Times New Roman"/>
          <w:color w:val="0F1115"/>
        </w:rPr>
        <w:t>P2.1.1 Refunds</w:t>
      </w:r>
    </w:p>
    <w:tbl>
      <w:tblPr>
        <w:tblW w:w="11280" w:type="dxa"/>
        <w:tblCellMar>
          <w:top w:w="15" w:type="dxa"/>
          <w:left w:w="15" w:type="dxa"/>
          <w:bottom w:w="15" w:type="dxa"/>
          <w:right w:w="15" w:type="dxa"/>
        </w:tblCellMar>
        <w:tblLook w:val="04A0" w:firstRow="1" w:lastRow="0" w:firstColumn="1" w:lastColumn="0" w:noHBand="0" w:noVBand="1"/>
      </w:tblPr>
      <w:tblGrid>
        <w:gridCol w:w="5081"/>
        <w:gridCol w:w="3388"/>
        <w:gridCol w:w="2811"/>
      </w:tblGrid>
      <w:tr w:rsidR="00D707C6" w:rsidRPr="00D707C6" w14:paraId="758B4253" w14:textId="77777777" w:rsidTr="00D707C6">
        <w:trPr>
          <w:tblHeader/>
        </w:trPr>
        <w:tc>
          <w:tcPr>
            <w:tcW w:w="0" w:type="auto"/>
            <w:tcBorders>
              <w:top w:val="nil"/>
            </w:tcBorders>
            <w:tcMar>
              <w:top w:w="150" w:type="dxa"/>
              <w:left w:w="0" w:type="dxa"/>
              <w:bottom w:w="150" w:type="dxa"/>
              <w:right w:w="240" w:type="dxa"/>
            </w:tcMar>
            <w:vAlign w:val="center"/>
            <w:hideMark/>
          </w:tcPr>
          <w:p w14:paraId="216069F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0ACEE5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3E4844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04B0C61F" w14:textId="77777777" w:rsidTr="00D707C6">
        <w:tc>
          <w:tcPr>
            <w:tcW w:w="0" w:type="auto"/>
            <w:tcMar>
              <w:top w:w="150" w:type="dxa"/>
              <w:left w:w="0" w:type="dxa"/>
              <w:bottom w:w="150" w:type="dxa"/>
              <w:right w:w="240" w:type="dxa"/>
            </w:tcMar>
            <w:vAlign w:val="center"/>
            <w:hideMark/>
          </w:tcPr>
          <w:p w14:paraId="7A7C4E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 BDT 5,000</w:t>
            </w:r>
          </w:p>
        </w:tc>
        <w:tc>
          <w:tcPr>
            <w:tcW w:w="0" w:type="auto"/>
            <w:tcMar>
              <w:top w:w="150" w:type="dxa"/>
              <w:left w:w="240" w:type="dxa"/>
              <w:bottom w:w="150" w:type="dxa"/>
              <w:right w:w="240" w:type="dxa"/>
            </w:tcMar>
            <w:vAlign w:val="center"/>
            <w:hideMark/>
          </w:tcPr>
          <w:p w14:paraId="0DE166A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1B2C11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FIN-01</w:t>
            </w:r>
          </w:p>
        </w:tc>
      </w:tr>
      <w:tr w:rsidR="00D707C6" w:rsidRPr="00D707C6" w14:paraId="524A1175" w14:textId="77777777" w:rsidTr="00D707C6">
        <w:tc>
          <w:tcPr>
            <w:tcW w:w="0" w:type="auto"/>
            <w:tcMar>
              <w:top w:w="150" w:type="dxa"/>
              <w:left w:w="0" w:type="dxa"/>
              <w:bottom w:w="150" w:type="dxa"/>
              <w:right w:w="240" w:type="dxa"/>
            </w:tcMar>
            <w:vAlign w:val="center"/>
            <w:hideMark/>
          </w:tcPr>
          <w:p w14:paraId="0CAD33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5,001–25,000</w:t>
            </w:r>
          </w:p>
        </w:tc>
        <w:tc>
          <w:tcPr>
            <w:tcW w:w="0" w:type="auto"/>
            <w:tcMar>
              <w:top w:w="150" w:type="dxa"/>
              <w:left w:w="240" w:type="dxa"/>
              <w:bottom w:w="150" w:type="dxa"/>
              <w:right w:w="240" w:type="dxa"/>
            </w:tcMar>
            <w:vAlign w:val="center"/>
            <w:hideMark/>
          </w:tcPr>
          <w:p w14:paraId="6B9FB3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68B3BC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FIN-02</w:t>
            </w:r>
          </w:p>
        </w:tc>
      </w:tr>
      <w:tr w:rsidR="00D707C6" w:rsidRPr="00D707C6" w14:paraId="777218E8" w14:textId="77777777" w:rsidTr="00D707C6">
        <w:tc>
          <w:tcPr>
            <w:tcW w:w="0" w:type="auto"/>
            <w:tcMar>
              <w:top w:w="150" w:type="dxa"/>
              <w:left w:w="0" w:type="dxa"/>
              <w:bottom w:w="150" w:type="dxa"/>
              <w:right w:w="240" w:type="dxa"/>
            </w:tcMar>
            <w:vAlign w:val="center"/>
            <w:hideMark/>
          </w:tcPr>
          <w:p w14:paraId="7E8C9B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 BDT 25,000</w:t>
            </w:r>
          </w:p>
        </w:tc>
        <w:tc>
          <w:tcPr>
            <w:tcW w:w="0" w:type="auto"/>
            <w:tcMar>
              <w:top w:w="150" w:type="dxa"/>
              <w:left w:w="240" w:type="dxa"/>
              <w:bottom w:w="150" w:type="dxa"/>
              <w:right w:w="240" w:type="dxa"/>
            </w:tcMar>
            <w:vAlign w:val="center"/>
            <w:hideMark/>
          </w:tcPr>
          <w:p w14:paraId="7332BFD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7CF5A9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FIN-03</w:t>
            </w:r>
          </w:p>
        </w:tc>
      </w:tr>
    </w:tbl>
    <w:p w14:paraId="6F3279C9"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t>P2.1.2 Vendor Payments &amp; Purchase Orders</w:t>
      </w:r>
    </w:p>
    <w:tbl>
      <w:tblPr>
        <w:tblW w:w="11280" w:type="dxa"/>
        <w:tblCellMar>
          <w:top w:w="15" w:type="dxa"/>
          <w:left w:w="15" w:type="dxa"/>
          <w:bottom w:w="15" w:type="dxa"/>
          <w:right w:w="15" w:type="dxa"/>
        </w:tblCellMar>
        <w:tblLook w:val="04A0" w:firstRow="1" w:lastRow="0" w:firstColumn="1" w:lastColumn="0" w:noHBand="0" w:noVBand="1"/>
      </w:tblPr>
      <w:tblGrid>
        <w:gridCol w:w="5523"/>
        <w:gridCol w:w="3147"/>
        <w:gridCol w:w="2610"/>
      </w:tblGrid>
      <w:tr w:rsidR="00D707C6" w:rsidRPr="00D707C6" w14:paraId="2919249D" w14:textId="77777777" w:rsidTr="00D707C6">
        <w:trPr>
          <w:tblHeader/>
        </w:trPr>
        <w:tc>
          <w:tcPr>
            <w:tcW w:w="0" w:type="auto"/>
            <w:tcBorders>
              <w:top w:val="nil"/>
            </w:tcBorders>
            <w:tcMar>
              <w:top w:w="150" w:type="dxa"/>
              <w:left w:w="0" w:type="dxa"/>
              <w:bottom w:w="150" w:type="dxa"/>
              <w:right w:w="240" w:type="dxa"/>
            </w:tcMar>
            <w:vAlign w:val="center"/>
            <w:hideMark/>
          </w:tcPr>
          <w:p w14:paraId="7E76F77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34FFD21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552C8C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626A0DAB" w14:textId="77777777" w:rsidTr="00D707C6">
        <w:tc>
          <w:tcPr>
            <w:tcW w:w="0" w:type="auto"/>
            <w:tcMar>
              <w:top w:w="150" w:type="dxa"/>
              <w:left w:w="0" w:type="dxa"/>
              <w:bottom w:w="150" w:type="dxa"/>
              <w:right w:w="240" w:type="dxa"/>
            </w:tcMar>
            <w:vAlign w:val="center"/>
            <w:hideMark/>
          </w:tcPr>
          <w:p w14:paraId="449E6C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 BDT 10,000</w:t>
            </w:r>
          </w:p>
        </w:tc>
        <w:tc>
          <w:tcPr>
            <w:tcW w:w="0" w:type="auto"/>
            <w:tcMar>
              <w:top w:w="150" w:type="dxa"/>
              <w:left w:w="240" w:type="dxa"/>
              <w:bottom w:w="150" w:type="dxa"/>
              <w:right w:w="240" w:type="dxa"/>
            </w:tcMar>
            <w:vAlign w:val="center"/>
            <w:hideMark/>
          </w:tcPr>
          <w:p w14:paraId="0CBA554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w:t>
            </w:r>
          </w:p>
        </w:tc>
        <w:tc>
          <w:tcPr>
            <w:tcW w:w="0" w:type="auto"/>
            <w:tcMar>
              <w:top w:w="150" w:type="dxa"/>
              <w:left w:w="240" w:type="dxa"/>
              <w:bottom w:w="150" w:type="dxa"/>
              <w:right w:w="0" w:type="dxa"/>
            </w:tcMar>
            <w:vAlign w:val="center"/>
            <w:hideMark/>
          </w:tcPr>
          <w:p w14:paraId="636630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FIN-04</w:t>
            </w:r>
          </w:p>
        </w:tc>
      </w:tr>
      <w:tr w:rsidR="00D707C6" w:rsidRPr="00D707C6" w14:paraId="70449650" w14:textId="77777777" w:rsidTr="00D707C6">
        <w:tc>
          <w:tcPr>
            <w:tcW w:w="0" w:type="auto"/>
            <w:tcMar>
              <w:top w:w="150" w:type="dxa"/>
              <w:left w:w="0" w:type="dxa"/>
              <w:bottom w:w="150" w:type="dxa"/>
              <w:right w:w="240" w:type="dxa"/>
            </w:tcMar>
            <w:vAlign w:val="center"/>
            <w:hideMark/>
          </w:tcPr>
          <w:p w14:paraId="199B4E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10,001–50,000</w:t>
            </w:r>
          </w:p>
        </w:tc>
        <w:tc>
          <w:tcPr>
            <w:tcW w:w="0" w:type="auto"/>
            <w:tcMar>
              <w:top w:w="150" w:type="dxa"/>
              <w:left w:w="240" w:type="dxa"/>
              <w:bottom w:w="150" w:type="dxa"/>
              <w:right w:w="240" w:type="dxa"/>
            </w:tcMar>
            <w:vAlign w:val="center"/>
            <w:hideMark/>
          </w:tcPr>
          <w:p w14:paraId="7631E8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73B7E12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FIN-05</w:t>
            </w:r>
          </w:p>
        </w:tc>
      </w:tr>
      <w:tr w:rsidR="00D707C6" w:rsidRPr="00D707C6" w14:paraId="5A7F784A" w14:textId="77777777" w:rsidTr="00D707C6">
        <w:tc>
          <w:tcPr>
            <w:tcW w:w="0" w:type="auto"/>
            <w:tcMar>
              <w:top w:w="150" w:type="dxa"/>
              <w:left w:w="0" w:type="dxa"/>
              <w:bottom w:w="150" w:type="dxa"/>
              <w:right w:w="240" w:type="dxa"/>
            </w:tcMar>
            <w:vAlign w:val="center"/>
            <w:hideMark/>
          </w:tcPr>
          <w:p w14:paraId="124767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50,001–200,000</w:t>
            </w:r>
          </w:p>
        </w:tc>
        <w:tc>
          <w:tcPr>
            <w:tcW w:w="0" w:type="auto"/>
            <w:tcMar>
              <w:top w:w="150" w:type="dxa"/>
              <w:left w:w="240" w:type="dxa"/>
              <w:bottom w:w="150" w:type="dxa"/>
              <w:right w:w="240" w:type="dxa"/>
            </w:tcMar>
            <w:vAlign w:val="center"/>
            <w:hideMark/>
          </w:tcPr>
          <w:p w14:paraId="5859D3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091736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FIN-06</w:t>
            </w:r>
          </w:p>
        </w:tc>
      </w:tr>
      <w:tr w:rsidR="00D707C6" w:rsidRPr="00D707C6" w14:paraId="01C1B271" w14:textId="77777777" w:rsidTr="00D707C6">
        <w:tc>
          <w:tcPr>
            <w:tcW w:w="0" w:type="auto"/>
            <w:tcMar>
              <w:top w:w="150" w:type="dxa"/>
              <w:left w:w="0" w:type="dxa"/>
              <w:bottom w:w="150" w:type="dxa"/>
              <w:right w:w="240" w:type="dxa"/>
            </w:tcMar>
            <w:vAlign w:val="center"/>
            <w:hideMark/>
          </w:tcPr>
          <w:p w14:paraId="673684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200,001–500,000</w:t>
            </w:r>
          </w:p>
        </w:tc>
        <w:tc>
          <w:tcPr>
            <w:tcW w:w="0" w:type="auto"/>
            <w:tcMar>
              <w:top w:w="150" w:type="dxa"/>
              <w:left w:w="240" w:type="dxa"/>
              <w:bottom w:w="150" w:type="dxa"/>
              <w:right w:w="240" w:type="dxa"/>
            </w:tcMar>
            <w:vAlign w:val="center"/>
            <w:hideMark/>
          </w:tcPr>
          <w:p w14:paraId="3172DB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 FB</w:t>
            </w:r>
          </w:p>
        </w:tc>
        <w:tc>
          <w:tcPr>
            <w:tcW w:w="0" w:type="auto"/>
            <w:tcMar>
              <w:top w:w="150" w:type="dxa"/>
              <w:left w:w="240" w:type="dxa"/>
              <w:bottom w:w="150" w:type="dxa"/>
              <w:right w:w="0" w:type="dxa"/>
            </w:tcMar>
            <w:vAlign w:val="center"/>
            <w:hideMark/>
          </w:tcPr>
          <w:p w14:paraId="1E496C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FIN-07</w:t>
            </w:r>
          </w:p>
        </w:tc>
      </w:tr>
      <w:tr w:rsidR="00D707C6" w:rsidRPr="00D707C6" w14:paraId="2DB165B9" w14:textId="77777777" w:rsidTr="00D707C6">
        <w:tc>
          <w:tcPr>
            <w:tcW w:w="0" w:type="auto"/>
            <w:tcMar>
              <w:top w:w="150" w:type="dxa"/>
              <w:left w:w="0" w:type="dxa"/>
              <w:bottom w:w="150" w:type="dxa"/>
              <w:right w:w="240" w:type="dxa"/>
            </w:tcMar>
            <w:vAlign w:val="center"/>
            <w:hideMark/>
          </w:tcPr>
          <w:p w14:paraId="7EE75C7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 BDT 500,000</w:t>
            </w:r>
          </w:p>
        </w:tc>
        <w:tc>
          <w:tcPr>
            <w:tcW w:w="0" w:type="auto"/>
            <w:tcMar>
              <w:top w:w="150" w:type="dxa"/>
              <w:left w:w="240" w:type="dxa"/>
              <w:bottom w:w="150" w:type="dxa"/>
              <w:right w:w="240" w:type="dxa"/>
            </w:tcMar>
            <w:vAlign w:val="center"/>
            <w:hideMark/>
          </w:tcPr>
          <w:p w14:paraId="0CD3ED2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w:t>
            </w:r>
          </w:p>
        </w:tc>
        <w:tc>
          <w:tcPr>
            <w:tcW w:w="0" w:type="auto"/>
            <w:tcMar>
              <w:top w:w="150" w:type="dxa"/>
              <w:left w:w="240" w:type="dxa"/>
              <w:bottom w:w="150" w:type="dxa"/>
              <w:right w:w="0" w:type="dxa"/>
            </w:tcMar>
            <w:vAlign w:val="center"/>
            <w:hideMark/>
          </w:tcPr>
          <w:p w14:paraId="393E7F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FIN-08</w:t>
            </w:r>
          </w:p>
        </w:tc>
      </w:tr>
    </w:tbl>
    <w:p w14:paraId="099847F2"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t>P2.1.3 Reserve Drawdown</w:t>
      </w:r>
    </w:p>
    <w:tbl>
      <w:tblPr>
        <w:tblW w:w="11280" w:type="dxa"/>
        <w:tblCellMar>
          <w:top w:w="15" w:type="dxa"/>
          <w:left w:w="15" w:type="dxa"/>
          <w:bottom w:w="15" w:type="dxa"/>
          <w:right w:w="15" w:type="dxa"/>
        </w:tblCellMar>
        <w:tblLook w:val="04A0" w:firstRow="1" w:lastRow="0" w:firstColumn="1" w:lastColumn="0" w:noHBand="0" w:noVBand="1"/>
      </w:tblPr>
      <w:tblGrid>
        <w:gridCol w:w="4354"/>
        <w:gridCol w:w="4161"/>
        <w:gridCol w:w="2765"/>
      </w:tblGrid>
      <w:tr w:rsidR="00D707C6" w:rsidRPr="00D707C6" w14:paraId="39306FAF" w14:textId="77777777" w:rsidTr="00D707C6">
        <w:trPr>
          <w:tblHeader/>
        </w:trPr>
        <w:tc>
          <w:tcPr>
            <w:tcW w:w="0" w:type="auto"/>
            <w:tcBorders>
              <w:top w:val="nil"/>
            </w:tcBorders>
            <w:tcMar>
              <w:top w:w="150" w:type="dxa"/>
              <w:left w:w="0" w:type="dxa"/>
              <w:bottom w:w="150" w:type="dxa"/>
              <w:right w:w="240" w:type="dxa"/>
            </w:tcMar>
            <w:vAlign w:val="center"/>
            <w:hideMark/>
          </w:tcPr>
          <w:p w14:paraId="320CCB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Drawdown</w:t>
            </w:r>
          </w:p>
        </w:tc>
        <w:tc>
          <w:tcPr>
            <w:tcW w:w="0" w:type="auto"/>
            <w:tcBorders>
              <w:top w:val="nil"/>
            </w:tcBorders>
            <w:tcMar>
              <w:top w:w="150" w:type="dxa"/>
              <w:left w:w="240" w:type="dxa"/>
              <w:bottom w:w="150" w:type="dxa"/>
              <w:right w:w="240" w:type="dxa"/>
            </w:tcMar>
            <w:vAlign w:val="center"/>
            <w:hideMark/>
          </w:tcPr>
          <w:p w14:paraId="2FE0589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4CB43A6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7F425D74" w14:textId="77777777" w:rsidTr="00D707C6">
        <w:tc>
          <w:tcPr>
            <w:tcW w:w="0" w:type="auto"/>
            <w:tcMar>
              <w:top w:w="150" w:type="dxa"/>
              <w:left w:w="0" w:type="dxa"/>
              <w:bottom w:w="150" w:type="dxa"/>
              <w:right w:w="240" w:type="dxa"/>
            </w:tcMar>
            <w:vAlign w:val="center"/>
            <w:hideMark/>
          </w:tcPr>
          <w:p w14:paraId="12395B4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&lt;10% of reserve</w:t>
            </w:r>
          </w:p>
        </w:tc>
        <w:tc>
          <w:tcPr>
            <w:tcW w:w="0" w:type="auto"/>
            <w:tcMar>
              <w:top w:w="150" w:type="dxa"/>
              <w:left w:w="240" w:type="dxa"/>
              <w:bottom w:w="150" w:type="dxa"/>
              <w:right w:w="240" w:type="dxa"/>
            </w:tcMar>
            <w:vAlign w:val="center"/>
            <w:hideMark/>
          </w:tcPr>
          <w:p w14:paraId="3D6E757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FB</w:t>
            </w:r>
          </w:p>
        </w:tc>
        <w:tc>
          <w:tcPr>
            <w:tcW w:w="0" w:type="auto"/>
            <w:tcMar>
              <w:top w:w="150" w:type="dxa"/>
              <w:left w:w="240" w:type="dxa"/>
              <w:bottom w:w="150" w:type="dxa"/>
              <w:right w:w="0" w:type="dxa"/>
            </w:tcMar>
            <w:vAlign w:val="center"/>
            <w:hideMark/>
          </w:tcPr>
          <w:p w14:paraId="519C966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FIN-09</w:t>
            </w:r>
          </w:p>
        </w:tc>
      </w:tr>
      <w:tr w:rsidR="00D707C6" w:rsidRPr="00D707C6" w14:paraId="6AAD7856" w14:textId="77777777" w:rsidTr="00D707C6">
        <w:tc>
          <w:tcPr>
            <w:tcW w:w="0" w:type="auto"/>
            <w:tcMar>
              <w:top w:w="150" w:type="dxa"/>
              <w:left w:w="0" w:type="dxa"/>
              <w:bottom w:w="150" w:type="dxa"/>
              <w:right w:w="240" w:type="dxa"/>
            </w:tcMar>
            <w:vAlign w:val="center"/>
            <w:hideMark/>
          </w:tcPr>
          <w:p w14:paraId="300837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&gt;10% of reserve</w:t>
            </w:r>
          </w:p>
        </w:tc>
        <w:tc>
          <w:tcPr>
            <w:tcW w:w="0" w:type="auto"/>
            <w:tcMar>
              <w:top w:w="150" w:type="dxa"/>
              <w:left w:w="240" w:type="dxa"/>
              <w:bottom w:w="150" w:type="dxa"/>
              <w:right w:w="240" w:type="dxa"/>
            </w:tcMar>
            <w:vAlign w:val="center"/>
            <w:hideMark/>
          </w:tcPr>
          <w:p w14:paraId="463CAC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 F-MAJ</w:t>
            </w:r>
          </w:p>
        </w:tc>
        <w:tc>
          <w:tcPr>
            <w:tcW w:w="0" w:type="auto"/>
            <w:tcMar>
              <w:top w:w="150" w:type="dxa"/>
              <w:left w:w="240" w:type="dxa"/>
              <w:bottom w:w="150" w:type="dxa"/>
              <w:right w:w="0" w:type="dxa"/>
            </w:tcMar>
            <w:vAlign w:val="center"/>
            <w:hideMark/>
          </w:tcPr>
          <w:p w14:paraId="20A811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FIN-10</w:t>
            </w:r>
          </w:p>
        </w:tc>
      </w:tr>
    </w:tbl>
    <w:p w14:paraId="1BEE7D9F"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t>P2.1.4 Bad Debt Write-off</w:t>
      </w:r>
    </w:p>
    <w:tbl>
      <w:tblPr>
        <w:tblW w:w="11280" w:type="dxa"/>
        <w:tblCellMar>
          <w:top w:w="15" w:type="dxa"/>
          <w:left w:w="15" w:type="dxa"/>
          <w:bottom w:w="15" w:type="dxa"/>
          <w:right w:w="15" w:type="dxa"/>
        </w:tblCellMar>
        <w:tblLook w:val="04A0" w:firstRow="1" w:lastRow="0" w:firstColumn="1" w:lastColumn="0" w:noHBand="0" w:noVBand="1"/>
      </w:tblPr>
      <w:tblGrid>
        <w:gridCol w:w="4676"/>
        <w:gridCol w:w="4156"/>
        <w:gridCol w:w="2448"/>
      </w:tblGrid>
      <w:tr w:rsidR="00D707C6" w:rsidRPr="00D707C6" w14:paraId="792A5A77" w14:textId="77777777" w:rsidTr="00D707C6">
        <w:trPr>
          <w:tblHeader/>
        </w:trPr>
        <w:tc>
          <w:tcPr>
            <w:tcW w:w="0" w:type="auto"/>
            <w:tcBorders>
              <w:top w:val="nil"/>
            </w:tcBorders>
            <w:tcMar>
              <w:top w:w="150" w:type="dxa"/>
              <w:left w:w="0" w:type="dxa"/>
              <w:bottom w:w="150" w:type="dxa"/>
              <w:right w:w="240" w:type="dxa"/>
            </w:tcMar>
            <w:vAlign w:val="center"/>
            <w:hideMark/>
          </w:tcPr>
          <w:p w14:paraId="2755F2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273EA23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28E1CA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209D0926" w14:textId="77777777" w:rsidTr="00D707C6">
        <w:tc>
          <w:tcPr>
            <w:tcW w:w="0" w:type="auto"/>
            <w:tcMar>
              <w:top w:w="150" w:type="dxa"/>
              <w:left w:w="0" w:type="dxa"/>
              <w:bottom w:w="150" w:type="dxa"/>
              <w:right w:w="240" w:type="dxa"/>
            </w:tcMar>
            <w:vAlign w:val="center"/>
            <w:hideMark/>
          </w:tcPr>
          <w:p w14:paraId="68DD89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 BDT 10,000</w:t>
            </w:r>
          </w:p>
        </w:tc>
        <w:tc>
          <w:tcPr>
            <w:tcW w:w="0" w:type="auto"/>
            <w:tcMar>
              <w:top w:w="150" w:type="dxa"/>
              <w:left w:w="240" w:type="dxa"/>
              <w:bottom w:w="150" w:type="dxa"/>
              <w:right w:w="240" w:type="dxa"/>
            </w:tcMar>
            <w:vAlign w:val="center"/>
            <w:hideMark/>
          </w:tcPr>
          <w:p w14:paraId="15FD7AE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FB</w:t>
            </w:r>
          </w:p>
        </w:tc>
        <w:tc>
          <w:tcPr>
            <w:tcW w:w="0" w:type="auto"/>
            <w:tcMar>
              <w:top w:w="150" w:type="dxa"/>
              <w:left w:w="240" w:type="dxa"/>
              <w:bottom w:w="150" w:type="dxa"/>
              <w:right w:w="0" w:type="dxa"/>
            </w:tcMar>
            <w:vAlign w:val="center"/>
            <w:hideMark/>
          </w:tcPr>
          <w:p w14:paraId="3861F2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FIN-11</w:t>
            </w:r>
          </w:p>
        </w:tc>
      </w:tr>
      <w:tr w:rsidR="00D707C6" w:rsidRPr="00D707C6" w14:paraId="2C71E85B" w14:textId="77777777" w:rsidTr="00D707C6">
        <w:tc>
          <w:tcPr>
            <w:tcW w:w="0" w:type="auto"/>
            <w:tcMar>
              <w:top w:w="150" w:type="dxa"/>
              <w:left w:w="0" w:type="dxa"/>
              <w:bottom w:w="150" w:type="dxa"/>
              <w:right w:w="240" w:type="dxa"/>
            </w:tcMar>
            <w:vAlign w:val="center"/>
            <w:hideMark/>
          </w:tcPr>
          <w:p w14:paraId="4374C5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10,000–50,000</w:t>
            </w:r>
          </w:p>
        </w:tc>
        <w:tc>
          <w:tcPr>
            <w:tcW w:w="0" w:type="auto"/>
            <w:tcMar>
              <w:top w:w="150" w:type="dxa"/>
              <w:left w:w="240" w:type="dxa"/>
              <w:bottom w:w="150" w:type="dxa"/>
              <w:right w:w="240" w:type="dxa"/>
            </w:tcMar>
            <w:vAlign w:val="center"/>
            <w:hideMark/>
          </w:tcPr>
          <w:p w14:paraId="71C30F2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 FB</w:t>
            </w:r>
          </w:p>
        </w:tc>
        <w:tc>
          <w:tcPr>
            <w:tcW w:w="0" w:type="auto"/>
            <w:tcMar>
              <w:top w:w="150" w:type="dxa"/>
              <w:left w:w="240" w:type="dxa"/>
              <w:bottom w:w="150" w:type="dxa"/>
              <w:right w:w="0" w:type="dxa"/>
            </w:tcMar>
            <w:vAlign w:val="center"/>
            <w:hideMark/>
          </w:tcPr>
          <w:p w14:paraId="6328B9E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FIN-12</w:t>
            </w:r>
          </w:p>
        </w:tc>
      </w:tr>
      <w:tr w:rsidR="00D707C6" w:rsidRPr="00D707C6" w14:paraId="756AE54A" w14:textId="77777777" w:rsidTr="00D707C6">
        <w:tc>
          <w:tcPr>
            <w:tcW w:w="0" w:type="auto"/>
            <w:tcMar>
              <w:top w:w="150" w:type="dxa"/>
              <w:left w:w="0" w:type="dxa"/>
              <w:bottom w:w="150" w:type="dxa"/>
              <w:right w:w="240" w:type="dxa"/>
            </w:tcMar>
            <w:vAlign w:val="center"/>
            <w:hideMark/>
          </w:tcPr>
          <w:p w14:paraId="28EBBF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 BDT 50,000</w:t>
            </w:r>
          </w:p>
        </w:tc>
        <w:tc>
          <w:tcPr>
            <w:tcW w:w="0" w:type="auto"/>
            <w:tcMar>
              <w:top w:w="150" w:type="dxa"/>
              <w:left w:w="240" w:type="dxa"/>
              <w:bottom w:w="150" w:type="dxa"/>
              <w:right w:w="240" w:type="dxa"/>
            </w:tcMar>
            <w:vAlign w:val="center"/>
            <w:hideMark/>
          </w:tcPr>
          <w:p w14:paraId="771BA6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 + Legal</w:t>
            </w:r>
          </w:p>
        </w:tc>
        <w:tc>
          <w:tcPr>
            <w:tcW w:w="0" w:type="auto"/>
            <w:tcMar>
              <w:top w:w="150" w:type="dxa"/>
              <w:left w:w="240" w:type="dxa"/>
              <w:bottom w:w="150" w:type="dxa"/>
              <w:right w:w="0" w:type="dxa"/>
            </w:tcMar>
            <w:vAlign w:val="center"/>
            <w:hideMark/>
          </w:tcPr>
          <w:p w14:paraId="7AD5C1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FIN-13</w:t>
            </w:r>
          </w:p>
        </w:tc>
      </w:tr>
    </w:tbl>
    <w:p w14:paraId="20EB2E9D"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lastRenderedPageBreak/>
        <w:t>P2.1.5 Marketing Spend</w:t>
      </w:r>
    </w:p>
    <w:tbl>
      <w:tblPr>
        <w:tblW w:w="11280" w:type="dxa"/>
        <w:tblCellMar>
          <w:top w:w="15" w:type="dxa"/>
          <w:left w:w="15" w:type="dxa"/>
          <w:bottom w:w="15" w:type="dxa"/>
          <w:right w:w="15" w:type="dxa"/>
        </w:tblCellMar>
        <w:tblLook w:val="04A0" w:firstRow="1" w:lastRow="0" w:firstColumn="1" w:lastColumn="0" w:noHBand="0" w:noVBand="1"/>
      </w:tblPr>
      <w:tblGrid>
        <w:gridCol w:w="5383"/>
        <w:gridCol w:w="3223"/>
        <w:gridCol w:w="2674"/>
      </w:tblGrid>
      <w:tr w:rsidR="00D707C6" w:rsidRPr="00D707C6" w14:paraId="7DDF0924" w14:textId="77777777" w:rsidTr="00D707C6">
        <w:trPr>
          <w:tblHeader/>
        </w:trPr>
        <w:tc>
          <w:tcPr>
            <w:tcW w:w="0" w:type="auto"/>
            <w:tcBorders>
              <w:top w:val="nil"/>
            </w:tcBorders>
            <w:tcMar>
              <w:top w:w="150" w:type="dxa"/>
              <w:left w:w="0" w:type="dxa"/>
              <w:bottom w:w="150" w:type="dxa"/>
              <w:right w:w="240" w:type="dxa"/>
            </w:tcMar>
            <w:vAlign w:val="center"/>
            <w:hideMark/>
          </w:tcPr>
          <w:p w14:paraId="7967F1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23B0A13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4A24B92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4F3FF37F" w14:textId="77777777" w:rsidTr="00D707C6">
        <w:tc>
          <w:tcPr>
            <w:tcW w:w="0" w:type="auto"/>
            <w:tcMar>
              <w:top w:w="150" w:type="dxa"/>
              <w:left w:w="0" w:type="dxa"/>
              <w:bottom w:w="150" w:type="dxa"/>
              <w:right w:w="240" w:type="dxa"/>
            </w:tcMar>
            <w:vAlign w:val="center"/>
            <w:hideMark/>
          </w:tcPr>
          <w:p w14:paraId="706EA8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 BDT 50,000</w:t>
            </w:r>
          </w:p>
        </w:tc>
        <w:tc>
          <w:tcPr>
            <w:tcW w:w="0" w:type="auto"/>
            <w:tcMar>
              <w:top w:w="150" w:type="dxa"/>
              <w:left w:w="240" w:type="dxa"/>
              <w:bottom w:w="150" w:type="dxa"/>
              <w:right w:w="240" w:type="dxa"/>
            </w:tcMar>
            <w:vAlign w:val="center"/>
            <w:hideMark/>
          </w:tcPr>
          <w:p w14:paraId="603CA1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FC</w:t>
            </w:r>
          </w:p>
        </w:tc>
        <w:tc>
          <w:tcPr>
            <w:tcW w:w="0" w:type="auto"/>
            <w:tcMar>
              <w:top w:w="150" w:type="dxa"/>
              <w:left w:w="240" w:type="dxa"/>
              <w:bottom w:w="150" w:type="dxa"/>
              <w:right w:w="0" w:type="dxa"/>
            </w:tcMar>
            <w:vAlign w:val="center"/>
            <w:hideMark/>
          </w:tcPr>
          <w:p w14:paraId="1103863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FIN-14</w:t>
            </w:r>
          </w:p>
        </w:tc>
      </w:tr>
      <w:tr w:rsidR="00D707C6" w:rsidRPr="00D707C6" w14:paraId="0973D073" w14:textId="77777777" w:rsidTr="00D707C6">
        <w:tc>
          <w:tcPr>
            <w:tcW w:w="0" w:type="auto"/>
            <w:tcMar>
              <w:top w:w="150" w:type="dxa"/>
              <w:left w:w="0" w:type="dxa"/>
              <w:bottom w:w="150" w:type="dxa"/>
              <w:right w:w="240" w:type="dxa"/>
            </w:tcMar>
            <w:vAlign w:val="center"/>
            <w:hideMark/>
          </w:tcPr>
          <w:p w14:paraId="636D25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50,001–500,000</w:t>
            </w:r>
          </w:p>
        </w:tc>
        <w:tc>
          <w:tcPr>
            <w:tcW w:w="0" w:type="auto"/>
            <w:tcMar>
              <w:top w:w="150" w:type="dxa"/>
              <w:left w:w="240" w:type="dxa"/>
              <w:bottom w:w="150" w:type="dxa"/>
              <w:right w:w="240" w:type="dxa"/>
            </w:tcMar>
            <w:vAlign w:val="center"/>
            <w:hideMark/>
          </w:tcPr>
          <w:p w14:paraId="6D56D5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FC + FA</w:t>
            </w:r>
          </w:p>
        </w:tc>
        <w:tc>
          <w:tcPr>
            <w:tcW w:w="0" w:type="auto"/>
            <w:tcMar>
              <w:top w:w="150" w:type="dxa"/>
              <w:left w:w="240" w:type="dxa"/>
              <w:bottom w:w="150" w:type="dxa"/>
              <w:right w:w="0" w:type="dxa"/>
            </w:tcMar>
            <w:vAlign w:val="center"/>
            <w:hideMark/>
          </w:tcPr>
          <w:p w14:paraId="374FBF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FIN-15</w:t>
            </w:r>
          </w:p>
        </w:tc>
      </w:tr>
      <w:tr w:rsidR="00D707C6" w:rsidRPr="00D707C6" w14:paraId="04B7825D" w14:textId="77777777" w:rsidTr="00D707C6">
        <w:tc>
          <w:tcPr>
            <w:tcW w:w="0" w:type="auto"/>
            <w:tcMar>
              <w:top w:w="150" w:type="dxa"/>
              <w:left w:w="0" w:type="dxa"/>
              <w:bottom w:w="150" w:type="dxa"/>
              <w:right w:w="240" w:type="dxa"/>
            </w:tcMar>
            <w:vAlign w:val="center"/>
            <w:hideMark/>
          </w:tcPr>
          <w:p w14:paraId="3B1091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 BDT 500,000</w:t>
            </w:r>
          </w:p>
        </w:tc>
        <w:tc>
          <w:tcPr>
            <w:tcW w:w="0" w:type="auto"/>
            <w:tcMar>
              <w:top w:w="150" w:type="dxa"/>
              <w:left w:w="240" w:type="dxa"/>
              <w:bottom w:w="150" w:type="dxa"/>
              <w:right w:w="240" w:type="dxa"/>
            </w:tcMar>
            <w:vAlign w:val="center"/>
            <w:hideMark/>
          </w:tcPr>
          <w:p w14:paraId="05BA721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F-MAJ</w:t>
            </w:r>
          </w:p>
        </w:tc>
        <w:tc>
          <w:tcPr>
            <w:tcW w:w="0" w:type="auto"/>
            <w:tcMar>
              <w:top w:w="150" w:type="dxa"/>
              <w:left w:w="240" w:type="dxa"/>
              <w:bottom w:w="150" w:type="dxa"/>
              <w:right w:w="0" w:type="dxa"/>
            </w:tcMar>
            <w:vAlign w:val="center"/>
            <w:hideMark/>
          </w:tcPr>
          <w:p w14:paraId="5CB772A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FIN-16</w:t>
            </w:r>
          </w:p>
        </w:tc>
      </w:tr>
    </w:tbl>
    <w:p w14:paraId="0F10D4A6"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P2.2 Automated Approval Routing Logic</w:t>
      </w:r>
    </w:p>
    <w:p w14:paraId="13BA93E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O and Document T.1, the workflow engine routes approvals based on transaction value:</w:t>
      </w:r>
    </w:p>
    <w:p w14:paraId="77C82C0D" w14:textId="77777777" w:rsidR="00D707C6" w:rsidRPr="00D707C6" w:rsidRDefault="00D707C6" w:rsidP="00D707C6">
      <w:pPr>
        <w:shd w:val="clear" w:color="auto" w:fill="FFFFFF"/>
        <w:spacing w:after="0" w:line="240" w:lineRule="auto"/>
        <w:rPr>
          <w:rFonts w:ascii="Times New Roman" w:hAnsi="Times New Roman" w:cs="Times New Roman"/>
          <w:color w:val="0F1115"/>
          <w:sz w:val="20"/>
          <w:szCs w:val="20"/>
        </w:rPr>
      </w:pPr>
      <w:r w:rsidRPr="00D707C6">
        <w:rPr>
          <w:rStyle w:val="d813de27"/>
          <w:rFonts w:ascii="Times New Roman" w:hAnsi="Times New Roman" w:cs="Times New Roman"/>
          <w:color w:val="0F1115"/>
          <w:sz w:val="18"/>
          <w:szCs w:val="18"/>
        </w:rPr>
        <w:t>text</w:t>
      </w:r>
    </w:p>
    <w:p w14:paraId="554EDE97"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[Inbound Financial Request]</w:t>
      </w:r>
    </w:p>
    <w:p w14:paraId="4DBE2809"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1312D1AA"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54022BEA"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Calculate LOCAL_VAL_BDT</w:t>
      </w:r>
    </w:p>
    <w:p w14:paraId="725BA2F2"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4087102E"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 ≤ BDT 10,000 ────────→ [Single Role: RM/OL per Matrix]</w:t>
      </w:r>
    </w:p>
    <w:p w14:paraId="18848EB4"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 BDT 10,001–50,000 ──→ [Escalate to Queue: COO / FB]</w:t>
      </w:r>
    </w:p>
    <w:p w14:paraId="306348A3"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 BDT 50,001–200,000 ─→ [Dual Signature: CEO + COO]</w:t>
      </w:r>
    </w:p>
    <w:p w14:paraId="6BE6665C"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 BDT 200,001–500,000 ─→ [FA + FB + FIN]</w:t>
      </w:r>
    </w:p>
    <w:p w14:paraId="00F1CCC4"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 &gt; BDT 500,000 ───────→ [Hard Halt: Unanimous Founder Key Release]</w:t>
      </w:r>
    </w:p>
    <w:p w14:paraId="574919B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System Requirement:</w:t>
      </w:r>
      <w:r w:rsidRPr="00D707C6">
        <w:rPr>
          <w:color w:val="0F1115"/>
        </w:rPr>
        <w:t> The workflow engine must block processing if INITIATOR_ROLE equals APPROVER_ROLE.</w:t>
      </w:r>
    </w:p>
    <w:p w14:paraId="2A6BBF1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P2.3 Spending Essentiality Tiers</w:t>
      </w:r>
    </w:p>
    <w:tbl>
      <w:tblPr>
        <w:tblW w:w="0" w:type="auto"/>
        <w:tblCellMar>
          <w:top w:w="15" w:type="dxa"/>
          <w:left w:w="15" w:type="dxa"/>
          <w:bottom w:w="15" w:type="dxa"/>
          <w:right w:w="15" w:type="dxa"/>
        </w:tblCellMar>
        <w:tblLook w:val="04A0" w:firstRow="1" w:lastRow="0" w:firstColumn="1" w:lastColumn="0" w:noHBand="0" w:noVBand="1"/>
      </w:tblPr>
      <w:tblGrid>
        <w:gridCol w:w="624"/>
        <w:gridCol w:w="1774"/>
        <w:gridCol w:w="6144"/>
        <w:gridCol w:w="1924"/>
      </w:tblGrid>
      <w:tr w:rsidR="00D707C6" w:rsidRPr="00D707C6" w14:paraId="6B2CFBE4" w14:textId="77777777" w:rsidTr="00D707C6">
        <w:trPr>
          <w:tblHeader/>
        </w:trPr>
        <w:tc>
          <w:tcPr>
            <w:tcW w:w="0" w:type="auto"/>
            <w:tcBorders>
              <w:top w:val="nil"/>
            </w:tcBorders>
            <w:tcMar>
              <w:top w:w="150" w:type="dxa"/>
              <w:left w:w="0" w:type="dxa"/>
              <w:bottom w:w="150" w:type="dxa"/>
              <w:right w:w="240" w:type="dxa"/>
            </w:tcMar>
            <w:vAlign w:val="center"/>
            <w:hideMark/>
          </w:tcPr>
          <w:p w14:paraId="028EE3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3EBD28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79C526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B6ACC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Freeze Priority</w:t>
            </w:r>
          </w:p>
        </w:tc>
      </w:tr>
      <w:tr w:rsidR="00D707C6" w:rsidRPr="00D707C6" w14:paraId="4EE4760A" w14:textId="77777777" w:rsidTr="00D707C6">
        <w:tc>
          <w:tcPr>
            <w:tcW w:w="0" w:type="auto"/>
            <w:tcMar>
              <w:top w:w="150" w:type="dxa"/>
              <w:left w:w="0" w:type="dxa"/>
              <w:bottom w:w="150" w:type="dxa"/>
              <w:right w:w="240" w:type="dxa"/>
            </w:tcMar>
            <w:vAlign w:val="center"/>
            <w:hideMark/>
          </w:tcPr>
          <w:p w14:paraId="37C84A1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19CE724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2002CA3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Workforce payroll, core server infrastructure, safeguarding emergency actions</w:t>
            </w:r>
          </w:p>
        </w:tc>
        <w:tc>
          <w:tcPr>
            <w:tcW w:w="0" w:type="auto"/>
            <w:tcMar>
              <w:top w:w="150" w:type="dxa"/>
              <w:left w:w="240" w:type="dxa"/>
              <w:bottom w:w="150" w:type="dxa"/>
              <w:right w:w="0" w:type="dxa"/>
            </w:tcMar>
            <w:vAlign w:val="center"/>
            <w:hideMark/>
          </w:tcPr>
          <w:p w14:paraId="2613565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Never frozen</w:t>
            </w:r>
          </w:p>
        </w:tc>
      </w:tr>
      <w:tr w:rsidR="00D707C6" w:rsidRPr="00D707C6" w14:paraId="6797B4EA" w14:textId="77777777" w:rsidTr="00D707C6">
        <w:tc>
          <w:tcPr>
            <w:tcW w:w="0" w:type="auto"/>
            <w:tcMar>
              <w:top w:w="150" w:type="dxa"/>
              <w:left w:w="0" w:type="dxa"/>
              <w:bottom w:w="150" w:type="dxa"/>
              <w:right w:w="240" w:type="dxa"/>
            </w:tcMar>
            <w:vAlign w:val="center"/>
            <w:hideMark/>
          </w:tcPr>
          <w:p w14:paraId="2D9132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363AF7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Operational</w:t>
            </w:r>
          </w:p>
        </w:tc>
        <w:tc>
          <w:tcPr>
            <w:tcW w:w="0" w:type="auto"/>
            <w:tcMar>
              <w:top w:w="150" w:type="dxa"/>
              <w:left w:w="240" w:type="dxa"/>
              <w:bottom w:w="150" w:type="dxa"/>
              <w:right w:w="240" w:type="dxa"/>
            </w:tcMar>
            <w:vAlign w:val="center"/>
            <w:hideMark/>
          </w:tcPr>
          <w:p w14:paraId="0F46A7C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Vendor payments with active SLA dependencies</w:t>
            </w:r>
          </w:p>
        </w:tc>
        <w:tc>
          <w:tcPr>
            <w:tcW w:w="0" w:type="auto"/>
            <w:tcMar>
              <w:top w:w="150" w:type="dxa"/>
              <w:left w:w="240" w:type="dxa"/>
              <w:bottom w:w="150" w:type="dxa"/>
              <w:right w:w="0" w:type="dxa"/>
            </w:tcMar>
            <w:vAlign w:val="center"/>
            <w:hideMark/>
          </w:tcPr>
          <w:p w14:paraId="249E4A5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Frozen only if severe</w:t>
            </w:r>
          </w:p>
        </w:tc>
      </w:tr>
      <w:tr w:rsidR="00D707C6" w:rsidRPr="00D707C6" w14:paraId="7F17C086" w14:textId="77777777" w:rsidTr="00D707C6">
        <w:tc>
          <w:tcPr>
            <w:tcW w:w="0" w:type="auto"/>
            <w:tcMar>
              <w:top w:w="150" w:type="dxa"/>
              <w:left w:w="0" w:type="dxa"/>
              <w:bottom w:w="150" w:type="dxa"/>
              <w:right w:w="240" w:type="dxa"/>
            </w:tcMar>
            <w:vAlign w:val="center"/>
            <w:hideMark/>
          </w:tcPr>
          <w:p w14:paraId="42045A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3C1AB7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Non-Essential</w:t>
            </w:r>
          </w:p>
        </w:tc>
        <w:tc>
          <w:tcPr>
            <w:tcW w:w="0" w:type="auto"/>
            <w:tcMar>
              <w:top w:w="150" w:type="dxa"/>
              <w:left w:w="240" w:type="dxa"/>
              <w:bottom w:w="150" w:type="dxa"/>
              <w:right w:w="240" w:type="dxa"/>
            </w:tcMar>
            <w:vAlign w:val="center"/>
            <w:hideMark/>
          </w:tcPr>
          <w:p w14:paraId="680F6ED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Discretionary marketing, administrative adjustments, corporate travel</w:t>
            </w:r>
          </w:p>
        </w:tc>
        <w:tc>
          <w:tcPr>
            <w:tcW w:w="0" w:type="auto"/>
            <w:tcMar>
              <w:top w:w="150" w:type="dxa"/>
              <w:left w:w="240" w:type="dxa"/>
              <w:bottom w:w="150" w:type="dxa"/>
              <w:right w:w="0" w:type="dxa"/>
            </w:tcMar>
            <w:vAlign w:val="center"/>
            <w:hideMark/>
          </w:tcPr>
          <w:p w14:paraId="331D1E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First to freeze</w:t>
            </w:r>
          </w:p>
        </w:tc>
      </w:tr>
    </w:tbl>
    <w:p w14:paraId="4D41DE06"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System Requirement:</w:t>
      </w:r>
      <w:r w:rsidRPr="00D707C6">
        <w:rPr>
          <w:color w:val="0F1115"/>
        </w:rPr>
        <w:t> Tier 3 spending automatically frozen when operating reserve falls below 6 months.</w:t>
      </w:r>
    </w:p>
    <w:p w14:paraId="72EF641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P2.4 Dividend Preconditions</w:t>
      </w:r>
    </w:p>
    <w:p w14:paraId="64DEE2D9"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Before dividend issuance, all must be true:</w:t>
      </w:r>
    </w:p>
    <w:p w14:paraId="55B196A4" w14:textId="77777777" w:rsidR="00D707C6" w:rsidRPr="00D707C6" w:rsidRDefault="00D707C6" w:rsidP="00D707C6">
      <w:pPr>
        <w:pStyle w:val="ds-markdown-paragraph"/>
        <w:numPr>
          <w:ilvl w:val="0"/>
          <w:numId w:val="21"/>
        </w:numPr>
        <w:shd w:val="clear" w:color="auto" w:fill="FFFFFF"/>
        <w:spacing w:before="0" w:beforeAutospacing="0" w:after="0" w:afterAutospacing="0"/>
        <w:rPr>
          <w:color w:val="0F1115"/>
        </w:rPr>
      </w:pPr>
      <w:r w:rsidRPr="00D707C6">
        <w:rPr>
          <w:color w:val="0F1115"/>
        </w:rPr>
        <w:t>6-month operating reserve maintained</w:t>
      </w:r>
    </w:p>
    <w:p w14:paraId="18ECFC6E" w14:textId="77777777" w:rsidR="00D707C6" w:rsidRPr="00D707C6" w:rsidRDefault="00D707C6" w:rsidP="00D707C6">
      <w:pPr>
        <w:pStyle w:val="ds-markdown-paragraph"/>
        <w:numPr>
          <w:ilvl w:val="0"/>
          <w:numId w:val="21"/>
        </w:numPr>
        <w:shd w:val="clear" w:color="auto" w:fill="FFFFFF"/>
        <w:spacing w:before="0" w:beforeAutospacing="0" w:after="0" w:afterAutospacing="0"/>
        <w:rPr>
          <w:color w:val="0F1115"/>
        </w:rPr>
      </w:pPr>
      <w:r w:rsidRPr="00D707C6">
        <w:rPr>
          <w:color w:val="0F1115"/>
        </w:rPr>
        <w:t>No overdue payroll</w:t>
      </w:r>
    </w:p>
    <w:p w14:paraId="569CBC2F" w14:textId="77777777" w:rsidR="00D707C6" w:rsidRPr="00D707C6" w:rsidRDefault="00D707C6" w:rsidP="00D707C6">
      <w:pPr>
        <w:pStyle w:val="ds-markdown-paragraph"/>
        <w:numPr>
          <w:ilvl w:val="0"/>
          <w:numId w:val="21"/>
        </w:numPr>
        <w:shd w:val="clear" w:color="auto" w:fill="FFFFFF"/>
        <w:spacing w:before="0" w:beforeAutospacing="0" w:after="0" w:afterAutospacing="0"/>
        <w:rPr>
          <w:color w:val="0F1115"/>
        </w:rPr>
      </w:pPr>
      <w:r w:rsidRPr="00D707C6">
        <w:rPr>
          <w:color w:val="0F1115"/>
        </w:rPr>
        <w:t>No overdue taxes</w:t>
      </w:r>
    </w:p>
    <w:p w14:paraId="55EC4811" w14:textId="77777777" w:rsidR="00D707C6" w:rsidRPr="00D707C6" w:rsidRDefault="00D707C6" w:rsidP="00D707C6">
      <w:pPr>
        <w:pStyle w:val="ds-markdown-paragraph"/>
        <w:numPr>
          <w:ilvl w:val="0"/>
          <w:numId w:val="21"/>
        </w:numPr>
        <w:shd w:val="clear" w:color="auto" w:fill="FFFFFF"/>
        <w:spacing w:before="0" w:beforeAutospacing="0" w:after="0" w:afterAutospacing="0"/>
        <w:rPr>
          <w:color w:val="0F1115"/>
        </w:rPr>
      </w:pPr>
      <w:r w:rsidRPr="00D707C6">
        <w:rPr>
          <w:color w:val="0F1115"/>
        </w:rPr>
        <w:t>No material audit findings</w:t>
      </w:r>
    </w:p>
    <w:p w14:paraId="64958AB7" w14:textId="77777777" w:rsidR="00D707C6" w:rsidRPr="00D707C6" w:rsidRDefault="00D707C6" w:rsidP="00D707C6">
      <w:pPr>
        <w:pStyle w:val="ds-markdown-paragraph"/>
        <w:numPr>
          <w:ilvl w:val="0"/>
          <w:numId w:val="21"/>
        </w:numPr>
        <w:shd w:val="clear" w:color="auto" w:fill="FFFFFF"/>
        <w:spacing w:before="0" w:beforeAutospacing="0" w:after="0" w:afterAutospacing="0"/>
        <w:rPr>
          <w:color w:val="0F1115"/>
        </w:rPr>
      </w:pPr>
      <w:r w:rsidRPr="00D707C6">
        <w:rPr>
          <w:color w:val="0F1115"/>
        </w:rPr>
        <w:t>No active Quality Emergency (A-018, Article VIIIA)</w:t>
      </w:r>
    </w:p>
    <w:p w14:paraId="57F786D0" w14:textId="77777777" w:rsidR="00D707C6" w:rsidRPr="00D707C6" w:rsidRDefault="00D707C6" w:rsidP="00D707C6">
      <w:pPr>
        <w:pStyle w:val="ds-markdown-paragraph"/>
        <w:numPr>
          <w:ilvl w:val="0"/>
          <w:numId w:val="21"/>
        </w:numPr>
        <w:shd w:val="clear" w:color="auto" w:fill="FFFFFF"/>
        <w:spacing w:before="0" w:beforeAutospacing="0" w:after="0" w:afterAutospacing="0"/>
        <w:rPr>
          <w:color w:val="0F1115"/>
        </w:rPr>
      </w:pPr>
      <w:r w:rsidRPr="00D707C6">
        <w:rPr>
          <w:color w:val="0F1115"/>
        </w:rPr>
        <w:t>No active safeguarding crisis</w:t>
      </w:r>
    </w:p>
    <w:p w14:paraId="4DFBCED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B, Section B11.10.1.</w:t>
      </w:r>
    </w:p>
    <w:p w14:paraId="503A58C2" w14:textId="7777777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0EAB534B">
          <v:rect id="_x0000_i1030" style="width:0;height:.75pt" o:hralign="center" o:hrstd="t" o:hr="t" fillcolor="#a0a0a0" stroked="f"/>
        </w:pict>
      </w:r>
    </w:p>
    <w:p w14:paraId="696BD7BA"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P3: REVENUE ARCHITECTURE &amp; PRICING</w:t>
      </w:r>
    </w:p>
    <w:p w14:paraId="693FDED2"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P3.1 Revenue Streams (Per Document K and A-014)</w:t>
      </w:r>
    </w:p>
    <w:tbl>
      <w:tblPr>
        <w:tblW w:w="0" w:type="auto"/>
        <w:tblCellMar>
          <w:top w:w="15" w:type="dxa"/>
          <w:left w:w="15" w:type="dxa"/>
          <w:bottom w:w="15" w:type="dxa"/>
          <w:right w:w="15" w:type="dxa"/>
        </w:tblCellMar>
        <w:tblLook w:val="04A0" w:firstRow="1" w:lastRow="0" w:firstColumn="1" w:lastColumn="0" w:noHBand="0" w:noVBand="1"/>
      </w:tblPr>
      <w:tblGrid>
        <w:gridCol w:w="1556"/>
        <w:gridCol w:w="2933"/>
        <w:gridCol w:w="2148"/>
        <w:gridCol w:w="2163"/>
      </w:tblGrid>
      <w:tr w:rsidR="00D707C6" w:rsidRPr="00D707C6" w14:paraId="05551896" w14:textId="77777777" w:rsidTr="00D707C6">
        <w:trPr>
          <w:tblHeader/>
        </w:trPr>
        <w:tc>
          <w:tcPr>
            <w:tcW w:w="0" w:type="auto"/>
            <w:tcBorders>
              <w:top w:val="nil"/>
            </w:tcBorders>
            <w:tcMar>
              <w:top w:w="150" w:type="dxa"/>
              <w:left w:w="0" w:type="dxa"/>
              <w:bottom w:w="150" w:type="dxa"/>
              <w:right w:w="240" w:type="dxa"/>
            </w:tcMar>
            <w:vAlign w:val="center"/>
            <w:hideMark/>
          </w:tcPr>
          <w:p w14:paraId="52541F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005657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B58F5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Billing Frequency</w:t>
            </w:r>
          </w:p>
        </w:tc>
        <w:tc>
          <w:tcPr>
            <w:tcW w:w="0" w:type="auto"/>
            <w:tcBorders>
              <w:top w:val="nil"/>
            </w:tcBorders>
            <w:tcMar>
              <w:top w:w="150" w:type="dxa"/>
              <w:left w:w="240" w:type="dxa"/>
              <w:bottom w:w="150" w:type="dxa"/>
              <w:right w:w="240" w:type="dxa"/>
            </w:tcMar>
            <w:vAlign w:val="center"/>
            <w:hideMark/>
          </w:tcPr>
          <w:p w14:paraId="6EDBE7B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Margin Target</w:t>
            </w:r>
          </w:p>
        </w:tc>
      </w:tr>
      <w:tr w:rsidR="00D707C6" w:rsidRPr="00D707C6" w14:paraId="1C74550A" w14:textId="77777777" w:rsidTr="00D707C6">
        <w:tc>
          <w:tcPr>
            <w:tcW w:w="0" w:type="auto"/>
            <w:tcMar>
              <w:top w:w="150" w:type="dxa"/>
              <w:left w:w="0" w:type="dxa"/>
              <w:bottom w:w="150" w:type="dxa"/>
              <w:right w:w="240" w:type="dxa"/>
            </w:tcMar>
            <w:vAlign w:val="center"/>
            <w:hideMark/>
          </w:tcPr>
          <w:p w14:paraId="2C9CF73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REV-01-SLV</w:t>
            </w:r>
          </w:p>
        </w:tc>
        <w:tc>
          <w:tcPr>
            <w:tcW w:w="0" w:type="auto"/>
            <w:tcMar>
              <w:top w:w="150" w:type="dxa"/>
              <w:left w:w="240" w:type="dxa"/>
              <w:bottom w:w="150" w:type="dxa"/>
              <w:right w:w="240" w:type="dxa"/>
            </w:tcMar>
            <w:vAlign w:val="center"/>
            <w:hideMark/>
          </w:tcPr>
          <w:p w14:paraId="1CC44F0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Silver Membership</w:t>
            </w:r>
          </w:p>
        </w:tc>
        <w:tc>
          <w:tcPr>
            <w:tcW w:w="0" w:type="auto"/>
            <w:tcMar>
              <w:top w:w="150" w:type="dxa"/>
              <w:left w:w="240" w:type="dxa"/>
              <w:bottom w:w="150" w:type="dxa"/>
              <w:right w:w="240" w:type="dxa"/>
            </w:tcMar>
            <w:vAlign w:val="center"/>
            <w:hideMark/>
          </w:tcPr>
          <w:p w14:paraId="3218577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Monthly/Annual</w:t>
            </w:r>
          </w:p>
        </w:tc>
        <w:tc>
          <w:tcPr>
            <w:tcW w:w="0" w:type="auto"/>
            <w:tcMar>
              <w:top w:w="150" w:type="dxa"/>
              <w:left w:w="240" w:type="dxa"/>
              <w:bottom w:w="150" w:type="dxa"/>
              <w:right w:w="0" w:type="dxa"/>
            </w:tcMar>
            <w:vAlign w:val="center"/>
            <w:hideMark/>
          </w:tcPr>
          <w:p w14:paraId="6ADF88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60-70%</w:t>
            </w:r>
          </w:p>
        </w:tc>
      </w:tr>
      <w:tr w:rsidR="00D707C6" w:rsidRPr="00D707C6" w14:paraId="71086B7B" w14:textId="77777777" w:rsidTr="00D707C6">
        <w:tc>
          <w:tcPr>
            <w:tcW w:w="0" w:type="auto"/>
            <w:tcMar>
              <w:top w:w="150" w:type="dxa"/>
              <w:left w:w="0" w:type="dxa"/>
              <w:bottom w:w="150" w:type="dxa"/>
              <w:right w:w="240" w:type="dxa"/>
            </w:tcMar>
            <w:vAlign w:val="center"/>
            <w:hideMark/>
          </w:tcPr>
          <w:p w14:paraId="35EF18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REV-01-GLD</w:t>
            </w:r>
          </w:p>
        </w:tc>
        <w:tc>
          <w:tcPr>
            <w:tcW w:w="0" w:type="auto"/>
            <w:tcMar>
              <w:top w:w="150" w:type="dxa"/>
              <w:left w:w="240" w:type="dxa"/>
              <w:bottom w:w="150" w:type="dxa"/>
              <w:right w:w="240" w:type="dxa"/>
            </w:tcMar>
            <w:vAlign w:val="center"/>
            <w:hideMark/>
          </w:tcPr>
          <w:p w14:paraId="307E80D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Gold Membership</w:t>
            </w:r>
          </w:p>
        </w:tc>
        <w:tc>
          <w:tcPr>
            <w:tcW w:w="0" w:type="auto"/>
            <w:tcMar>
              <w:top w:w="150" w:type="dxa"/>
              <w:left w:w="240" w:type="dxa"/>
              <w:bottom w:w="150" w:type="dxa"/>
              <w:right w:w="240" w:type="dxa"/>
            </w:tcMar>
            <w:vAlign w:val="center"/>
            <w:hideMark/>
          </w:tcPr>
          <w:p w14:paraId="002258F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Monthly/Annual</w:t>
            </w:r>
          </w:p>
        </w:tc>
        <w:tc>
          <w:tcPr>
            <w:tcW w:w="0" w:type="auto"/>
            <w:tcMar>
              <w:top w:w="150" w:type="dxa"/>
              <w:left w:w="240" w:type="dxa"/>
              <w:bottom w:w="150" w:type="dxa"/>
              <w:right w:w="0" w:type="dxa"/>
            </w:tcMar>
            <w:vAlign w:val="center"/>
            <w:hideMark/>
          </w:tcPr>
          <w:p w14:paraId="40BB6B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60-70%</w:t>
            </w:r>
          </w:p>
        </w:tc>
      </w:tr>
      <w:tr w:rsidR="00D707C6" w:rsidRPr="00D707C6" w14:paraId="1D47B8A1" w14:textId="77777777" w:rsidTr="00D707C6">
        <w:tc>
          <w:tcPr>
            <w:tcW w:w="0" w:type="auto"/>
            <w:tcMar>
              <w:top w:w="150" w:type="dxa"/>
              <w:left w:w="0" w:type="dxa"/>
              <w:bottom w:w="150" w:type="dxa"/>
              <w:right w:w="240" w:type="dxa"/>
            </w:tcMar>
            <w:vAlign w:val="center"/>
            <w:hideMark/>
          </w:tcPr>
          <w:p w14:paraId="6B104E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REV-01-PLT</w:t>
            </w:r>
          </w:p>
        </w:tc>
        <w:tc>
          <w:tcPr>
            <w:tcW w:w="0" w:type="auto"/>
            <w:tcMar>
              <w:top w:w="150" w:type="dxa"/>
              <w:left w:w="240" w:type="dxa"/>
              <w:bottom w:w="150" w:type="dxa"/>
              <w:right w:w="240" w:type="dxa"/>
            </w:tcMar>
            <w:vAlign w:val="center"/>
            <w:hideMark/>
          </w:tcPr>
          <w:p w14:paraId="6B972E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Platinum Membership</w:t>
            </w:r>
          </w:p>
        </w:tc>
        <w:tc>
          <w:tcPr>
            <w:tcW w:w="0" w:type="auto"/>
            <w:tcMar>
              <w:top w:w="150" w:type="dxa"/>
              <w:left w:w="240" w:type="dxa"/>
              <w:bottom w:w="150" w:type="dxa"/>
              <w:right w:w="240" w:type="dxa"/>
            </w:tcMar>
            <w:vAlign w:val="center"/>
            <w:hideMark/>
          </w:tcPr>
          <w:p w14:paraId="21DF5C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Monthly/Annual</w:t>
            </w:r>
          </w:p>
        </w:tc>
        <w:tc>
          <w:tcPr>
            <w:tcW w:w="0" w:type="auto"/>
            <w:tcMar>
              <w:top w:w="150" w:type="dxa"/>
              <w:left w:w="240" w:type="dxa"/>
              <w:bottom w:w="150" w:type="dxa"/>
              <w:right w:w="0" w:type="dxa"/>
            </w:tcMar>
            <w:vAlign w:val="center"/>
            <w:hideMark/>
          </w:tcPr>
          <w:p w14:paraId="10F189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60-70%</w:t>
            </w:r>
          </w:p>
        </w:tc>
      </w:tr>
      <w:tr w:rsidR="00D707C6" w:rsidRPr="00D707C6" w14:paraId="6AC38FF8" w14:textId="77777777" w:rsidTr="00D707C6">
        <w:tc>
          <w:tcPr>
            <w:tcW w:w="0" w:type="auto"/>
            <w:tcMar>
              <w:top w:w="150" w:type="dxa"/>
              <w:left w:w="0" w:type="dxa"/>
              <w:bottom w:w="150" w:type="dxa"/>
              <w:right w:w="240" w:type="dxa"/>
            </w:tcMar>
            <w:vAlign w:val="center"/>
            <w:hideMark/>
          </w:tcPr>
          <w:p w14:paraId="6382CCC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REV-02-PPD</w:t>
            </w:r>
          </w:p>
        </w:tc>
        <w:tc>
          <w:tcPr>
            <w:tcW w:w="0" w:type="auto"/>
            <w:tcMar>
              <w:top w:w="150" w:type="dxa"/>
              <w:left w:w="240" w:type="dxa"/>
              <w:bottom w:w="150" w:type="dxa"/>
              <w:right w:w="240" w:type="dxa"/>
            </w:tcMar>
            <w:vAlign w:val="center"/>
            <w:hideMark/>
          </w:tcPr>
          <w:p w14:paraId="2BF6FB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10-Year Platinum Prepaid</w:t>
            </w:r>
          </w:p>
        </w:tc>
        <w:tc>
          <w:tcPr>
            <w:tcW w:w="0" w:type="auto"/>
            <w:tcMar>
              <w:top w:w="150" w:type="dxa"/>
              <w:left w:w="240" w:type="dxa"/>
              <w:bottom w:w="150" w:type="dxa"/>
              <w:right w:w="240" w:type="dxa"/>
            </w:tcMar>
            <w:vAlign w:val="center"/>
            <w:hideMark/>
          </w:tcPr>
          <w:p w14:paraId="3D2518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One-time</w:t>
            </w:r>
          </w:p>
        </w:tc>
        <w:tc>
          <w:tcPr>
            <w:tcW w:w="0" w:type="auto"/>
            <w:tcMar>
              <w:top w:w="150" w:type="dxa"/>
              <w:left w:w="240" w:type="dxa"/>
              <w:bottom w:w="150" w:type="dxa"/>
              <w:right w:w="0" w:type="dxa"/>
            </w:tcMar>
            <w:vAlign w:val="center"/>
            <w:hideMark/>
          </w:tcPr>
          <w:p w14:paraId="5339C8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Deferred recognition</w:t>
            </w:r>
          </w:p>
        </w:tc>
      </w:tr>
      <w:tr w:rsidR="00D707C6" w:rsidRPr="00D707C6" w14:paraId="7F3A3666" w14:textId="77777777" w:rsidTr="00D707C6">
        <w:tc>
          <w:tcPr>
            <w:tcW w:w="0" w:type="auto"/>
            <w:tcMar>
              <w:top w:w="150" w:type="dxa"/>
              <w:left w:w="0" w:type="dxa"/>
              <w:bottom w:w="150" w:type="dxa"/>
              <w:right w:w="240" w:type="dxa"/>
            </w:tcMar>
            <w:vAlign w:val="center"/>
            <w:hideMark/>
          </w:tcPr>
          <w:p w14:paraId="6B7705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REV-03-PRG</w:t>
            </w:r>
          </w:p>
        </w:tc>
        <w:tc>
          <w:tcPr>
            <w:tcW w:w="0" w:type="auto"/>
            <w:tcMar>
              <w:top w:w="150" w:type="dxa"/>
              <w:left w:w="240" w:type="dxa"/>
              <w:bottom w:w="150" w:type="dxa"/>
              <w:right w:w="240" w:type="dxa"/>
            </w:tcMar>
            <w:vAlign w:val="center"/>
            <w:hideMark/>
          </w:tcPr>
          <w:p w14:paraId="502247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Programme Fees</w:t>
            </w:r>
          </w:p>
        </w:tc>
        <w:tc>
          <w:tcPr>
            <w:tcW w:w="0" w:type="auto"/>
            <w:tcMar>
              <w:top w:w="150" w:type="dxa"/>
              <w:left w:w="240" w:type="dxa"/>
              <w:bottom w:w="150" w:type="dxa"/>
              <w:right w:w="240" w:type="dxa"/>
            </w:tcMar>
            <w:vAlign w:val="center"/>
            <w:hideMark/>
          </w:tcPr>
          <w:p w14:paraId="4E0B5E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event</w:t>
            </w:r>
          </w:p>
        </w:tc>
        <w:tc>
          <w:tcPr>
            <w:tcW w:w="0" w:type="auto"/>
            <w:tcMar>
              <w:top w:w="150" w:type="dxa"/>
              <w:left w:w="240" w:type="dxa"/>
              <w:bottom w:w="150" w:type="dxa"/>
              <w:right w:w="0" w:type="dxa"/>
            </w:tcMar>
            <w:vAlign w:val="center"/>
            <w:hideMark/>
          </w:tcPr>
          <w:p w14:paraId="25245E1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40-50%</w:t>
            </w:r>
          </w:p>
        </w:tc>
      </w:tr>
      <w:tr w:rsidR="00D707C6" w:rsidRPr="00D707C6" w14:paraId="21D23FD9" w14:textId="77777777" w:rsidTr="00D707C6">
        <w:tc>
          <w:tcPr>
            <w:tcW w:w="0" w:type="auto"/>
            <w:tcMar>
              <w:top w:w="150" w:type="dxa"/>
              <w:left w:w="0" w:type="dxa"/>
              <w:bottom w:w="150" w:type="dxa"/>
              <w:right w:w="240" w:type="dxa"/>
            </w:tcMar>
            <w:vAlign w:val="center"/>
            <w:hideMark/>
          </w:tcPr>
          <w:p w14:paraId="7745E1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REV-04-CLN</w:t>
            </w:r>
          </w:p>
        </w:tc>
        <w:tc>
          <w:tcPr>
            <w:tcW w:w="0" w:type="auto"/>
            <w:tcMar>
              <w:top w:w="150" w:type="dxa"/>
              <w:left w:w="240" w:type="dxa"/>
              <w:bottom w:w="150" w:type="dxa"/>
              <w:right w:w="240" w:type="dxa"/>
            </w:tcMar>
            <w:vAlign w:val="center"/>
            <w:hideMark/>
          </w:tcPr>
          <w:p w14:paraId="4ED70B6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Clinical Assessments</w:t>
            </w:r>
          </w:p>
        </w:tc>
        <w:tc>
          <w:tcPr>
            <w:tcW w:w="0" w:type="auto"/>
            <w:tcMar>
              <w:top w:w="150" w:type="dxa"/>
              <w:left w:w="240" w:type="dxa"/>
              <w:bottom w:w="150" w:type="dxa"/>
              <w:right w:w="240" w:type="dxa"/>
            </w:tcMar>
            <w:vAlign w:val="center"/>
            <w:hideMark/>
          </w:tcPr>
          <w:p w14:paraId="2ADC84D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assessment</w:t>
            </w:r>
          </w:p>
        </w:tc>
        <w:tc>
          <w:tcPr>
            <w:tcW w:w="0" w:type="auto"/>
            <w:tcMar>
              <w:top w:w="150" w:type="dxa"/>
              <w:left w:w="240" w:type="dxa"/>
              <w:bottom w:w="150" w:type="dxa"/>
              <w:right w:w="0" w:type="dxa"/>
            </w:tcMar>
            <w:vAlign w:val="center"/>
            <w:hideMark/>
          </w:tcPr>
          <w:p w14:paraId="68E12EE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50-60%</w:t>
            </w:r>
          </w:p>
        </w:tc>
      </w:tr>
      <w:tr w:rsidR="00D707C6" w:rsidRPr="00D707C6" w14:paraId="2AB7911C" w14:textId="77777777" w:rsidTr="00D707C6">
        <w:tc>
          <w:tcPr>
            <w:tcW w:w="0" w:type="auto"/>
            <w:tcMar>
              <w:top w:w="150" w:type="dxa"/>
              <w:left w:w="0" w:type="dxa"/>
              <w:bottom w:w="150" w:type="dxa"/>
              <w:right w:w="240" w:type="dxa"/>
            </w:tcMar>
            <w:vAlign w:val="center"/>
            <w:hideMark/>
          </w:tcPr>
          <w:p w14:paraId="19E824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REV-05-LGF</w:t>
            </w:r>
          </w:p>
        </w:tc>
        <w:tc>
          <w:tcPr>
            <w:tcW w:w="0" w:type="auto"/>
            <w:tcMar>
              <w:top w:w="150" w:type="dxa"/>
              <w:left w:w="240" w:type="dxa"/>
              <w:bottom w:w="150" w:type="dxa"/>
              <w:right w:w="240" w:type="dxa"/>
            </w:tcMar>
            <w:vAlign w:val="center"/>
            <w:hideMark/>
          </w:tcPr>
          <w:p w14:paraId="79BCC83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Legacy Films</w:t>
            </w:r>
          </w:p>
        </w:tc>
        <w:tc>
          <w:tcPr>
            <w:tcW w:w="0" w:type="auto"/>
            <w:tcMar>
              <w:top w:w="150" w:type="dxa"/>
              <w:left w:w="240" w:type="dxa"/>
              <w:bottom w:w="150" w:type="dxa"/>
              <w:right w:w="240" w:type="dxa"/>
            </w:tcMar>
            <w:vAlign w:val="center"/>
            <w:hideMark/>
          </w:tcPr>
          <w:p w14:paraId="5A5AB6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project</w:t>
            </w:r>
          </w:p>
        </w:tc>
        <w:tc>
          <w:tcPr>
            <w:tcW w:w="0" w:type="auto"/>
            <w:tcMar>
              <w:top w:w="150" w:type="dxa"/>
              <w:left w:w="240" w:type="dxa"/>
              <w:bottom w:w="150" w:type="dxa"/>
              <w:right w:w="0" w:type="dxa"/>
            </w:tcMar>
            <w:vAlign w:val="center"/>
            <w:hideMark/>
          </w:tcPr>
          <w:p w14:paraId="650924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60-70%</w:t>
            </w:r>
          </w:p>
        </w:tc>
      </w:tr>
      <w:tr w:rsidR="00D707C6" w:rsidRPr="00D707C6" w14:paraId="3CED862F" w14:textId="77777777" w:rsidTr="00D707C6">
        <w:tc>
          <w:tcPr>
            <w:tcW w:w="0" w:type="auto"/>
            <w:tcMar>
              <w:top w:w="150" w:type="dxa"/>
              <w:left w:w="0" w:type="dxa"/>
              <w:bottom w:w="150" w:type="dxa"/>
              <w:right w:w="240" w:type="dxa"/>
            </w:tcMar>
            <w:vAlign w:val="center"/>
            <w:hideMark/>
          </w:tcPr>
          <w:p w14:paraId="5F46A8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REV-06-DSP</w:t>
            </w:r>
          </w:p>
        </w:tc>
        <w:tc>
          <w:tcPr>
            <w:tcW w:w="0" w:type="auto"/>
            <w:tcMar>
              <w:top w:w="150" w:type="dxa"/>
              <w:left w:w="240" w:type="dxa"/>
              <w:bottom w:w="150" w:type="dxa"/>
              <w:right w:w="240" w:type="dxa"/>
            </w:tcMar>
            <w:vAlign w:val="center"/>
            <w:hideMark/>
          </w:tcPr>
          <w:p w14:paraId="34CD55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Diaspora Support Services</w:t>
            </w:r>
          </w:p>
        </w:tc>
        <w:tc>
          <w:tcPr>
            <w:tcW w:w="0" w:type="auto"/>
            <w:tcMar>
              <w:top w:w="150" w:type="dxa"/>
              <w:left w:w="240" w:type="dxa"/>
              <w:bottom w:w="150" w:type="dxa"/>
              <w:right w:w="240" w:type="dxa"/>
            </w:tcMar>
            <w:vAlign w:val="center"/>
            <w:hideMark/>
          </w:tcPr>
          <w:p w14:paraId="445382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As billed</w:t>
            </w:r>
          </w:p>
        </w:tc>
        <w:tc>
          <w:tcPr>
            <w:tcW w:w="0" w:type="auto"/>
            <w:tcMar>
              <w:top w:w="150" w:type="dxa"/>
              <w:left w:w="240" w:type="dxa"/>
              <w:bottom w:w="150" w:type="dxa"/>
              <w:right w:w="0" w:type="dxa"/>
            </w:tcMar>
            <w:vAlign w:val="center"/>
            <w:hideMark/>
          </w:tcPr>
          <w:p w14:paraId="52C725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50-60%</w:t>
            </w:r>
          </w:p>
        </w:tc>
      </w:tr>
      <w:tr w:rsidR="00D707C6" w:rsidRPr="00D707C6" w14:paraId="066AEF4C" w14:textId="77777777" w:rsidTr="00D707C6">
        <w:tc>
          <w:tcPr>
            <w:tcW w:w="0" w:type="auto"/>
            <w:tcMar>
              <w:top w:w="150" w:type="dxa"/>
              <w:left w:w="0" w:type="dxa"/>
              <w:bottom w:w="150" w:type="dxa"/>
              <w:right w:w="240" w:type="dxa"/>
            </w:tcMar>
            <w:vAlign w:val="center"/>
            <w:hideMark/>
          </w:tcPr>
          <w:p w14:paraId="7F4182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REV-07-CSR</w:t>
            </w:r>
          </w:p>
        </w:tc>
        <w:tc>
          <w:tcPr>
            <w:tcW w:w="0" w:type="auto"/>
            <w:tcMar>
              <w:top w:w="150" w:type="dxa"/>
              <w:left w:w="240" w:type="dxa"/>
              <w:bottom w:w="150" w:type="dxa"/>
              <w:right w:w="240" w:type="dxa"/>
            </w:tcMar>
            <w:vAlign w:val="center"/>
            <w:hideMark/>
          </w:tcPr>
          <w:p w14:paraId="0F43E8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Corporate CSR</w:t>
            </w:r>
          </w:p>
        </w:tc>
        <w:tc>
          <w:tcPr>
            <w:tcW w:w="0" w:type="auto"/>
            <w:tcMar>
              <w:top w:w="150" w:type="dxa"/>
              <w:left w:w="240" w:type="dxa"/>
              <w:bottom w:w="150" w:type="dxa"/>
              <w:right w:w="240" w:type="dxa"/>
            </w:tcMar>
            <w:vAlign w:val="center"/>
            <w:hideMark/>
          </w:tcPr>
          <w:p w14:paraId="3B3ABA2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57056E7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50-60%</w:t>
            </w:r>
          </w:p>
        </w:tc>
      </w:tr>
      <w:tr w:rsidR="00D707C6" w:rsidRPr="00D707C6" w14:paraId="0762F3A6" w14:textId="77777777" w:rsidTr="00D707C6">
        <w:tc>
          <w:tcPr>
            <w:tcW w:w="0" w:type="auto"/>
            <w:tcMar>
              <w:top w:w="150" w:type="dxa"/>
              <w:left w:w="0" w:type="dxa"/>
              <w:bottom w:w="150" w:type="dxa"/>
              <w:right w:w="240" w:type="dxa"/>
            </w:tcMar>
            <w:vAlign w:val="center"/>
            <w:hideMark/>
          </w:tcPr>
          <w:p w14:paraId="4F6AEEF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REV-08-GFT</w:t>
            </w:r>
          </w:p>
        </w:tc>
        <w:tc>
          <w:tcPr>
            <w:tcW w:w="0" w:type="auto"/>
            <w:tcMar>
              <w:top w:w="150" w:type="dxa"/>
              <w:left w:w="240" w:type="dxa"/>
              <w:bottom w:w="150" w:type="dxa"/>
              <w:right w:w="240" w:type="dxa"/>
            </w:tcMar>
            <w:vAlign w:val="center"/>
            <w:hideMark/>
          </w:tcPr>
          <w:p w14:paraId="545DF7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Gift Memberships</w:t>
            </w:r>
          </w:p>
        </w:tc>
        <w:tc>
          <w:tcPr>
            <w:tcW w:w="0" w:type="auto"/>
            <w:tcMar>
              <w:top w:w="150" w:type="dxa"/>
              <w:left w:w="240" w:type="dxa"/>
              <w:bottom w:w="150" w:type="dxa"/>
              <w:right w:w="240" w:type="dxa"/>
            </w:tcMar>
            <w:vAlign w:val="center"/>
            <w:hideMark/>
          </w:tcPr>
          <w:p w14:paraId="33E379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One-time</w:t>
            </w:r>
          </w:p>
        </w:tc>
        <w:tc>
          <w:tcPr>
            <w:tcW w:w="0" w:type="auto"/>
            <w:tcMar>
              <w:top w:w="150" w:type="dxa"/>
              <w:left w:w="240" w:type="dxa"/>
              <w:bottom w:w="150" w:type="dxa"/>
              <w:right w:w="0" w:type="dxa"/>
            </w:tcMar>
            <w:vAlign w:val="center"/>
            <w:hideMark/>
          </w:tcPr>
          <w:p w14:paraId="38A75B3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50-60%</w:t>
            </w:r>
          </w:p>
        </w:tc>
      </w:tr>
    </w:tbl>
    <w:p w14:paraId="7A29D04A"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P3.2 Pricing Architecture (Per A-014, Article VI)</w:t>
      </w:r>
    </w:p>
    <w:p w14:paraId="31288E6F"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t>P3.2.1 Membership Pricing</w:t>
      </w:r>
    </w:p>
    <w:tbl>
      <w:tblPr>
        <w:tblW w:w="0" w:type="auto"/>
        <w:tblCellMar>
          <w:top w:w="15" w:type="dxa"/>
          <w:left w:w="15" w:type="dxa"/>
          <w:bottom w:w="15" w:type="dxa"/>
          <w:right w:w="15" w:type="dxa"/>
        </w:tblCellMar>
        <w:tblLook w:val="04A0" w:firstRow="1" w:lastRow="0" w:firstColumn="1" w:lastColumn="0" w:noHBand="0" w:noVBand="1"/>
      </w:tblPr>
      <w:tblGrid>
        <w:gridCol w:w="1840"/>
        <w:gridCol w:w="2278"/>
        <w:gridCol w:w="2167"/>
        <w:gridCol w:w="4181"/>
      </w:tblGrid>
      <w:tr w:rsidR="00D707C6" w:rsidRPr="00D707C6" w14:paraId="400952D3" w14:textId="77777777" w:rsidTr="00D707C6">
        <w:trPr>
          <w:tblHeader/>
        </w:trPr>
        <w:tc>
          <w:tcPr>
            <w:tcW w:w="0" w:type="auto"/>
            <w:tcBorders>
              <w:top w:val="nil"/>
            </w:tcBorders>
            <w:tcMar>
              <w:top w:w="150" w:type="dxa"/>
              <w:left w:w="0" w:type="dxa"/>
              <w:bottom w:w="150" w:type="dxa"/>
              <w:right w:w="240" w:type="dxa"/>
            </w:tcMar>
            <w:vAlign w:val="center"/>
            <w:hideMark/>
          </w:tcPr>
          <w:p w14:paraId="7BED135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Plan</w:t>
            </w:r>
          </w:p>
        </w:tc>
        <w:tc>
          <w:tcPr>
            <w:tcW w:w="0" w:type="auto"/>
            <w:tcBorders>
              <w:top w:val="nil"/>
            </w:tcBorders>
            <w:tcMar>
              <w:top w:w="150" w:type="dxa"/>
              <w:left w:w="240" w:type="dxa"/>
              <w:bottom w:w="150" w:type="dxa"/>
              <w:right w:w="240" w:type="dxa"/>
            </w:tcMar>
            <w:vAlign w:val="center"/>
            <w:hideMark/>
          </w:tcPr>
          <w:p w14:paraId="510CA4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Fee (BDT)</w:t>
            </w:r>
          </w:p>
        </w:tc>
        <w:tc>
          <w:tcPr>
            <w:tcW w:w="0" w:type="auto"/>
            <w:tcBorders>
              <w:top w:val="nil"/>
            </w:tcBorders>
            <w:tcMar>
              <w:top w:w="150" w:type="dxa"/>
              <w:left w:w="240" w:type="dxa"/>
              <w:bottom w:w="150" w:type="dxa"/>
              <w:right w:w="240" w:type="dxa"/>
            </w:tcMar>
            <w:vAlign w:val="center"/>
            <w:hideMark/>
          </w:tcPr>
          <w:p w14:paraId="6D1D70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Fee (BDT)</w:t>
            </w:r>
          </w:p>
        </w:tc>
        <w:tc>
          <w:tcPr>
            <w:tcW w:w="0" w:type="auto"/>
            <w:tcBorders>
              <w:top w:val="nil"/>
            </w:tcBorders>
            <w:tcMar>
              <w:top w:w="150" w:type="dxa"/>
              <w:left w:w="240" w:type="dxa"/>
              <w:bottom w:w="150" w:type="dxa"/>
              <w:right w:w="240" w:type="dxa"/>
            </w:tcMar>
            <w:vAlign w:val="center"/>
            <w:hideMark/>
          </w:tcPr>
          <w:p w14:paraId="1D68296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Benefits</w:t>
            </w:r>
          </w:p>
        </w:tc>
      </w:tr>
      <w:tr w:rsidR="00D707C6" w:rsidRPr="00D707C6" w14:paraId="199FCA74" w14:textId="77777777" w:rsidTr="00D707C6">
        <w:tc>
          <w:tcPr>
            <w:tcW w:w="0" w:type="auto"/>
            <w:tcMar>
              <w:top w:w="150" w:type="dxa"/>
              <w:left w:w="0" w:type="dxa"/>
              <w:bottom w:w="150" w:type="dxa"/>
              <w:right w:w="240" w:type="dxa"/>
            </w:tcMar>
            <w:vAlign w:val="center"/>
            <w:hideMark/>
          </w:tcPr>
          <w:p w14:paraId="40BB2C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67A873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2,000</w:t>
            </w:r>
          </w:p>
        </w:tc>
        <w:tc>
          <w:tcPr>
            <w:tcW w:w="0" w:type="auto"/>
            <w:tcMar>
              <w:top w:w="150" w:type="dxa"/>
              <w:left w:w="240" w:type="dxa"/>
              <w:bottom w:w="150" w:type="dxa"/>
              <w:right w:w="240" w:type="dxa"/>
            </w:tcMar>
            <w:vAlign w:val="center"/>
            <w:hideMark/>
          </w:tcPr>
          <w:p w14:paraId="445D95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22,000</w:t>
            </w:r>
          </w:p>
        </w:tc>
        <w:tc>
          <w:tcPr>
            <w:tcW w:w="0" w:type="auto"/>
            <w:tcMar>
              <w:top w:w="150" w:type="dxa"/>
              <w:left w:w="240" w:type="dxa"/>
              <w:bottom w:w="150" w:type="dxa"/>
              <w:right w:w="0" w:type="dxa"/>
            </w:tcMar>
            <w:vAlign w:val="center"/>
            <w:hideMark/>
          </w:tcPr>
          <w:p w14:paraId="554A2C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Weekly check-in, emergency hotline</w:t>
            </w:r>
          </w:p>
        </w:tc>
      </w:tr>
      <w:tr w:rsidR="00D707C6" w:rsidRPr="00D707C6" w14:paraId="3661950E" w14:textId="77777777" w:rsidTr="00D707C6">
        <w:tc>
          <w:tcPr>
            <w:tcW w:w="0" w:type="auto"/>
            <w:tcMar>
              <w:top w:w="150" w:type="dxa"/>
              <w:left w:w="0" w:type="dxa"/>
              <w:bottom w:w="150" w:type="dxa"/>
              <w:right w:w="240" w:type="dxa"/>
            </w:tcMar>
            <w:vAlign w:val="center"/>
            <w:hideMark/>
          </w:tcPr>
          <w:p w14:paraId="2226781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Gold</w:t>
            </w:r>
          </w:p>
        </w:tc>
        <w:tc>
          <w:tcPr>
            <w:tcW w:w="0" w:type="auto"/>
            <w:tcMar>
              <w:top w:w="150" w:type="dxa"/>
              <w:left w:w="240" w:type="dxa"/>
              <w:bottom w:w="150" w:type="dxa"/>
              <w:right w:w="240" w:type="dxa"/>
            </w:tcMar>
            <w:vAlign w:val="center"/>
            <w:hideMark/>
          </w:tcPr>
          <w:p w14:paraId="38D8F94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5,000</w:t>
            </w:r>
          </w:p>
        </w:tc>
        <w:tc>
          <w:tcPr>
            <w:tcW w:w="0" w:type="auto"/>
            <w:tcMar>
              <w:top w:w="150" w:type="dxa"/>
              <w:left w:w="240" w:type="dxa"/>
              <w:bottom w:w="150" w:type="dxa"/>
              <w:right w:w="240" w:type="dxa"/>
            </w:tcMar>
            <w:vAlign w:val="center"/>
            <w:hideMark/>
          </w:tcPr>
          <w:p w14:paraId="76E0994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55,000</w:t>
            </w:r>
          </w:p>
        </w:tc>
        <w:tc>
          <w:tcPr>
            <w:tcW w:w="0" w:type="auto"/>
            <w:tcMar>
              <w:top w:w="150" w:type="dxa"/>
              <w:left w:w="240" w:type="dxa"/>
              <w:bottom w:w="150" w:type="dxa"/>
              <w:right w:w="0" w:type="dxa"/>
            </w:tcMar>
            <w:vAlign w:val="center"/>
            <w:hideMark/>
          </w:tcPr>
          <w:p w14:paraId="2164E2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Silver + 2 companion visits/month</w:t>
            </w:r>
          </w:p>
        </w:tc>
      </w:tr>
      <w:tr w:rsidR="00D707C6" w:rsidRPr="00D707C6" w14:paraId="2229DD91" w14:textId="77777777" w:rsidTr="00D707C6">
        <w:tc>
          <w:tcPr>
            <w:tcW w:w="0" w:type="auto"/>
            <w:tcMar>
              <w:top w:w="150" w:type="dxa"/>
              <w:left w:w="0" w:type="dxa"/>
              <w:bottom w:w="150" w:type="dxa"/>
              <w:right w:w="240" w:type="dxa"/>
            </w:tcMar>
            <w:vAlign w:val="center"/>
            <w:hideMark/>
          </w:tcPr>
          <w:p w14:paraId="58A00B7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Platinum</w:t>
            </w:r>
          </w:p>
        </w:tc>
        <w:tc>
          <w:tcPr>
            <w:tcW w:w="0" w:type="auto"/>
            <w:tcMar>
              <w:top w:w="150" w:type="dxa"/>
              <w:left w:w="240" w:type="dxa"/>
              <w:bottom w:w="150" w:type="dxa"/>
              <w:right w:w="240" w:type="dxa"/>
            </w:tcMar>
            <w:vAlign w:val="center"/>
            <w:hideMark/>
          </w:tcPr>
          <w:p w14:paraId="0EE46B6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12,000</w:t>
            </w:r>
          </w:p>
        </w:tc>
        <w:tc>
          <w:tcPr>
            <w:tcW w:w="0" w:type="auto"/>
            <w:tcMar>
              <w:top w:w="150" w:type="dxa"/>
              <w:left w:w="240" w:type="dxa"/>
              <w:bottom w:w="150" w:type="dxa"/>
              <w:right w:w="240" w:type="dxa"/>
            </w:tcMar>
            <w:vAlign w:val="center"/>
            <w:hideMark/>
          </w:tcPr>
          <w:p w14:paraId="6BF86D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132,000</w:t>
            </w:r>
          </w:p>
        </w:tc>
        <w:tc>
          <w:tcPr>
            <w:tcW w:w="0" w:type="auto"/>
            <w:tcMar>
              <w:top w:w="150" w:type="dxa"/>
              <w:left w:w="240" w:type="dxa"/>
              <w:bottom w:w="150" w:type="dxa"/>
              <w:right w:w="0" w:type="dxa"/>
            </w:tcMar>
            <w:vAlign w:val="center"/>
            <w:hideMark/>
          </w:tcPr>
          <w:p w14:paraId="348660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Gold + 2 companion visits/week + 2 outings</w:t>
            </w:r>
          </w:p>
        </w:tc>
      </w:tr>
      <w:tr w:rsidR="00D707C6" w:rsidRPr="00D707C6" w14:paraId="066CC896" w14:textId="77777777" w:rsidTr="00D707C6">
        <w:tc>
          <w:tcPr>
            <w:tcW w:w="0" w:type="auto"/>
            <w:tcMar>
              <w:top w:w="150" w:type="dxa"/>
              <w:left w:w="0" w:type="dxa"/>
              <w:bottom w:w="150" w:type="dxa"/>
              <w:right w:w="240" w:type="dxa"/>
            </w:tcMar>
            <w:vAlign w:val="center"/>
            <w:hideMark/>
          </w:tcPr>
          <w:p w14:paraId="3B25CA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33E422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One-time</w:t>
            </w:r>
          </w:p>
        </w:tc>
        <w:tc>
          <w:tcPr>
            <w:tcW w:w="0" w:type="auto"/>
            <w:tcMar>
              <w:top w:w="150" w:type="dxa"/>
              <w:left w:w="240" w:type="dxa"/>
              <w:bottom w:w="150" w:type="dxa"/>
              <w:right w:w="240" w:type="dxa"/>
            </w:tcMar>
            <w:vAlign w:val="center"/>
            <w:hideMark/>
          </w:tcPr>
          <w:p w14:paraId="5218EEB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200,000</w:t>
            </w:r>
          </w:p>
        </w:tc>
        <w:tc>
          <w:tcPr>
            <w:tcW w:w="0" w:type="auto"/>
            <w:tcMar>
              <w:top w:w="150" w:type="dxa"/>
              <w:left w:w="240" w:type="dxa"/>
              <w:bottom w:w="150" w:type="dxa"/>
              <w:right w:w="0" w:type="dxa"/>
            </w:tcMar>
            <w:vAlign w:val="center"/>
            <w:hideMark/>
          </w:tcPr>
          <w:p w14:paraId="218BAC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Platinum benefits + Legacy Documentary</w:t>
            </w:r>
          </w:p>
        </w:tc>
      </w:tr>
    </w:tbl>
    <w:p w14:paraId="1657E482"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t>P3.2.2 Programme Pricing (Per A-014, Appendix B)</w:t>
      </w:r>
    </w:p>
    <w:tbl>
      <w:tblPr>
        <w:tblW w:w="0" w:type="auto"/>
        <w:tblCellMar>
          <w:top w:w="15" w:type="dxa"/>
          <w:left w:w="15" w:type="dxa"/>
          <w:bottom w:w="15" w:type="dxa"/>
          <w:right w:w="15" w:type="dxa"/>
        </w:tblCellMar>
        <w:tblLook w:val="04A0" w:firstRow="1" w:lastRow="0" w:firstColumn="1" w:lastColumn="0" w:noHBand="0" w:noVBand="1"/>
      </w:tblPr>
      <w:tblGrid>
        <w:gridCol w:w="3268"/>
        <w:gridCol w:w="1522"/>
        <w:gridCol w:w="2269"/>
        <w:gridCol w:w="2110"/>
      </w:tblGrid>
      <w:tr w:rsidR="00D707C6" w:rsidRPr="00D707C6" w14:paraId="51DDDF72" w14:textId="77777777" w:rsidTr="00D707C6">
        <w:trPr>
          <w:tblHeader/>
        </w:trPr>
        <w:tc>
          <w:tcPr>
            <w:tcW w:w="0" w:type="auto"/>
            <w:tcBorders>
              <w:top w:val="nil"/>
            </w:tcBorders>
            <w:tcMar>
              <w:top w:w="150" w:type="dxa"/>
              <w:left w:w="0" w:type="dxa"/>
              <w:bottom w:w="150" w:type="dxa"/>
              <w:right w:w="240" w:type="dxa"/>
            </w:tcMar>
            <w:vAlign w:val="center"/>
            <w:hideMark/>
          </w:tcPr>
          <w:p w14:paraId="44E603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4727E36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604AF0C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Price Range (BDT)</w:t>
            </w:r>
          </w:p>
        </w:tc>
        <w:tc>
          <w:tcPr>
            <w:tcW w:w="0" w:type="auto"/>
            <w:tcBorders>
              <w:top w:val="nil"/>
            </w:tcBorders>
            <w:tcMar>
              <w:top w:w="150" w:type="dxa"/>
              <w:left w:w="240" w:type="dxa"/>
              <w:bottom w:w="150" w:type="dxa"/>
              <w:right w:w="240" w:type="dxa"/>
            </w:tcMar>
            <w:vAlign w:val="center"/>
            <w:hideMark/>
          </w:tcPr>
          <w:p w14:paraId="3603FBC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Companion Ratio</w:t>
            </w:r>
          </w:p>
        </w:tc>
      </w:tr>
      <w:tr w:rsidR="00D707C6" w:rsidRPr="00D707C6" w14:paraId="6EEDE8BF" w14:textId="77777777" w:rsidTr="00D707C6">
        <w:tc>
          <w:tcPr>
            <w:tcW w:w="0" w:type="auto"/>
            <w:tcMar>
              <w:top w:w="150" w:type="dxa"/>
              <w:left w:w="0" w:type="dxa"/>
              <w:bottom w:w="150" w:type="dxa"/>
              <w:right w:w="240" w:type="dxa"/>
            </w:tcMar>
            <w:vAlign w:val="center"/>
            <w:hideMark/>
          </w:tcPr>
          <w:p w14:paraId="47D20B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Half-day outing</w:t>
            </w:r>
          </w:p>
        </w:tc>
        <w:tc>
          <w:tcPr>
            <w:tcW w:w="0" w:type="auto"/>
            <w:tcMar>
              <w:top w:w="150" w:type="dxa"/>
              <w:left w:w="240" w:type="dxa"/>
              <w:bottom w:w="150" w:type="dxa"/>
              <w:right w:w="240" w:type="dxa"/>
            </w:tcMar>
            <w:vAlign w:val="center"/>
            <w:hideMark/>
          </w:tcPr>
          <w:p w14:paraId="600D4D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 hours</w:t>
            </w:r>
          </w:p>
        </w:tc>
        <w:tc>
          <w:tcPr>
            <w:tcW w:w="0" w:type="auto"/>
            <w:tcMar>
              <w:top w:w="150" w:type="dxa"/>
              <w:left w:w="240" w:type="dxa"/>
              <w:bottom w:w="150" w:type="dxa"/>
              <w:right w:w="240" w:type="dxa"/>
            </w:tcMar>
            <w:vAlign w:val="center"/>
            <w:hideMark/>
          </w:tcPr>
          <w:p w14:paraId="796FBA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4,500–6,000</w:t>
            </w:r>
          </w:p>
        </w:tc>
        <w:tc>
          <w:tcPr>
            <w:tcW w:w="0" w:type="auto"/>
            <w:tcMar>
              <w:top w:w="150" w:type="dxa"/>
              <w:left w:w="240" w:type="dxa"/>
              <w:bottom w:w="150" w:type="dxa"/>
              <w:right w:w="0" w:type="dxa"/>
            </w:tcMar>
            <w:vAlign w:val="center"/>
            <w:hideMark/>
          </w:tcPr>
          <w:p w14:paraId="4E4603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1:3</w:t>
            </w:r>
          </w:p>
        </w:tc>
      </w:tr>
      <w:tr w:rsidR="00D707C6" w:rsidRPr="00D707C6" w14:paraId="111DF64D" w14:textId="77777777" w:rsidTr="00D707C6">
        <w:tc>
          <w:tcPr>
            <w:tcW w:w="0" w:type="auto"/>
            <w:tcMar>
              <w:top w:w="150" w:type="dxa"/>
              <w:left w:w="0" w:type="dxa"/>
              <w:bottom w:w="150" w:type="dxa"/>
              <w:right w:w="240" w:type="dxa"/>
            </w:tcMar>
            <w:vAlign w:val="center"/>
            <w:hideMark/>
          </w:tcPr>
          <w:p w14:paraId="3806C7B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Full-day outing</w:t>
            </w:r>
          </w:p>
        </w:tc>
        <w:tc>
          <w:tcPr>
            <w:tcW w:w="0" w:type="auto"/>
            <w:tcMar>
              <w:top w:w="150" w:type="dxa"/>
              <w:left w:w="240" w:type="dxa"/>
              <w:bottom w:w="150" w:type="dxa"/>
              <w:right w:w="240" w:type="dxa"/>
            </w:tcMar>
            <w:vAlign w:val="center"/>
            <w:hideMark/>
          </w:tcPr>
          <w:p w14:paraId="7729B4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8-9 hours</w:t>
            </w:r>
          </w:p>
        </w:tc>
        <w:tc>
          <w:tcPr>
            <w:tcW w:w="0" w:type="auto"/>
            <w:tcMar>
              <w:top w:w="150" w:type="dxa"/>
              <w:left w:w="240" w:type="dxa"/>
              <w:bottom w:w="150" w:type="dxa"/>
              <w:right w:w="240" w:type="dxa"/>
            </w:tcMar>
            <w:vAlign w:val="center"/>
            <w:hideMark/>
          </w:tcPr>
          <w:p w14:paraId="1603D1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9,500–12,000</w:t>
            </w:r>
          </w:p>
        </w:tc>
        <w:tc>
          <w:tcPr>
            <w:tcW w:w="0" w:type="auto"/>
            <w:tcMar>
              <w:top w:w="150" w:type="dxa"/>
              <w:left w:w="240" w:type="dxa"/>
              <w:bottom w:w="150" w:type="dxa"/>
              <w:right w:w="0" w:type="dxa"/>
            </w:tcMar>
            <w:vAlign w:val="center"/>
            <w:hideMark/>
          </w:tcPr>
          <w:p w14:paraId="2B8E674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1:3</w:t>
            </w:r>
          </w:p>
        </w:tc>
      </w:tr>
      <w:tr w:rsidR="00D707C6" w:rsidRPr="00D707C6" w14:paraId="05B8E76A" w14:textId="77777777" w:rsidTr="00D707C6">
        <w:tc>
          <w:tcPr>
            <w:tcW w:w="0" w:type="auto"/>
            <w:tcMar>
              <w:top w:w="150" w:type="dxa"/>
              <w:left w:w="0" w:type="dxa"/>
              <w:bottom w:w="150" w:type="dxa"/>
              <w:right w:w="240" w:type="dxa"/>
            </w:tcMar>
            <w:vAlign w:val="center"/>
            <w:hideMark/>
          </w:tcPr>
          <w:p w14:paraId="457EAF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3-day Cox's Bazar tour</w:t>
            </w:r>
          </w:p>
        </w:tc>
        <w:tc>
          <w:tcPr>
            <w:tcW w:w="0" w:type="auto"/>
            <w:tcMar>
              <w:top w:w="150" w:type="dxa"/>
              <w:left w:w="240" w:type="dxa"/>
              <w:bottom w:w="150" w:type="dxa"/>
              <w:right w:w="240" w:type="dxa"/>
            </w:tcMar>
            <w:vAlign w:val="center"/>
            <w:hideMark/>
          </w:tcPr>
          <w:p w14:paraId="280F7A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days</w:t>
            </w:r>
          </w:p>
        </w:tc>
        <w:tc>
          <w:tcPr>
            <w:tcW w:w="0" w:type="auto"/>
            <w:tcMar>
              <w:top w:w="150" w:type="dxa"/>
              <w:left w:w="240" w:type="dxa"/>
              <w:bottom w:w="150" w:type="dxa"/>
              <w:right w:w="240" w:type="dxa"/>
            </w:tcMar>
            <w:vAlign w:val="center"/>
            <w:hideMark/>
          </w:tcPr>
          <w:p w14:paraId="74DDE0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34,000–45,000</w:t>
            </w:r>
          </w:p>
        </w:tc>
        <w:tc>
          <w:tcPr>
            <w:tcW w:w="0" w:type="auto"/>
            <w:tcMar>
              <w:top w:w="150" w:type="dxa"/>
              <w:left w:w="240" w:type="dxa"/>
              <w:bottom w:w="150" w:type="dxa"/>
              <w:right w:w="0" w:type="dxa"/>
            </w:tcMar>
            <w:vAlign w:val="center"/>
            <w:hideMark/>
          </w:tcPr>
          <w:p w14:paraId="7EFB31F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1:2</w:t>
            </w:r>
          </w:p>
        </w:tc>
      </w:tr>
      <w:tr w:rsidR="00D707C6" w:rsidRPr="00D707C6" w14:paraId="72CE2591" w14:textId="77777777" w:rsidTr="00D707C6">
        <w:tc>
          <w:tcPr>
            <w:tcW w:w="0" w:type="auto"/>
            <w:tcMar>
              <w:top w:w="150" w:type="dxa"/>
              <w:left w:w="0" w:type="dxa"/>
              <w:bottom w:w="150" w:type="dxa"/>
              <w:right w:w="240" w:type="dxa"/>
            </w:tcMar>
            <w:vAlign w:val="center"/>
            <w:hideMark/>
          </w:tcPr>
          <w:p w14:paraId="21928BC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4-day Rangamati tour</w:t>
            </w:r>
          </w:p>
        </w:tc>
        <w:tc>
          <w:tcPr>
            <w:tcW w:w="0" w:type="auto"/>
            <w:tcMar>
              <w:top w:w="150" w:type="dxa"/>
              <w:left w:w="240" w:type="dxa"/>
              <w:bottom w:w="150" w:type="dxa"/>
              <w:right w:w="240" w:type="dxa"/>
            </w:tcMar>
            <w:vAlign w:val="center"/>
            <w:hideMark/>
          </w:tcPr>
          <w:p w14:paraId="0E09029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 days</w:t>
            </w:r>
          </w:p>
        </w:tc>
        <w:tc>
          <w:tcPr>
            <w:tcW w:w="0" w:type="auto"/>
            <w:tcMar>
              <w:top w:w="150" w:type="dxa"/>
              <w:left w:w="240" w:type="dxa"/>
              <w:bottom w:w="150" w:type="dxa"/>
              <w:right w:w="240" w:type="dxa"/>
            </w:tcMar>
            <w:vAlign w:val="center"/>
            <w:hideMark/>
          </w:tcPr>
          <w:p w14:paraId="0AB56E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45,000–60,000</w:t>
            </w:r>
          </w:p>
        </w:tc>
        <w:tc>
          <w:tcPr>
            <w:tcW w:w="0" w:type="auto"/>
            <w:tcMar>
              <w:top w:w="150" w:type="dxa"/>
              <w:left w:w="240" w:type="dxa"/>
              <w:bottom w:w="150" w:type="dxa"/>
              <w:right w:w="0" w:type="dxa"/>
            </w:tcMar>
            <w:vAlign w:val="center"/>
            <w:hideMark/>
          </w:tcPr>
          <w:p w14:paraId="6D6FBDB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1:2</w:t>
            </w:r>
          </w:p>
        </w:tc>
      </w:tr>
      <w:tr w:rsidR="00D707C6" w:rsidRPr="00D707C6" w14:paraId="28A11BC1" w14:textId="77777777" w:rsidTr="00D707C6">
        <w:tc>
          <w:tcPr>
            <w:tcW w:w="0" w:type="auto"/>
            <w:tcMar>
              <w:top w:w="150" w:type="dxa"/>
              <w:left w:w="0" w:type="dxa"/>
              <w:bottom w:w="150" w:type="dxa"/>
              <w:right w:w="240" w:type="dxa"/>
            </w:tcMar>
            <w:vAlign w:val="center"/>
            <w:hideMark/>
          </w:tcPr>
          <w:p w14:paraId="698410E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Legacy Documentary (standard)</w:t>
            </w:r>
          </w:p>
        </w:tc>
        <w:tc>
          <w:tcPr>
            <w:tcW w:w="0" w:type="auto"/>
            <w:tcMar>
              <w:top w:w="150" w:type="dxa"/>
              <w:left w:w="240" w:type="dxa"/>
              <w:bottom w:w="150" w:type="dxa"/>
              <w:right w:w="240" w:type="dxa"/>
            </w:tcMar>
            <w:vAlign w:val="center"/>
            <w:hideMark/>
          </w:tcPr>
          <w:p w14:paraId="0A89570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 days</w:t>
            </w:r>
          </w:p>
        </w:tc>
        <w:tc>
          <w:tcPr>
            <w:tcW w:w="0" w:type="auto"/>
            <w:tcMar>
              <w:top w:w="150" w:type="dxa"/>
              <w:left w:w="240" w:type="dxa"/>
              <w:bottom w:w="150" w:type="dxa"/>
              <w:right w:w="240" w:type="dxa"/>
            </w:tcMar>
            <w:vAlign w:val="center"/>
            <w:hideMark/>
          </w:tcPr>
          <w:p w14:paraId="51DD14C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35,000–50,000</w:t>
            </w:r>
          </w:p>
        </w:tc>
        <w:tc>
          <w:tcPr>
            <w:tcW w:w="0" w:type="auto"/>
            <w:tcMar>
              <w:top w:w="150" w:type="dxa"/>
              <w:left w:w="240" w:type="dxa"/>
              <w:bottom w:w="150" w:type="dxa"/>
              <w:right w:w="0" w:type="dxa"/>
            </w:tcMar>
            <w:vAlign w:val="center"/>
            <w:hideMark/>
          </w:tcPr>
          <w:p w14:paraId="29727F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3D65B431" w14:textId="77777777" w:rsidTr="00D707C6">
        <w:tc>
          <w:tcPr>
            <w:tcW w:w="0" w:type="auto"/>
            <w:tcMar>
              <w:top w:w="150" w:type="dxa"/>
              <w:left w:w="0" w:type="dxa"/>
              <w:bottom w:w="150" w:type="dxa"/>
              <w:right w:w="240" w:type="dxa"/>
            </w:tcMar>
            <w:vAlign w:val="center"/>
            <w:hideMark/>
          </w:tcPr>
          <w:p w14:paraId="47B2915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Legacy Documentary (premium)</w:t>
            </w:r>
          </w:p>
        </w:tc>
        <w:tc>
          <w:tcPr>
            <w:tcW w:w="0" w:type="auto"/>
            <w:tcMar>
              <w:top w:w="150" w:type="dxa"/>
              <w:left w:w="240" w:type="dxa"/>
              <w:bottom w:w="150" w:type="dxa"/>
              <w:right w:w="240" w:type="dxa"/>
            </w:tcMar>
            <w:vAlign w:val="center"/>
            <w:hideMark/>
          </w:tcPr>
          <w:p w14:paraId="287F2C8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days</w:t>
            </w:r>
          </w:p>
        </w:tc>
        <w:tc>
          <w:tcPr>
            <w:tcW w:w="0" w:type="auto"/>
            <w:tcMar>
              <w:top w:w="150" w:type="dxa"/>
              <w:left w:w="240" w:type="dxa"/>
              <w:bottom w:w="150" w:type="dxa"/>
              <w:right w:w="240" w:type="dxa"/>
            </w:tcMar>
            <w:vAlign w:val="center"/>
            <w:hideMark/>
          </w:tcPr>
          <w:p w14:paraId="31DBC9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50,000–75,000</w:t>
            </w:r>
          </w:p>
        </w:tc>
        <w:tc>
          <w:tcPr>
            <w:tcW w:w="0" w:type="auto"/>
            <w:tcMar>
              <w:top w:w="150" w:type="dxa"/>
              <w:left w:w="240" w:type="dxa"/>
              <w:bottom w:w="150" w:type="dxa"/>
              <w:right w:w="0" w:type="dxa"/>
            </w:tcMar>
            <w:vAlign w:val="center"/>
            <w:hideMark/>
          </w:tcPr>
          <w:p w14:paraId="57D5BA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7479B547" w14:textId="77777777" w:rsidTr="00D707C6">
        <w:tc>
          <w:tcPr>
            <w:tcW w:w="0" w:type="auto"/>
            <w:tcMar>
              <w:top w:w="150" w:type="dxa"/>
              <w:left w:w="0" w:type="dxa"/>
              <w:bottom w:w="150" w:type="dxa"/>
              <w:right w:w="240" w:type="dxa"/>
            </w:tcMar>
            <w:vAlign w:val="center"/>
            <w:hideMark/>
          </w:tcPr>
          <w:p w14:paraId="01BE7F6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Hajj facilitation</w:t>
            </w:r>
          </w:p>
        </w:tc>
        <w:tc>
          <w:tcPr>
            <w:tcW w:w="0" w:type="auto"/>
            <w:tcMar>
              <w:top w:w="150" w:type="dxa"/>
              <w:left w:w="240" w:type="dxa"/>
              <w:bottom w:w="150" w:type="dxa"/>
              <w:right w:w="240" w:type="dxa"/>
            </w:tcMar>
            <w:vAlign w:val="center"/>
            <w:hideMark/>
          </w:tcPr>
          <w:p w14:paraId="0429CC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Full season</w:t>
            </w:r>
          </w:p>
        </w:tc>
        <w:tc>
          <w:tcPr>
            <w:tcW w:w="0" w:type="auto"/>
            <w:tcMar>
              <w:top w:w="150" w:type="dxa"/>
              <w:left w:w="240" w:type="dxa"/>
              <w:bottom w:w="150" w:type="dxa"/>
              <w:right w:w="240" w:type="dxa"/>
            </w:tcMar>
            <w:vAlign w:val="center"/>
            <w:hideMark/>
          </w:tcPr>
          <w:p w14:paraId="529D451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25,000–50,000</w:t>
            </w:r>
          </w:p>
        </w:tc>
        <w:tc>
          <w:tcPr>
            <w:tcW w:w="0" w:type="auto"/>
            <w:tcMar>
              <w:top w:w="150" w:type="dxa"/>
              <w:left w:w="240" w:type="dxa"/>
              <w:bottom w:w="150" w:type="dxa"/>
              <w:right w:w="0" w:type="dxa"/>
            </w:tcMar>
            <w:vAlign w:val="center"/>
            <w:hideMark/>
          </w:tcPr>
          <w:p w14:paraId="7671529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1:5</w:t>
            </w:r>
          </w:p>
        </w:tc>
      </w:tr>
    </w:tbl>
    <w:p w14:paraId="7C2C69F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P3.3 Revenue Recognition Rules (Per A-014)</w:t>
      </w:r>
    </w:p>
    <w:tbl>
      <w:tblPr>
        <w:tblW w:w="11280" w:type="dxa"/>
        <w:tblCellMar>
          <w:top w:w="15" w:type="dxa"/>
          <w:left w:w="15" w:type="dxa"/>
          <w:bottom w:w="15" w:type="dxa"/>
          <w:right w:w="15" w:type="dxa"/>
        </w:tblCellMar>
        <w:tblLook w:val="04A0" w:firstRow="1" w:lastRow="0" w:firstColumn="1" w:lastColumn="0" w:noHBand="0" w:noVBand="1"/>
      </w:tblPr>
      <w:tblGrid>
        <w:gridCol w:w="3797"/>
        <w:gridCol w:w="3663"/>
        <w:gridCol w:w="3820"/>
      </w:tblGrid>
      <w:tr w:rsidR="00D707C6" w:rsidRPr="00D707C6" w14:paraId="0B9F9C55" w14:textId="77777777" w:rsidTr="00D707C6">
        <w:trPr>
          <w:tblHeader/>
        </w:trPr>
        <w:tc>
          <w:tcPr>
            <w:tcW w:w="0" w:type="auto"/>
            <w:tcBorders>
              <w:top w:val="nil"/>
            </w:tcBorders>
            <w:tcMar>
              <w:top w:w="150" w:type="dxa"/>
              <w:left w:w="0" w:type="dxa"/>
              <w:bottom w:w="150" w:type="dxa"/>
              <w:right w:w="240" w:type="dxa"/>
            </w:tcMar>
            <w:vAlign w:val="center"/>
            <w:hideMark/>
          </w:tcPr>
          <w:p w14:paraId="4EE913D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Revenue Type</w:t>
            </w:r>
          </w:p>
        </w:tc>
        <w:tc>
          <w:tcPr>
            <w:tcW w:w="0" w:type="auto"/>
            <w:tcBorders>
              <w:top w:val="nil"/>
            </w:tcBorders>
            <w:tcMar>
              <w:top w:w="150" w:type="dxa"/>
              <w:left w:w="240" w:type="dxa"/>
              <w:bottom w:w="150" w:type="dxa"/>
              <w:right w:w="240" w:type="dxa"/>
            </w:tcMar>
            <w:vAlign w:val="center"/>
            <w:hideMark/>
          </w:tcPr>
          <w:p w14:paraId="5EAB48D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Recognition Point</w:t>
            </w:r>
          </w:p>
        </w:tc>
        <w:tc>
          <w:tcPr>
            <w:tcW w:w="0" w:type="auto"/>
            <w:tcBorders>
              <w:top w:val="nil"/>
            </w:tcBorders>
            <w:tcMar>
              <w:top w:w="150" w:type="dxa"/>
              <w:left w:w="240" w:type="dxa"/>
              <w:bottom w:w="150" w:type="dxa"/>
              <w:right w:w="240" w:type="dxa"/>
            </w:tcMar>
            <w:vAlign w:val="center"/>
            <w:hideMark/>
          </w:tcPr>
          <w:p w14:paraId="6C1563B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Condition</w:t>
            </w:r>
          </w:p>
        </w:tc>
      </w:tr>
      <w:tr w:rsidR="00D707C6" w:rsidRPr="00D707C6" w14:paraId="0A386CBC" w14:textId="77777777" w:rsidTr="00D707C6">
        <w:tc>
          <w:tcPr>
            <w:tcW w:w="0" w:type="auto"/>
            <w:tcMar>
              <w:top w:w="150" w:type="dxa"/>
              <w:left w:w="0" w:type="dxa"/>
              <w:bottom w:w="150" w:type="dxa"/>
              <w:right w:w="240" w:type="dxa"/>
            </w:tcMar>
            <w:vAlign w:val="center"/>
            <w:hideMark/>
          </w:tcPr>
          <w:p w14:paraId="053D208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membership</w:t>
            </w:r>
          </w:p>
        </w:tc>
        <w:tc>
          <w:tcPr>
            <w:tcW w:w="0" w:type="auto"/>
            <w:tcMar>
              <w:top w:w="150" w:type="dxa"/>
              <w:left w:w="240" w:type="dxa"/>
              <w:bottom w:w="150" w:type="dxa"/>
              <w:right w:w="240" w:type="dxa"/>
            </w:tcMar>
            <w:vAlign w:val="center"/>
            <w:hideMark/>
          </w:tcPr>
          <w:p w14:paraId="1516997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1st of month</w:t>
            </w:r>
          </w:p>
        </w:tc>
        <w:tc>
          <w:tcPr>
            <w:tcW w:w="0" w:type="auto"/>
            <w:tcMar>
              <w:top w:w="150" w:type="dxa"/>
              <w:left w:w="240" w:type="dxa"/>
              <w:bottom w:w="150" w:type="dxa"/>
              <w:right w:w="0" w:type="dxa"/>
            </w:tcMar>
            <w:vAlign w:val="center"/>
            <w:hideMark/>
          </w:tcPr>
          <w:p w14:paraId="1F0B293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 available</w:t>
            </w:r>
          </w:p>
        </w:tc>
      </w:tr>
      <w:tr w:rsidR="00D707C6" w:rsidRPr="00D707C6" w14:paraId="4FA16990" w14:textId="77777777" w:rsidTr="00D707C6">
        <w:tc>
          <w:tcPr>
            <w:tcW w:w="0" w:type="auto"/>
            <w:tcMar>
              <w:top w:w="150" w:type="dxa"/>
              <w:left w:w="0" w:type="dxa"/>
              <w:bottom w:w="150" w:type="dxa"/>
              <w:right w:w="240" w:type="dxa"/>
            </w:tcMar>
            <w:vAlign w:val="center"/>
            <w:hideMark/>
          </w:tcPr>
          <w:p w14:paraId="31B02EA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membership</w:t>
            </w:r>
          </w:p>
        </w:tc>
        <w:tc>
          <w:tcPr>
            <w:tcW w:w="0" w:type="auto"/>
            <w:tcMar>
              <w:top w:w="150" w:type="dxa"/>
              <w:left w:w="240" w:type="dxa"/>
              <w:bottom w:w="150" w:type="dxa"/>
              <w:right w:w="240" w:type="dxa"/>
            </w:tcMar>
            <w:vAlign w:val="center"/>
            <w:hideMark/>
          </w:tcPr>
          <w:p w14:paraId="4EFAAC0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pro-rata</w:t>
            </w:r>
          </w:p>
        </w:tc>
        <w:tc>
          <w:tcPr>
            <w:tcW w:w="0" w:type="auto"/>
            <w:tcMar>
              <w:top w:w="150" w:type="dxa"/>
              <w:left w:w="240" w:type="dxa"/>
              <w:bottom w:w="150" w:type="dxa"/>
              <w:right w:w="0" w:type="dxa"/>
            </w:tcMar>
            <w:vAlign w:val="center"/>
            <w:hideMark/>
          </w:tcPr>
          <w:p w14:paraId="01A5C5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Over 12 months</w:t>
            </w:r>
          </w:p>
        </w:tc>
      </w:tr>
      <w:tr w:rsidR="00D707C6" w:rsidRPr="00D707C6" w14:paraId="2A7AF06A" w14:textId="77777777" w:rsidTr="00D707C6">
        <w:tc>
          <w:tcPr>
            <w:tcW w:w="0" w:type="auto"/>
            <w:tcMar>
              <w:top w:w="150" w:type="dxa"/>
              <w:left w:w="0" w:type="dxa"/>
              <w:bottom w:w="150" w:type="dxa"/>
              <w:right w:w="240" w:type="dxa"/>
            </w:tcMar>
            <w:vAlign w:val="center"/>
            <w:hideMark/>
          </w:tcPr>
          <w:p w14:paraId="7E5BA65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1D08FB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pro-rata</w:t>
            </w:r>
          </w:p>
        </w:tc>
        <w:tc>
          <w:tcPr>
            <w:tcW w:w="0" w:type="auto"/>
            <w:tcMar>
              <w:top w:w="150" w:type="dxa"/>
              <w:left w:w="240" w:type="dxa"/>
              <w:bottom w:w="150" w:type="dxa"/>
              <w:right w:w="0" w:type="dxa"/>
            </w:tcMar>
            <w:vAlign w:val="center"/>
            <w:hideMark/>
          </w:tcPr>
          <w:p w14:paraId="7C9991C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Over 120 months</w:t>
            </w:r>
          </w:p>
        </w:tc>
      </w:tr>
      <w:tr w:rsidR="00D707C6" w:rsidRPr="00D707C6" w14:paraId="3A6EEFDD" w14:textId="77777777" w:rsidTr="00D707C6">
        <w:tc>
          <w:tcPr>
            <w:tcW w:w="0" w:type="auto"/>
            <w:tcMar>
              <w:top w:w="150" w:type="dxa"/>
              <w:left w:w="0" w:type="dxa"/>
              <w:bottom w:w="150" w:type="dxa"/>
              <w:right w:w="240" w:type="dxa"/>
            </w:tcMar>
            <w:vAlign w:val="center"/>
            <w:hideMark/>
          </w:tcPr>
          <w:p w14:paraId="4965DA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Programme fee</w:t>
            </w:r>
          </w:p>
        </w:tc>
        <w:tc>
          <w:tcPr>
            <w:tcW w:w="0" w:type="auto"/>
            <w:tcMar>
              <w:top w:w="150" w:type="dxa"/>
              <w:left w:w="240" w:type="dxa"/>
              <w:bottom w:w="150" w:type="dxa"/>
              <w:right w:w="240" w:type="dxa"/>
            </w:tcMar>
            <w:vAlign w:val="center"/>
            <w:hideMark/>
          </w:tcPr>
          <w:p w14:paraId="636B83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completion</w:t>
            </w:r>
          </w:p>
        </w:tc>
        <w:tc>
          <w:tcPr>
            <w:tcW w:w="0" w:type="auto"/>
            <w:tcMar>
              <w:top w:w="150" w:type="dxa"/>
              <w:left w:w="240" w:type="dxa"/>
              <w:bottom w:w="150" w:type="dxa"/>
              <w:right w:w="0" w:type="dxa"/>
            </w:tcMar>
            <w:vAlign w:val="center"/>
            <w:hideMark/>
          </w:tcPr>
          <w:p w14:paraId="2EA2E66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 delivered</w:t>
            </w:r>
          </w:p>
        </w:tc>
      </w:tr>
      <w:tr w:rsidR="00D707C6" w:rsidRPr="00D707C6" w14:paraId="35CB3678" w14:textId="77777777" w:rsidTr="00D707C6">
        <w:tc>
          <w:tcPr>
            <w:tcW w:w="0" w:type="auto"/>
            <w:tcMar>
              <w:top w:w="150" w:type="dxa"/>
              <w:left w:w="0" w:type="dxa"/>
              <w:bottom w:w="150" w:type="dxa"/>
              <w:right w:w="240" w:type="dxa"/>
            </w:tcMar>
            <w:vAlign w:val="center"/>
            <w:hideMark/>
          </w:tcPr>
          <w:p w14:paraId="4CF4CC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Legacy Film</w:t>
            </w:r>
          </w:p>
        </w:tc>
        <w:tc>
          <w:tcPr>
            <w:tcW w:w="0" w:type="auto"/>
            <w:tcMar>
              <w:top w:w="150" w:type="dxa"/>
              <w:left w:w="240" w:type="dxa"/>
              <w:bottom w:w="150" w:type="dxa"/>
              <w:right w:w="240" w:type="dxa"/>
            </w:tcMar>
            <w:vAlign w:val="center"/>
            <w:hideMark/>
          </w:tcPr>
          <w:p w14:paraId="664F5A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delivery</w:t>
            </w:r>
          </w:p>
        </w:tc>
        <w:tc>
          <w:tcPr>
            <w:tcW w:w="0" w:type="auto"/>
            <w:tcMar>
              <w:top w:w="150" w:type="dxa"/>
              <w:left w:w="240" w:type="dxa"/>
              <w:bottom w:w="150" w:type="dxa"/>
              <w:right w:w="0" w:type="dxa"/>
            </w:tcMar>
            <w:vAlign w:val="center"/>
            <w:hideMark/>
          </w:tcPr>
          <w:p w14:paraId="0D45474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acceptance</w:t>
            </w:r>
          </w:p>
        </w:tc>
      </w:tr>
      <w:tr w:rsidR="00D707C6" w:rsidRPr="00D707C6" w14:paraId="15AE85CE" w14:textId="77777777" w:rsidTr="00D707C6">
        <w:tc>
          <w:tcPr>
            <w:tcW w:w="0" w:type="auto"/>
            <w:tcMar>
              <w:top w:w="150" w:type="dxa"/>
              <w:left w:w="0" w:type="dxa"/>
              <w:bottom w:w="150" w:type="dxa"/>
              <w:right w:w="240" w:type="dxa"/>
            </w:tcMar>
            <w:vAlign w:val="center"/>
            <w:hideMark/>
          </w:tcPr>
          <w:p w14:paraId="4FF579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Gift membership</w:t>
            </w:r>
          </w:p>
        </w:tc>
        <w:tc>
          <w:tcPr>
            <w:tcW w:w="0" w:type="auto"/>
            <w:tcMar>
              <w:top w:w="150" w:type="dxa"/>
              <w:left w:w="240" w:type="dxa"/>
              <w:bottom w:w="150" w:type="dxa"/>
              <w:right w:w="240" w:type="dxa"/>
            </w:tcMar>
            <w:vAlign w:val="center"/>
            <w:hideMark/>
          </w:tcPr>
          <w:p w14:paraId="174BB0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redemption</w:t>
            </w:r>
          </w:p>
        </w:tc>
        <w:tc>
          <w:tcPr>
            <w:tcW w:w="0" w:type="auto"/>
            <w:tcMar>
              <w:top w:w="150" w:type="dxa"/>
              <w:left w:w="240" w:type="dxa"/>
              <w:bottom w:w="150" w:type="dxa"/>
              <w:right w:w="0" w:type="dxa"/>
            </w:tcMar>
            <w:vAlign w:val="center"/>
            <w:hideMark/>
          </w:tcPr>
          <w:p w14:paraId="4DB0E0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Onboarding complete</w:t>
            </w:r>
          </w:p>
        </w:tc>
      </w:tr>
    </w:tbl>
    <w:p w14:paraId="634FE050"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Revenue cannot be recognized until service delivery requirements are satisfied.</w:t>
      </w:r>
    </w:p>
    <w:p w14:paraId="0A5D4AE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P3.4 Gift Membership Financial Handling (Per A-014)</w:t>
      </w:r>
    </w:p>
    <w:tbl>
      <w:tblPr>
        <w:tblW w:w="11280" w:type="dxa"/>
        <w:tblCellMar>
          <w:top w:w="15" w:type="dxa"/>
          <w:left w:w="15" w:type="dxa"/>
          <w:bottom w:w="15" w:type="dxa"/>
          <w:right w:w="15" w:type="dxa"/>
        </w:tblCellMar>
        <w:tblLook w:val="04A0" w:firstRow="1" w:lastRow="0" w:firstColumn="1" w:lastColumn="0" w:noHBand="0" w:noVBand="1"/>
      </w:tblPr>
      <w:tblGrid>
        <w:gridCol w:w="3739"/>
        <w:gridCol w:w="7541"/>
      </w:tblGrid>
      <w:tr w:rsidR="00D707C6" w:rsidRPr="00D707C6" w14:paraId="61E06C40" w14:textId="77777777" w:rsidTr="00D707C6">
        <w:trPr>
          <w:tblHeader/>
        </w:trPr>
        <w:tc>
          <w:tcPr>
            <w:tcW w:w="0" w:type="auto"/>
            <w:tcBorders>
              <w:top w:val="nil"/>
            </w:tcBorders>
            <w:tcMar>
              <w:top w:w="150" w:type="dxa"/>
              <w:left w:w="0" w:type="dxa"/>
              <w:bottom w:w="150" w:type="dxa"/>
              <w:right w:w="240" w:type="dxa"/>
            </w:tcMar>
            <w:vAlign w:val="center"/>
            <w:hideMark/>
          </w:tcPr>
          <w:p w14:paraId="380F8B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756A4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64307E1E" w14:textId="77777777" w:rsidTr="00D707C6">
        <w:tc>
          <w:tcPr>
            <w:tcW w:w="0" w:type="auto"/>
            <w:tcMar>
              <w:top w:w="150" w:type="dxa"/>
              <w:left w:w="0" w:type="dxa"/>
              <w:bottom w:w="150" w:type="dxa"/>
              <w:right w:w="240" w:type="dxa"/>
            </w:tcMar>
            <w:vAlign w:val="center"/>
            <w:hideMark/>
          </w:tcPr>
          <w:p w14:paraId="79A5B1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recognition</w:t>
            </w:r>
          </w:p>
        </w:tc>
        <w:tc>
          <w:tcPr>
            <w:tcW w:w="0" w:type="auto"/>
            <w:tcMar>
              <w:top w:w="150" w:type="dxa"/>
              <w:left w:w="240" w:type="dxa"/>
              <w:bottom w:w="150" w:type="dxa"/>
              <w:right w:w="0" w:type="dxa"/>
            </w:tcMar>
            <w:vAlign w:val="center"/>
            <w:hideMark/>
          </w:tcPr>
          <w:p w14:paraId="64A334E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redemption (not at purchase)</w:t>
            </w:r>
          </w:p>
        </w:tc>
      </w:tr>
      <w:tr w:rsidR="00D707C6" w:rsidRPr="00D707C6" w14:paraId="77F2DE9A" w14:textId="77777777" w:rsidTr="00D707C6">
        <w:tc>
          <w:tcPr>
            <w:tcW w:w="0" w:type="auto"/>
            <w:tcMar>
              <w:top w:w="150" w:type="dxa"/>
              <w:left w:w="0" w:type="dxa"/>
              <w:bottom w:w="150" w:type="dxa"/>
              <w:right w:w="240" w:type="dxa"/>
            </w:tcMar>
            <w:vAlign w:val="center"/>
            <w:hideMark/>
          </w:tcPr>
          <w:p w14:paraId="336331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Refund eligibility</w:t>
            </w:r>
          </w:p>
        </w:tc>
        <w:tc>
          <w:tcPr>
            <w:tcW w:w="0" w:type="auto"/>
            <w:tcMar>
              <w:top w:w="150" w:type="dxa"/>
              <w:left w:w="240" w:type="dxa"/>
              <w:bottom w:w="150" w:type="dxa"/>
              <w:right w:w="0" w:type="dxa"/>
            </w:tcMar>
            <w:vAlign w:val="center"/>
            <w:hideMark/>
          </w:tcPr>
          <w:p w14:paraId="7F76499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Only if unredeemed within 90 days; less 10% admin fee</w:t>
            </w:r>
          </w:p>
        </w:tc>
      </w:tr>
      <w:tr w:rsidR="00D707C6" w:rsidRPr="00D707C6" w14:paraId="05C808F6" w14:textId="77777777" w:rsidTr="00D707C6">
        <w:tc>
          <w:tcPr>
            <w:tcW w:w="0" w:type="auto"/>
            <w:tcMar>
              <w:top w:w="150" w:type="dxa"/>
              <w:left w:w="0" w:type="dxa"/>
              <w:bottom w:w="150" w:type="dxa"/>
              <w:right w:w="240" w:type="dxa"/>
            </w:tcMar>
            <w:vAlign w:val="center"/>
            <w:hideMark/>
          </w:tcPr>
          <w:p w14:paraId="3B52C0B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Fund handling</w:t>
            </w:r>
          </w:p>
        </w:tc>
        <w:tc>
          <w:tcPr>
            <w:tcW w:w="0" w:type="auto"/>
            <w:tcMar>
              <w:top w:w="150" w:type="dxa"/>
              <w:left w:w="240" w:type="dxa"/>
              <w:bottom w:w="150" w:type="dxa"/>
              <w:right w:w="0" w:type="dxa"/>
            </w:tcMar>
            <w:vAlign w:val="center"/>
            <w:hideMark/>
          </w:tcPr>
          <w:p w14:paraId="70B90A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Held in separate liability account until redemption</w:t>
            </w:r>
          </w:p>
        </w:tc>
      </w:tr>
      <w:tr w:rsidR="00D707C6" w:rsidRPr="00D707C6" w14:paraId="7BCEDD19" w14:textId="77777777" w:rsidTr="00D707C6">
        <w:tc>
          <w:tcPr>
            <w:tcW w:w="0" w:type="auto"/>
            <w:tcMar>
              <w:top w:w="150" w:type="dxa"/>
              <w:left w:w="0" w:type="dxa"/>
              <w:bottom w:w="150" w:type="dxa"/>
              <w:right w:w="240" w:type="dxa"/>
            </w:tcMar>
            <w:vAlign w:val="center"/>
            <w:hideMark/>
          </w:tcPr>
          <w:p w14:paraId="660C8A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Cross-border compliance</w:t>
            </w:r>
          </w:p>
        </w:tc>
        <w:tc>
          <w:tcPr>
            <w:tcW w:w="0" w:type="auto"/>
            <w:tcMar>
              <w:top w:w="150" w:type="dxa"/>
              <w:left w:w="240" w:type="dxa"/>
              <w:bottom w:w="150" w:type="dxa"/>
              <w:right w:w="0" w:type="dxa"/>
            </w:tcMar>
            <w:vAlign w:val="center"/>
            <w:hideMark/>
          </w:tcPr>
          <w:p w14:paraId="0A1FAA2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Purchaser must nominate target Consuming Client per A-015</w:t>
            </w:r>
          </w:p>
        </w:tc>
      </w:tr>
      <w:tr w:rsidR="00D707C6" w:rsidRPr="00D707C6" w14:paraId="17231745" w14:textId="77777777" w:rsidTr="00D707C6">
        <w:tc>
          <w:tcPr>
            <w:tcW w:w="0" w:type="auto"/>
            <w:tcMar>
              <w:top w:w="150" w:type="dxa"/>
              <w:left w:w="0" w:type="dxa"/>
              <w:bottom w:w="150" w:type="dxa"/>
              <w:right w:w="240" w:type="dxa"/>
            </w:tcMar>
            <w:vAlign w:val="center"/>
            <w:hideMark/>
          </w:tcPr>
          <w:p w14:paraId="4A0506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Unredeemed after 12 months</w:t>
            </w:r>
          </w:p>
        </w:tc>
        <w:tc>
          <w:tcPr>
            <w:tcW w:w="0" w:type="auto"/>
            <w:tcMar>
              <w:top w:w="150" w:type="dxa"/>
              <w:left w:w="240" w:type="dxa"/>
              <w:bottom w:w="150" w:type="dxa"/>
              <w:right w:w="0" w:type="dxa"/>
            </w:tcMar>
            <w:vAlign w:val="center"/>
            <w:hideMark/>
          </w:tcPr>
          <w:p w14:paraId="3DE50C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Escheatment review per applicable law</w:t>
            </w:r>
          </w:p>
        </w:tc>
      </w:tr>
    </w:tbl>
    <w:p w14:paraId="3840792D"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P3.5 Pricing Governance (Per A-014, Article VI)</w:t>
      </w:r>
    </w:p>
    <w:tbl>
      <w:tblPr>
        <w:tblW w:w="11280" w:type="dxa"/>
        <w:tblCellMar>
          <w:top w:w="15" w:type="dxa"/>
          <w:left w:w="15" w:type="dxa"/>
          <w:bottom w:w="15" w:type="dxa"/>
          <w:right w:w="15" w:type="dxa"/>
        </w:tblCellMar>
        <w:tblLook w:val="04A0" w:firstRow="1" w:lastRow="0" w:firstColumn="1" w:lastColumn="0" w:noHBand="0" w:noVBand="1"/>
      </w:tblPr>
      <w:tblGrid>
        <w:gridCol w:w="2913"/>
        <w:gridCol w:w="8367"/>
      </w:tblGrid>
      <w:tr w:rsidR="00D707C6" w:rsidRPr="00D707C6" w14:paraId="546EE470" w14:textId="77777777" w:rsidTr="00D707C6">
        <w:trPr>
          <w:tblHeader/>
        </w:trPr>
        <w:tc>
          <w:tcPr>
            <w:tcW w:w="0" w:type="auto"/>
            <w:tcBorders>
              <w:top w:val="nil"/>
            </w:tcBorders>
            <w:tcMar>
              <w:top w:w="150" w:type="dxa"/>
              <w:left w:w="0" w:type="dxa"/>
              <w:bottom w:w="150" w:type="dxa"/>
              <w:right w:w="240" w:type="dxa"/>
            </w:tcMar>
            <w:vAlign w:val="center"/>
            <w:hideMark/>
          </w:tcPr>
          <w:p w14:paraId="1C75754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121455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79118B49" w14:textId="77777777" w:rsidTr="00D707C6">
        <w:tc>
          <w:tcPr>
            <w:tcW w:w="0" w:type="auto"/>
            <w:tcMar>
              <w:top w:w="150" w:type="dxa"/>
              <w:left w:w="0" w:type="dxa"/>
              <w:bottom w:w="150" w:type="dxa"/>
              <w:right w:w="240" w:type="dxa"/>
            </w:tcMar>
            <w:vAlign w:val="center"/>
            <w:hideMark/>
          </w:tcPr>
          <w:p w14:paraId="3D3E8CD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Authority</w:t>
            </w:r>
          </w:p>
        </w:tc>
        <w:tc>
          <w:tcPr>
            <w:tcW w:w="0" w:type="auto"/>
            <w:tcMar>
              <w:top w:w="150" w:type="dxa"/>
              <w:left w:w="240" w:type="dxa"/>
              <w:bottom w:w="150" w:type="dxa"/>
              <w:right w:w="0" w:type="dxa"/>
            </w:tcMar>
            <w:vAlign w:val="center"/>
            <w:hideMark/>
          </w:tcPr>
          <w:p w14:paraId="23AE842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Document O, Section O6.4</w:t>
            </w:r>
          </w:p>
        </w:tc>
      </w:tr>
      <w:tr w:rsidR="00D707C6" w:rsidRPr="00D707C6" w14:paraId="0D0C75D9" w14:textId="77777777" w:rsidTr="00D707C6">
        <w:tc>
          <w:tcPr>
            <w:tcW w:w="0" w:type="auto"/>
            <w:tcMar>
              <w:top w:w="150" w:type="dxa"/>
              <w:left w:w="0" w:type="dxa"/>
              <w:bottom w:w="150" w:type="dxa"/>
              <w:right w:w="240" w:type="dxa"/>
            </w:tcMar>
            <w:vAlign w:val="center"/>
            <w:hideMark/>
          </w:tcPr>
          <w:p w14:paraId="311960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Version control</w:t>
            </w:r>
          </w:p>
        </w:tc>
        <w:tc>
          <w:tcPr>
            <w:tcW w:w="0" w:type="auto"/>
            <w:tcMar>
              <w:top w:w="150" w:type="dxa"/>
              <w:left w:w="240" w:type="dxa"/>
              <w:bottom w:w="150" w:type="dxa"/>
              <w:right w:w="0" w:type="dxa"/>
            </w:tcMar>
            <w:vAlign w:val="center"/>
            <w:hideMark/>
          </w:tcPr>
          <w:p w14:paraId="359E180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All pricing changes versioned and effective-dated</w:t>
            </w:r>
          </w:p>
        </w:tc>
      </w:tr>
      <w:tr w:rsidR="00D707C6" w:rsidRPr="00D707C6" w14:paraId="1DA965D2" w14:textId="77777777" w:rsidTr="00D707C6">
        <w:tc>
          <w:tcPr>
            <w:tcW w:w="0" w:type="auto"/>
            <w:tcMar>
              <w:top w:w="150" w:type="dxa"/>
              <w:left w:w="0" w:type="dxa"/>
              <w:bottom w:w="150" w:type="dxa"/>
              <w:right w:w="240" w:type="dxa"/>
            </w:tcMar>
            <w:vAlign w:val="center"/>
            <w:hideMark/>
          </w:tcPr>
          <w:p w14:paraId="3211CD3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6FFB7AF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Pricing history retained permanently</w:t>
            </w:r>
          </w:p>
        </w:tc>
      </w:tr>
      <w:tr w:rsidR="00D707C6" w:rsidRPr="00D707C6" w14:paraId="67147625" w14:textId="77777777" w:rsidTr="00D707C6">
        <w:tc>
          <w:tcPr>
            <w:tcW w:w="0" w:type="auto"/>
            <w:tcMar>
              <w:top w:w="150" w:type="dxa"/>
              <w:left w:w="0" w:type="dxa"/>
              <w:bottom w:w="150" w:type="dxa"/>
              <w:right w:w="240" w:type="dxa"/>
            </w:tcMar>
            <w:vAlign w:val="center"/>
            <w:hideMark/>
          </w:tcPr>
          <w:p w14:paraId="06B3E8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Grandfathering</w:t>
            </w:r>
          </w:p>
        </w:tc>
        <w:tc>
          <w:tcPr>
            <w:tcW w:w="0" w:type="auto"/>
            <w:tcMar>
              <w:top w:w="150" w:type="dxa"/>
              <w:left w:w="240" w:type="dxa"/>
              <w:bottom w:w="150" w:type="dxa"/>
              <w:right w:w="0" w:type="dxa"/>
            </w:tcMar>
            <w:vAlign w:val="center"/>
            <w:hideMark/>
          </w:tcPr>
          <w:p w14:paraId="3EDE093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Existing annual members retain pricing for term</w:t>
            </w:r>
          </w:p>
        </w:tc>
      </w:tr>
      <w:tr w:rsidR="00D707C6" w:rsidRPr="00D707C6" w14:paraId="75EF003C" w14:textId="77777777" w:rsidTr="00D707C6">
        <w:tc>
          <w:tcPr>
            <w:tcW w:w="0" w:type="auto"/>
            <w:tcMar>
              <w:top w:w="150" w:type="dxa"/>
              <w:left w:w="0" w:type="dxa"/>
              <w:bottom w:w="150" w:type="dxa"/>
              <w:right w:w="240" w:type="dxa"/>
            </w:tcMar>
            <w:vAlign w:val="center"/>
            <w:hideMark/>
          </w:tcPr>
          <w:p w14:paraId="17054A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Notice period</w:t>
            </w:r>
          </w:p>
        </w:tc>
        <w:tc>
          <w:tcPr>
            <w:tcW w:w="0" w:type="auto"/>
            <w:tcMar>
              <w:top w:w="150" w:type="dxa"/>
              <w:left w:w="240" w:type="dxa"/>
              <w:bottom w:w="150" w:type="dxa"/>
              <w:right w:w="0" w:type="dxa"/>
            </w:tcMar>
            <w:vAlign w:val="center"/>
            <w:hideMark/>
          </w:tcPr>
          <w:p w14:paraId="40FE46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30 days' written notice per Document E</w:t>
            </w:r>
          </w:p>
        </w:tc>
      </w:tr>
      <w:tr w:rsidR="00D707C6" w:rsidRPr="00D707C6" w14:paraId="5ABD4CE7" w14:textId="77777777" w:rsidTr="00D707C6">
        <w:tc>
          <w:tcPr>
            <w:tcW w:w="0" w:type="auto"/>
            <w:tcMar>
              <w:top w:w="150" w:type="dxa"/>
              <w:left w:w="0" w:type="dxa"/>
              <w:bottom w:w="150" w:type="dxa"/>
              <w:right w:w="240" w:type="dxa"/>
            </w:tcMar>
            <w:vAlign w:val="center"/>
            <w:hideMark/>
          </w:tcPr>
          <w:p w14:paraId="6CE8EE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Review cycle</w:t>
            </w:r>
          </w:p>
        </w:tc>
        <w:tc>
          <w:tcPr>
            <w:tcW w:w="0" w:type="auto"/>
            <w:tcMar>
              <w:top w:w="150" w:type="dxa"/>
              <w:left w:w="240" w:type="dxa"/>
              <w:bottom w:w="150" w:type="dxa"/>
              <w:right w:w="0" w:type="dxa"/>
            </w:tcMar>
            <w:vAlign w:val="center"/>
            <w:hideMark/>
          </w:tcPr>
          <w:p w14:paraId="3F2071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price review (December) per A-014</w:t>
            </w:r>
          </w:p>
        </w:tc>
      </w:tr>
    </w:tbl>
    <w:p w14:paraId="2B3C3267"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P3.6 Minimum Gross Margin Policy (Per Document K)</w:t>
      </w:r>
    </w:p>
    <w:p w14:paraId="3F667641"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Golden Wings shall maintain a minimum target gross margin of </w:t>
      </w:r>
      <w:r w:rsidRPr="00D707C6">
        <w:rPr>
          <w:rStyle w:val="Strong"/>
          <w:color w:val="0F1115"/>
        </w:rPr>
        <w:t>15%</w:t>
      </w:r>
      <w:r w:rsidRPr="00D707C6">
        <w:rPr>
          <w:color w:val="0F1115"/>
        </w:rPr>
        <w:t> on all client engagements. Engagements projected to fall below this threshold require Founder approval (Tier 2 majority).</w:t>
      </w:r>
    </w:p>
    <w:p w14:paraId="58D3777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P3.7 Revenue Concentration Control (Per Document Q, Section Q10)</w:t>
      </w:r>
    </w:p>
    <w:tbl>
      <w:tblPr>
        <w:tblW w:w="11280" w:type="dxa"/>
        <w:tblCellMar>
          <w:top w:w="15" w:type="dxa"/>
          <w:left w:w="15" w:type="dxa"/>
          <w:bottom w:w="15" w:type="dxa"/>
          <w:right w:w="15" w:type="dxa"/>
        </w:tblCellMar>
        <w:tblLook w:val="04A0" w:firstRow="1" w:lastRow="0" w:firstColumn="1" w:lastColumn="0" w:noHBand="0" w:noVBand="1"/>
      </w:tblPr>
      <w:tblGrid>
        <w:gridCol w:w="2857"/>
        <w:gridCol w:w="4799"/>
        <w:gridCol w:w="3624"/>
      </w:tblGrid>
      <w:tr w:rsidR="00D707C6" w:rsidRPr="00D707C6" w14:paraId="34AF955D" w14:textId="77777777" w:rsidTr="00D707C6">
        <w:trPr>
          <w:tblHeader/>
        </w:trPr>
        <w:tc>
          <w:tcPr>
            <w:tcW w:w="0" w:type="auto"/>
            <w:tcBorders>
              <w:top w:val="nil"/>
            </w:tcBorders>
            <w:tcMar>
              <w:top w:w="150" w:type="dxa"/>
              <w:left w:w="0" w:type="dxa"/>
              <w:bottom w:w="150" w:type="dxa"/>
              <w:right w:w="240" w:type="dxa"/>
            </w:tcMar>
            <w:vAlign w:val="center"/>
            <w:hideMark/>
          </w:tcPr>
          <w:p w14:paraId="439B515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388B94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Limit</w:t>
            </w:r>
          </w:p>
        </w:tc>
        <w:tc>
          <w:tcPr>
            <w:tcW w:w="0" w:type="auto"/>
            <w:tcBorders>
              <w:top w:val="nil"/>
            </w:tcBorders>
            <w:tcMar>
              <w:top w:w="150" w:type="dxa"/>
              <w:left w:w="240" w:type="dxa"/>
              <w:bottom w:w="150" w:type="dxa"/>
              <w:right w:w="240" w:type="dxa"/>
            </w:tcMar>
            <w:vAlign w:val="center"/>
            <w:hideMark/>
          </w:tcPr>
          <w:p w14:paraId="5DB99C5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Breach Action</w:t>
            </w:r>
          </w:p>
        </w:tc>
      </w:tr>
      <w:tr w:rsidR="00D707C6" w:rsidRPr="00D707C6" w14:paraId="2941BEEC" w14:textId="77777777" w:rsidTr="00D707C6">
        <w:tc>
          <w:tcPr>
            <w:tcW w:w="0" w:type="auto"/>
            <w:tcMar>
              <w:top w:w="150" w:type="dxa"/>
              <w:left w:w="0" w:type="dxa"/>
              <w:bottom w:w="150" w:type="dxa"/>
              <w:right w:w="240" w:type="dxa"/>
            </w:tcMar>
            <w:vAlign w:val="center"/>
            <w:hideMark/>
          </w:tcPr>
          <w:p w14:paraId="4F01EFD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concentration</w:t>
            </w:r>
          </w:p>
        </w:tc>
        <w:tc>
          <w:tcPr>
            <w:tcW w:w="0" w:type="auto"/>
            <w:tcMar>
              <w:top w:w="150" w:type="dxa"/>
              <w:left w:w="240" w:type="dxa"/>
              <w:bottom w:w="150" w:type="dxa"/>
              <w:right w:w="240" w:type="dxa"/>
            </w:tcMar>
            <w:vAlign w:val="center"/>
            <w:hideMark/>
          </w:tcPr>
          <w:p w14:paraId="185C04B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single diaspora sponsor &gt;15% of MRR</w:t>
            </w:r>
          </w:p>
        </w:tc>
        <w:tc>
          <w:tcPr>
            <w:tcW w:w="0" w:type="auto"/>
            <w:tcMar>
              <w:top w:w="150" w:type="dxa"/>
              <w:left w:w="240" w:type="dxa"/>
              <w:bottom w:w="150" w:type="dxa"/>
              <w:right w:w="0" w:type="dxa"/>
            </w:tcMar>
            <w:vAlign w:val="center"/>
            <w:hideMark/>
          </w:tcPr>
          <w:p w14:paraId="1D2ED8D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review</w:t>
            </w:r>
          </w:p>
        </w:tc>
      </w:tr>
      <w:tr w:rsidR="00D707C6" w:rsidRPr="00D707C6" w14:paraId="62C91525" w14:textId="77777777" w:rsidTr="00D707C6">
        <w:tc>
          <w:tcPr>
            <w:tcW w:w="0" w:type="auto"/>
            <w:tcMar>
              <w:top w:w="150" w:type="dxa"/>
              <w:left w:w="0" w:type="dxa"/>
              <w:bottom w:w="150" w:type="dxa"/>
              <w:right w:w="240" w:type="dxa"/>
            </w:tcMar>
            <w:vAlign w:val="center"/>
            <w:hideMark/>
          </w:tcPr>
          <w:p w14:paraId="5A461F2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Geographic concentration</w:t>
            </w:r>
          </w:p>
        </w:tc>
        <w:tc>
          <w:tcPr>
            <w:tcW w:w="0" w:type="auto"/>
            <w:tcMar>
              <w:top w:w="150" w:type="dxa"/>
              <w:left w:w="240" w:type="dxa"/>
              <w:bottom w:w="150" w:type="dxa"/>
              <w:right w:w="240" w:type="dxa"/>
            </w:tcMar>
            <w:vAlign w:val="center"/>
            <w:hideMark/>
          </w:tcPr>
          <w:p w14:paraId="4F25F6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single zone &gt;60% of active clients</w:t>
            </w:r>
          </w:p>
        </w:tc>
        <w:tc>
          <w:tcPr>
            <w:tcW w:w="0" w:type="auto"/>
            <w:tcMar>
              <w:top w:w="150" w:type="dxa"/>
              <w:left w:w="240" w:type="dxa"/>
              <w:bottom w:w="150" w:type="dxa"/>
              <w:right w:w="0" w:type="dxa"/>
            </w:tcMar>
            <w:vAlign w:val="center"/>
            <w:hideMark/>
          </w:tcPr>
          <w:p w14:paraId="7E717CA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 review; expansion planning</w:t>
            </w:r>
          </w:p>
        </w:tc>
      </w:tr>
    </w:tbl>
    <w:p w14:paraId="573D290C"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lastRenderedPageBreak/>
        <w:pict w14:anchorId="5DA71493">
          <v:rect id="_x0000_i1031" style="width:0;height:.75pt" o:hralign="center" o:hrstd="t" o:hr="t" fillcolor="#a0a0a0" stroked="f"/>
        </w:pict>
      </w:r>
    </w:p>
    <w:p w14:paraId="605C8DD2"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P4: BILLING &amp; INVOICING ARCHITECTURE</w:t>
      </w:r>
    </w:p>
    <w:p w14:paraId="59B990AC"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P4.1 Billing Cycles</w:t>
      </w:r>
    </w:p>
    <w:tbl>
      <w:tblPr>
        <w:tblW w:w="0" w:type="auto"/>
        <w:tblCellMar>
          <w:top w:w="15" w:type="dxa"/>
          <w:left w:w="15" w:type="dxa"/>
          <w:bottom w:w="15" w:type="dxa"/>
          <w:right w:w="15" w:type="dxa"/>
        </w:tblCellMar>
        <w:tblLook w:val="04A0" w:firstRow="1" w:lastRow="0" w:firstColumn="1" w:lastColumn="0" w:noHBand="0" w:noVBand="1"/>
      </w:tblPr>
      <w:tblGrid>
        <w:gridCol w:w="1933"/>
        <w:gridCol w:w="2122"/>
        <w:gridCol w:w="1956"/>
        <w:gridCol w:w="2444"/>
      </w:tblGrid>
      <w:tr w:rsidR="00D707C6" w:rsidRPr="00D707C6" w14:paraId="0F4B55A3" w14:textId="77777777" w:rsidTr="00D707C6">
        <w:trPr>
          <w:tblHeader/>
        </w:trPr>
        <w:tc>
          <w:tcPr>
            <w:tcW w:w="0" w:type="auto"/>
            <w:tcBorders>
              <w:top w:val="nil"/>
            </w:tcBorders>
            <w:tcMar>
              <w:top w:w="150" w:type="dxa"/>
              <w:left w:w="0" w:type="dxa"/>
              <w:bottom w:w="150" w:type="dxa"/>
              <w:right w:w="240" w:type="dxa"/>
            </w:tcMar>
            <w:vAlign w:val="center"/>
            <w:hideMark/>
          </w:tcPr>
          <w:p w14:paraId="3EEFF9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Membership Type</w:t>
            </w:r>
          </w:p>
        </w:tc>
        <w:tc>
          <w:tcPr>
            <w:tcW w:w="0" w:type="auto"/>
            <w:tcBorders>
              <w:top w:val="nil"/>
            </w:tcBorders>
            <w:tcMar>
              <w:top w:w="150" w:type="dxa"/>
              <w:left w:w="240" w:type="dxa"/>
              <w:bottom w:w="150" w:type="dxa"/>
              <w:right w:w="240" w:type="dxa"/>
            </w:tcMar>
            <w:vAlign w:val="center"/>
            <w:hideMark/>
          </w:tcPr>
          <w:p w14:paraId="1733C2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Billing Cycle</w:t>
            </w:r>
          </w:p>
        </w:tc>
        <w:tc>
          <w:tcPr>
            <w:tcW w:w="0" w:type="auto"/>
            <w:tcBorders>
              <w:top w:val="nil"/>
            </w:tcBorders>
            <w:tcMar>
              <w:top w:w="150" w:type="dxa"/>
              <w:left w:w="240" w:type="dxa"/>
              <w:bottom w:w="150" w:type="dxa"/>
              <w:right w:w="240" w:type="dxa"/>
            </w:tcMar>
            <w:vAlign w:val="center"/>
            <w:hideMark/>
          </w:tcPr>
          <w:p w14:paraId="37C0EA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Due</w:t>
            </w:r>
          </w:p>
        </w:tc>
        <w:tc>
          <w:tcPr>
            <w:tcW w:w="0" w:type="auto"/>
            <w:tcBorders>
              <w:top w:val="nil"/>
            </w:tcBorders>
            <w:tcMar>
              <w:top w:w="150" w:type="dxa"/>
              <w:left w:w="240" w:type="dxa"/>
              <w:bottom w:w="150" w:type="dxa"/>
              <w:right w:w="240" w:type="dxa"/>
            </w:tcMar>
            <w:vAlign w:val="center"/>
            <w:hideMark/>
          </w:tcPr>
          <w:p w14:paraId="7EE76C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Late Fee</w:t>
            </w:r>
          </w:p>
        </w:tc>
      </w:tr>
      <w:tr w:rsidR="00D707C6" w:rsidRPr="00D707C6" w14:paraId="503D68D3" w14:textId="77777777" w:rsidTr="00D707C6">
        <w:tc>
          <w:tcPr>
            <w:tcW w:w="0" w:type="auto"/>
            <w:tcMar>
              <w:top w:w="150" w:type="dxa"/>
              <w:left w:w="0" w:type="dxa"/>
              <w:bottom w:w="150" w:type="dxa"/>
              <w:right w:w="240" w:type="dxa"/>
            </w:tcMar>
            <w:vAlign w:val="center"/>
            <w:hideMark/>
          </w:tcPr>
          <w:p w14:paraId="5820F9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041FC26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1st of each month</w:t>
            </w:r>
          </w:p>
        </w:tc>
        <w:tc>
          <w:tcPr>
            <w:tcW w:w="0" w:type="auto"/>
            <w:tcMar>
              <w:top w:w="150" w:type="dxa"/>
              <w:left w:w="240" w:type="dxa"/>
              <w:bottom w:w="150" w:type="dxa"/>
              <w:right w:w="240" w:type="dxa"/>
            </w:tcMar>
            <w:vAlign w:val="center"/>
            <w:hideMark/>
          </w:tcPr>
          <w:p w14:paraId="5172893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1st of month</w:t>
            </w:r>
          </w:p>
        </w:tc>
        <w:tc>
          <w:tcPr>
            <w:tcW w:w="0" w:type="auto"/>
            <w:tcMar>
              <w:top w:w="150" w:type="dxa"/>
              <w:left w:w="240" w:type="dxa"/>
              <w:bottom w:w="150" w:type="dxa"/>
              <w:right w:w="0" w:type="dxa"/>
            </w:tcMar>
            <w:vAlign w:val="center"/>
            <w:hideMark/>
          </w:tcPr>
          <w:p w14:paraId="3206F6F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5%/month after 30 days</w:t>
            </w:r>
          </w:p>
        </w:tc>
      </w:tr>
      <w:tr w:rsidR="00D707C6" w:rsidRPr="00D707C6" w14:paraId="7E4D2EBB" w14:textId="77777777" w:rsidTr="00D707C6">
        <w:tc>
          <w:tcPr>
            <w:tcW w:w="0" w:type="auto"/>
            <w:tcMar>
              <w:top w:w="150" w:type="dxa"/>
              <w:left w:w="0" w:type="dxa"/>
              <w:bottom w:w="150" w:type="dxa"/>
              <w:right w:w="240" w:type="dxa"/>
            </w:tcMar>
            <w:vAlign w:val="center"/>
            <w:hideMark/>
          </w:tcPr>
          <w:p w14:paraId="5EEB539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w:t>
            </w:r>
          </w:p>
        </w:tc>
        <w:tc>
          <w:tcPr>
            <w:tcW w:w="0" w:type="auto"/>
            <w:tcMar>
              <w:top w:w="150" w:type="dxa"/>
              <w:left w:w="240" w:type="dxa"/>
              <w:bottom w:w="150" w:type="dxa"/>
              <w:right w:w="240" w:type="dxa"/>
            </w:tcMar>
            <w:vAlign w:val="center"/>
            <w:hideMark/>
          </w:tcPr>
          <w:p w14:paraId="04F2F27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Activation date</w:t>
            </w:r>
          </w:p>
        </w:tc>
        <w:tc>
          <w:tcPr>
            <w:tcW w:w="0" w:type="auto"/>
            <w:tcMar>
              <w:top w:w="150" w:type="dxa"/>
              <w:left w:w="240" w:type="dxa"/>
              <w:bottom w:w="150" w:type="dxa"/>
              <w:right w:w="240" w:type="dxa"/>
            </w:tcMar>
            <w:vAlign w:val="center"/>
            <w:hideMark/>
          </w:tcPr>
          <w:p w14:paraId="774CAF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activation</w:t>
            </w:r>
          </w:p>
        </w:tc>
        <w:tc>
          <w:tcPr>
            <w:tcW w:w="0" w:type="auto"/>
            <w:tcMar>
              <w:top w:w="150" w:type="dxa"/>
              <w:left w:w="240" w:type="dxa"/>
              <w:bottom w:w="150" w:type="dxa"/>
              <w:right w:w="0" w:type="dxa"/>
            </w:tcMar>
            <w:vAlign w:val="center"/>
            <w:hideMark/>
          </w:tcPr>
          <w:p w14:paraId="5405D1C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5%/month after 30 days</w:t>
            </w:r>
          </w:p>
        </w:tc>
      </w:tr>
      <w:tr w:rsidR="00D707C6" w:rsidRPr="00D707C6" w14:paraId="5C679CC8" w14:textId="77777777" w:rsidTr="00D707C6">
        <w:tc>
          <w:tcPr>
            <w:tcW w:w="0" w:type="auto"/>
            <w:tcMar>
              <w:top w:w="150" w:type="dxa"/>
              <w:left w:w="0" w:type="dxa"/>
              <w:bottom w:w="150" w:type="dxa"/>
              <w:right w:w="240" w:type="dxa"/>
            </w:tcMar>
            <w:vAlign w:val="center"/>
            <w:hideMark/>
          </w:tcPr>
          <w:p w14:paraId="7206B6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069A85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Activation date</w:t>
            </w:r>
          </w:p>
        </w:tc>
        <w:tc>
          <w:tcPr>
            <w:tcW w:w="0" w:type="auto"/>
            <w:tcMar>
              <w:top w:w="150" w:type="dxa"/>
              <w:left w:w="240" w:type="dxa"/>
              <w:bottom w:w="150" w:type="dxa"/>
              <w:right w:w="240" w:type="dxa"/>
            </w:tcMar>
            <w:vAlign w:val="center"/>
            <w:hideMark/>
          </w:tcPr>
          <w:p w14:paraId="7112A92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activation</w:t>
            </w:r>
          </w:p>
        </w:tc>
        <w:tc>
          <w:tcPr>
            <w:tcW w:w="0" w:type="auto"/>
            <w:tcMar>
              <w:top w:w="150" w:type="dxa"/>
              <w:left w:w="240" w:type="dxa"/>
              <w:bottom w:w="150" w:type="dxa"/>
              <w:right w:w="0" w:type="dxa"/>
            </w:tcMar>
            <w:vAlign w:val="center"/>
            <w:hideMark/>
          </w:tcPr>
          <w:p w14:paraId="73F015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2F6780C3" w14:textId="77777777" w:rsidTr="00D707C6">
        <w:tc>
          <w:tcPr>
            <w:tcW w:w="0" w:type="auto"/>
            <w:tcMar>
              <w:top w:w="150" w:type="dxa"/>
              <w:left w:w="0" w:type="dxa"/>
              <w:bottom w:w="150" w:type="dxa"/>
              <w:right w:w="240" w:type="dxa"/>
            </w:tcMar>
            <w:vAlign w:val="center"/>
            <w:hideMark/>
          </w:tcPr>
          <w:p w14:paraId="0DF67F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Programme Fees</w:t>
            </w:r>
          </w:p>
        </w:tc>
        <w:tc>
          <w:tcPr>
            <w:tcW w:w="0" w:type="auto"/>
            <w:tcMar>
              <w:top w:w="150" w:type="dxa"/>
              <w:left w:w="240" w:type="dxa"/>
              <w:bottom w:w="150" w:type="dxa"/>
              <w:right w:w="240" w:type="dxa"/>
            </w:tcMar>
            <w:vAlign w:val="center"/>
            <w:hideMark/>
          </w:tcPr>
          <w:p w14:paraId="44991D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After delivery</w:t>
            </w:r>
          </w:p>
        </w:tc>
        <w:tc>
          <w:tcPr>
            <w:tcW w:w="0" w:type="auto"/>
            <w:tcMar>
              <w:top w:w="150" w:type="dxa"/>
              <w:left w:w="240" w:type="dxa"/>
              <w:bottom w:w="150" w:type="dxa"/>
              <w:right w:w="240" w:type="dxa"/>
            </w:tcMar>
            <w:vAlign w:val="center"/>
            <w:hideMark/>
          </w:tcPr>
          <w:p w14:paraId="4102E7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14 days</w:t>
            </w:r>
          </w:p>
        </w:tc>
        <w:tc>
          <w:tcPr>
            <w:tcW w:w="0" w:type="auto"/>
            <w:tcMar>
              <w:top w:w="150" w:type="dxa"/>
              <w:left w:w="240" w:type="dxa"/>
              <w:bottom w:w="150" w:type="dxa"/>
              <w:right w:w="0" w:type="dxa"/>
            </w:tcMar>
            <w:vAlign w:val="center"/>
            <w:hideMark/>
          </w:tcPr>
          <w:p w14:paraId="277430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5%/month after 14 days</w:t>
            </w:r>
          </w:p>
        </w:tc>
      </w:tr>
    </w:tbl>
    <w:p w14:paraId="30C38EB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P4.2 Invoice Generation</w:t>
      </w:r>
    </w:p>
    <w:tbl>
      <w:tblPr>
        <w:tblW w:w="11280" w:type="dxa"/>
        <w:tblCellMar>
          <w:top w:w="15" w:type="dxa"/>
          <w:left w:w="15" w:type="dxa"/>
          <w:bottom w:w="15" w:type="dxa"/>
          <w:right w:w="15" w:type="dxa"/>
        </w:tblCellMar>
        <w:tblLook w:val="04A0" w:firstRow="1" w:lastRow="0" w:firstColumn="1" w:lastColumn="0" w:noHBand="0" w:noVBand="1"/>
      </w:tblPr>
      <w:tblGrid>
        <w:gridCol w:w="4862"/>
        <w:gridCol w:w="3121"/>
        <w:gridCol w:w="3297"/>
      </w:tblGrid>
      <w:tr w:rsidR="00D707C6" w:rsidRPr="00D707C6" w14:paraId="3D767A32" w14:textId="77777777" w:rsidTr="00D707C6">
        <w:trPr>
          <w:tblHeader/>
        </w:trPr>
        <w:tc>
          <w:tcPr>
            <w:tcW w:w="0" w:type="auto"/>
            <w:tcBorders>
              <w:top w:val="nil"/>
            </w:tcBorders>
            <w:tcMar>
              <w:top w:w="150" w:type="dxa"/>
              <w:left w:w="0" w:type="dxa"/>
              <w:bottom w:w="150" w:type="dxa"/>
              <w:right w:w="240" w:type="dxa"/>
            </w:tcMar>
            <w:vAlign w:val="center"/>
            <w:hideMark/>
          </w:tcPr>
          <w:p w14:paraId="594695B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03EB414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Timing</w:t>
            </w:r>
          </w:p>
        </w:tc>
        <w:tc>
          <w:tcPr>
            <w:tcW w:w="0" w:type="auto"/>
            <w:tcBorders>
              <w:top w:val="nil"/>
            </w:tcBorders>
            <w:tcMar>
              <w:top w:w="150" w:type="dxa"/>
              <w:left w:w="240" w:type="dxa"/>
              <w:bottom w:w="150" w:type="dxa"/>
              <w:right w:w="240" w:type="dxa"/>
            </w:tcMar>
            <w:vAlign w:val="center"/>
            <w:hideMark/>
          </w:tcPr>
          <w:p w14:paraId="73346E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Responsible</w:t>
            </w:r>
          </w:p>
        </w:tc>
      </w:tr>
      <w:tr w:rsidR="00D707C6" w:rsidRPr="00D707C6" w14:paraId="28A7E0FA" w14:textId="77777777" w:rsidTr="00D707C6">
        <w:tc>
          <w:tcPr>
            <w:tcW w:w="0" w:type="auto"/>
            <w:tcMar>
              <w:top w:w="150" w:type="dxa"/>
              <w:left w:w="0" w:type="dxa"/>
              <w:bottom w:w="150" w:type="dxa"/>
              <w:right w:w="240" w:type="dxa"/>
            </w:tcMar>
            <w:vAlign w:val="center"/>
            <w:hideMark/>
          </w:tcPr>
          <w:p w14:paraId="053AAE3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membership renewal</w:t>
            </w:r>
          </w:p>
        </w:tc>
        <w:tc>
          <w:tcPr>
            <w:tcW w:w="0" w:type="auto"/>
            <w:tcMar>
              <w:top w:w="150" w:type="dxa"/>
              <w:left w:w="240" w:type="dxa"/>
              <w:bottom w:w="150" w:type="dxa"/>
              <w:right w:w="240" w:type="dxa"/>
            </w:tcMar>
            <w:vAlign w:val="center"/>
            <w:hideMark/>
          </w:tcPr>
          <w:p w14:paraId="3739B2C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1st of month</w:t>
            </w:r>
          </w:p>
        </w:tc>
        <w:tc>
          <w:tcPr>
            <w:tcW w:w="0" w:type="auto"/>
            <w:tcMar>
              <w:top w:w="150" w:type="dxa"/>
              <w:left w:w="240" w:type="dxa"/>
              <w:bottom w:w="150" w:type="dxa"/>
              <w:right w:w="0" w:type="dxa"/>
            </w:tcMar>
            <w:vAlign w:val="center"/>
            <w:hideMark/>
          </w:tcPr>
          <w:p w14:paraId="3B8CEE8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(automated)</w:t>
            </w:r>
          </w:p>
        </w:tc>
      </w:tr>
      <w:tr w:rsidR="00D707C6" w:rsidRPr="00D707C6" w14:paraId="77244241" w14:textId="77777777" w:rsidTr="00D707C6">
        <w:tc>
          <w:tcPr>
            <w:tcW w:w="0" w:type="auto"/>
            <w:tcMar>
              <w:top w:w="150" w:type="dxa"/>
              <w:left w:w="0" w:type="dxa"/>
              <w:bottom w:w="150" w:type="dxa"/>
              <w:right w:w="240" w:type="dxa"/>
            </w:tcMar>
            <w:vAlign w:val="center"/>
            <w:hideMark/>
          </w:tcPr>
          <w:p w14:paraId="4B6E9D2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membership activation</w:t>
            </w:r>
          </w:p>
        </w:tc>
        <w:tc>
          <w:tcPr>
            <w:tcW w:w="0" w:type="auto"/>
            <w:tcMar>
              <w:top w:w="150" w:type="dxa"/>
              <w:left w:w="240" w:type="dxa"/>
              <w:bottom w:w="150" w:type="dxa"/>
              <w:right w:w="240" w:type="dxa"/>
            </w:tcMar>
            <w:vAlign w:val="center"/>
            <w:hideMark/>
          </w:tcPr>
          <w:p w14:paraId="6D90B6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0</w:t>
            </w:r>
          </w:p>
        </w:tc>
        <w:tc>
          <w:tcPr>
            <w:tcW w:w="0" w:type="auto"/>
            <w:tcMar>
              <w:top w:w="150" w:type="dxa"/>
              <w:left w:w="240" w:type="dxa"/>
              <w:bottom w:w="150" w:type="dxa"/>
              <w:right w:w="0" w:type="dxa"/>
            </w:tcMar>
            <w:vAlign w:val="center"/>
            <w:hideMark/>
          </w:tcPr>
          <w:p w14:paraId="63BD7A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(automated)</w:t>
            </w:r>
          </w:p>
        </w:tc>
      </w:tr>
      <w:tr w:rsidR="00D707C6" w:rsidRPr="00D707C6" w14:paraId="62BE09A1" w14:textId="77777777" w:rsidTr="00D707C6">
        <w:tc>
          <w:tcPr>
            <w:tcW w:w="0" w:type="auto"/>
            <w:tcMar>
              <w:top w:w="150" w:type="dxa"/>
              <w:left w:w="0" w:type="dxa"/>
              <w:bottom w:w="150" w:type="dxa"/>
              <w:right w:w="240" w:type="dxa"/>
            </w:tcMar>
            <w:vAlign w:val="center"/>
            <w:hideMark/>
          </w:tcPr>
          <w:p w14:paraId="450EAB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Programme delivery</w:t>
            </w:r>
          </w:p>
        </w:tc>
        <w:tc>
          <w:tcPr>
            <w:tcW w:w="0" w:type="auto"/>
            <w:tcMar>
              <w:top w:w="150" w:type="dxa"/>
              <w:left w:w="240" w:type="dxa"/>
              <w:bottom w:w="150" w:type="dxa"/>
              <w:right w:w="240" w:type="dxa"/>
            </w:tcMar>
            <w:vAlign w:val="center"/>
            <w:hideMark/>
          </w:tcPr>
          <w:p w14:paraId="5EDA13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24 hours</w:t>
            </w:r>
          </w:p>
        </w:tc>
        <w:tc>
          <w:tcPr>
            <w:tcW w:w="0" w:type="auto"/>
            <w:tcMar>
              <w:top w:w="150" w:type="dxa"/>
              <w:left w:w="240" w:type="dxa"/>
              <w:bottom w:w="150" w:type="dxa"/>
              <w:right w:w="0" w:type="dxa"/>
            </w:tcMar>
            <w:vAlign w:val="center"/>
            <w:hideMark/>
          </w:tcPr>
          <w:p w14:paraId="6F31C0C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(automated)</w:t>
            </w:r>
          </w:p>
        </w:tc>
      </w:tr>
      <w:tr w:rsidR="00D707C6" w:rsidRPr="00D707C6" w14:paraId="28AFF64B" w14:textId="77777777" w:rsidTr="00D707C6">
        <w:tc>
          <w:tcPr>
            <w:tcW w:w="0" w:type="auto"/>
            <w:tcMar>
              <w:top w:w="150" w:type="dxa"/>
              <w:left w:w="0" w:type="dxa"/>
              <w:bottom w:w="150" w:type="dxa"/>
              <w:right w:w="240" w:type="dxa"/>
            </w:tcMar>
            <w:vAlign w:val="center"/>
            <w:hideMark/>
          </w:tcPr>
          <w:p w14:paraId="2F8456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Manual adjustment</w:t>
            </w:r>
          </w:p>
        </w:tc>
        <w:tc>
          <w:tcPr>
            <w:tcW w:w="0" w:type="auto"/>
            <w:tcMar>
              <w:top w:w="150" w:type="dxa"/>
              <w:left w:w="240" w:type="dxa"/>
              <w:bottom w:w="150" w:type="dxa"/>
              <w:right w:w="240" w:type="dxa"/>
            </w:tcMar>
            <w:vAlign w:val="center"/>
            <w:hideMark/>
          </w:tcPr>
          <w:p w14:paraId="02EDE39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7B41DC5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bl>
    <w:p w14:paraId="0188544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P4.3 Invoice Content Requirements (Per NBR)</w:t>
      </w:r>
    </w:p>
    <w:tbl>
      <w:tblPr>
        <w:tblW w:w="11280" w:type="dxa"/>
        <w:tblCellMar>
          <w:top w:w="15" w:type="dxa"/>
          <w:left w:w="15" w:type="dxa"/>
          <w:bottom w:w="15" w:type="dxa"/>
          <w:right w:w="15" w:type="dxa"/>
        </w:tblCellMar>
        <w:tblLook w:val="04A0" w:firstRow="1" w:lastRow="0" w:firstColumn="1" w:lastColumn="0" w:noHBand="0" w:noVBand="1"/>
      </w:tblPr>
      <w:tblGrid>
        <w:gridCol w:w="7562"/>
        <w:gridCol w:w="3718"/>
      </w:tblGrid>
      <w:tr w:rsidR="00D707C6" w:rsidRPr="00D707C6" w14:paraId="5DE187AE" w14:textId="77777777" w:rsidTr="00D707C6">
        <w:trPr>
          <w:tblHeader/>
        </w:trPr>
        <w:tc>
          <w:tcPr>
            <w:tcW w:w="0" w:type="auto"/>
            <w:tcBorders>
              <w:top w:val="nil"/>
            </w:tcBorders>
            <w:tcMar>
              <w:top w:w="150" w:type="dxa"/>
              <w:left w:w="0" w:type="dxa"/>
              <w:bottom w:w="150" w:type="dxa"/>
              <w:right w:w="240" w:type="dxa"/>
            </w:tcMar>
            <w:vAlign w:val="center"/>
            <w:hideMark/>
          </w:tcPr>
          <w:p w14:paraId="661597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55A8D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Required</w:t>
            </w:r>
          </w:p>
        </w:tc>
      </w:tr>
      <w:tr w:rsidR="00D707C6" w:rsidRPr="00D707C6" w14:paraId="70D182C3" w14:textId="77777777" w:rsidTr="00D707C6">
        <w:tc>
          <w:tcPr>
            <w:tcW w:w="0" w:type="auto"/>
            <w:tcMar>
              <w:top w:w="150" w:type="dxa"/>
              <w:left w:w="0" w:type="dxa"/>
              <w:bottom w:w="150" w:type="dxa"/>
              <w:right w:w="240" w:type="dxa"/>
            </w:tcMar>
            <w:vAlign w:val="center"/>
            <w:hideMark/>
          </w:tcPr>
          <w:p w14:paraId="301F104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Invoice number (sequential, unique)</w:t>
            </w:r>
          </w:p>
        </w:tc>
        <w:tc>
          <w:tcPr>
            <w:tcW w:w="0" w:type="auto"/>
            <w:tcMar>
              <w:top w:w="150" w:type="dxa"/>
              <w:left w:w="240" w:type="dxa"/>
              <w:bottom w:w="150" w:type="dxa"/>
              <w:right w:w="0" w:type="dxa"/>
            </w:tcMar>
            <w:vAlign w:val="center"/>
            <w:hideMark/>
          </w:tcPr>
          <w:p w14:paraId="32BF52A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67106FB0" w14:textId="77777777" w:rsidTr="00D707C6">
        <w:tc>
          <w:tcPr>
            <w:tcW w:w="0" w:type="auto"/>
            <w:tcMar>
              <w:top w:w="150" w:type="dxa"/>
              <w:left w:w="0" w:type="dxa"/>
              <w:bottom w:w="150" w:type="dxa"/>
              <w:right w:w="240" w:type="dxa"/>
            </w:tcMar>
            <w:vAlign w:val="center"/>
            <w:hideMark/>
          </w:tcPr>
          <w:p w14:paraId="30926D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Invoice date</w:t>
            </w:r>
          </w:p>
        </w:tc>
        <w:tc>
          <w:tcPr>
            <w:tcW w:w="0" w:type="auto"/>
            <w:tcMar>
              <w:top w:w="150" w:type="dxa"/>
              <w:left w:w="240" w:type="dxa"/>
              <w:bottom w:w="150" w:type="dxa"/>
              <w:right w:w="0" w:type="dxa"/>
            </w:tcMar>
            <w:vAlign w:val="center"/>
            <w:hideMark/>
          </w:tcPr>
          <w:p w14:paraId="7C79C8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42B85899" w14:textId="77777777" w:rsidTr="00D707C6">
        <w:tc>
          <w:tcPr>
            <w:tcW w:w="0" w:type="auto"/>
            <w:tcMar>
              <w:top w:w="150" w:type="dxa"/>
              <w:left w:w="0" w:type="dxa"/>
              <w:bottom w:w="150" w:type="dxa"/>
              <w:right w:w="240" w:type="dxa"/>
            </w:tcMar>
            <w:vAlign w:val="center"/>
            <w:hideMark/>
          </w:tcPr>
          <w:p w14:paraId="7C99AD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Supplier BIN</w:t>
            </w:r>
          </w:p>
        </w:tc>
        <w:tc>
          <w:tcPr>
            <w:tcW w:w="0" w:type="auto"/>
            <w:tcMar>
              <w:top w:w="150" w:type="dxa"/>
              <w:left w:w="240" w:type="dxa"/>
              <w:bottom w:w="150" w:type="dxa"/>
              <w:right w:w="0" w:type="dxa"/>
            </w:tcMar>
            <w:vAlign w:val="center"/>
            <w:hideMark/>
          </w:tcPr>
          <w:p w14:paraId="2E9FC79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 (Golden Wings)</w:t>
            </w:r>
          </w:p>
        </w:tc>
      </w:tr>
      <w:tr w:rsidR="00D707C6" w:rsidRPr="00D707C6" w14:paraId="05EA00DA" w14:textId="77777777" w:rsidTr="00D707C6">
        <w:tc>
          <w:tcPr>
            <w:tcW w:w="0" w:type="auto"/>
            <w:tcMar>
              <w:top w:w="150" w:type="dxa"/>
              <w:left w:w="0" w:type="dxa"/>
              <w:bottom w:w="150" w:type="dxa"/>
              <w:right w:w="240" w:type="dxa"/>
            </w:tcMar>
            <w:vAlign w:val="center"/>
            <w:hideMark/>
          </w:tcPr>
          <w:p w14:paraId="352BCB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 name, address</w:t>
            </w:r>
          </w:p>
        </w:tc>
        <w:tc>
          <w:tcPr>
            <w:tcW w:w="0" w:type="auto"/>
            <w:tcMar>
              <w:top w:w="150" w:type="dxa"/>
              <w:left w:w="240" w:type="dxa"/>
              <w:bottom w:w="150" w:type="dxa"/>
              <w:right w:w="0" w:type="dxa"/>
            </w:tcMar>
            <w:vAlign w:val="center"/>
            <w:hideMark/>
          </w:tcPr>
          <w:p w14:paraId="6C2FEE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57F415E3" w14:textId="77777777" w:rsidTr="00D707C6">
        <w:tc>
          <w:tcPr>
            <w:tcW w:w="0" w:type="auto"/>
            <w:tcMar>
              <w:top w:w="150" w:type="dxa"/>
              <w:left w:w="0" w:type="dxa"/>
              <w:bottom w:w="150" w:type="dxa"/>
              <w:right w:w="240" w:type="dxa"/>
            </w:tcMar>
            <w:vAlign w:val="center"/>
            <w:hideMark/>
          </w:tcPr>
          <w:p w14:paraId="7D2F69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Consuming Client reference</w:t>
            </w:r>
          </w:p>
        </w:tc>
        <w:tc>
          <w:tcPr>
            <w:tcW w:w="0" w:type="auto"/>
            <w:tcMar>
              <w:top w:w="150" w:type="dxa"/>
              <w:left w:w="240" w:type="dxa"/>
              <w:bottom w:w="150" w:type="dxa"/>
              <w:right w:w="0" w:type="dxa"/>
            </w:tcMar>
            <w:vAlign w:val="center"/>
            <w:hideMark/>
          </w:tcPr>
          <w:p w14:paraId="1EF92B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 (internal)</w:t>
            </w:r>
          </w:p>
        </w:tc>
      </w:tr>
      <w:tr w:rsidR="00D707C6" w:rsidRPr="00D707C6" w14:paraId="725C38CC" w14:textId="77777777" w:rsidTr="00D707C6">
        <w:tc>
          <w:tcPr>
            <w:tcW w:w="0" w:type="auto"/>
            <w:tcMar>
              <w:top w:w="150" w:type="dxa"/>
              <w:left w:w="0" w:type="dxa"/>
              <w:bottom w:w="150" w:type="dxa"/>
              <w:right w:w="240" w:type="dxa"/>
            </w:tcMar>
            <w:vAlign w:val="center"/>
            <w:hideMark/>
          </w:tcPr>
          <w:p w14:paraId="49F892B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Description of service</w:t>
            </w:r>
          </w:p>
        </w:tc>
        <w:tc>
          <w:tcPr>
            <w:tcW w:w="0" w:type="auto"/>
            <w:tcMar>
              <w:top w:w="150" w:type="dxa"/>
              <w:left w:w="240" w:type="dxa"/>
              <w:bottom w:w="150" w:type="dxa"/>
              <w:right w:w="0" w:type="dxa"/>
            </w:tcMar>
            <w:vAlign w:val="center"/>
            <w:hideMark/>
          </w:tcPr>
          <w:p w14:paraId="6021238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6A63A8DA" w14:textId="77777777" w:rsidTr="00D707C6">
        <w:tc>
          <w:tcPr>
            <w:tcW w:w="0" w:type="auto"/>
            <w:tcMar>
              <w:top w:w="150" w:type="dxa"/>
              <w:left w:w="0" w:type="dxa"/>
              <w:bottom w:w="150" w:type="dxa"/>
              <w:right w:w="240" w:type="dxa"/>
            </w:tcMar>
            <w:vAlign w:val="center"/>
            <w:hideMark/>
          </w:tcPr>
          <w:p w14:paraId="56FBCC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Quantity and unit price</w:t>
            </w:r>
          </w:p>
        </w:tc>
        <w:tc>
          <w:tcPr>
            <w:tcW w:w="0" w:type="auto"/>
            <w:tcMar>
              <w:top w:w="150" w:type="dxa"/>
              <w:left w:w="240" w:type="dxa"/>
              <w:bottom w:w="150" w:type="dxa"/>
              <w:right w:w="0" w:type="dxa"/>
            </w:tcMar>
            <w:vAlign w:val="center"/>
            <w:hideMark/>
          </w:tcPr>
          <w:p w14:paraId="14E6840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7F77F97B" w14:textId="77777777" w:rsidTr="00D707C6">
        <w:tc>
          <w:tcPr>
            <w:tcW w:w="0" w:type="auto"/>
            <w:tcMar>
              <w:top w:w="150" w:type="dxa"/>
              <w:left w:w="0" w:type="dxa"/>
              <w:bottom w:w="150" w:type="dxa"/>
              <w:right w:w="240" w:type="dxa"/>
            </w:tcMar>
            <w:vAlign w:val="center"/>
            <w:hideMark/>
          </w:tcPr>
          <w:p w14:paraId="0C51A8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Total amount (before VAT)</w:t>
            </w:r>
          </w:p>
        </w:tc>
        <w:tc>
          <w:tcPr>
            <w:tcW w:w="0" w:type="auto"/>
            <w:tcMar>
              <w:top w:w="150" w:type="dxa"/>
              <w:left w:w="240" w:type="dxa"/>
              <w:bottom w:w="150" w:type="dxa"/>
              <w:right w:w="0" w:type="dxa"/>
            </w:tcMar>
            <w:vAlign w:val="center"/>
            <w:hideMark/>
          </w:tcPr>
          <w:p w14:paraId="33C3F4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715E9575" w14:textId="77777777" w:rsidTr="00D707C6">
        <w:tc>
          <w:tcPr>
            <w:tcW w:w="0" w:type="auto"/>
            <w:tcMar>
              <w:top w:w="150" w:type="dxa"/>
              <w:left w:w="0" w:type="dxa"/>
              <w:bottom w:w="150" w:type="dxa"/>
              <w:right w:w="240" w:type="dxa"/>
            </w:tcMar>
            <w:vAlign w:val="center"/>
            <w:hideMark/>
          </w:tcPr>
          <w:p w14:paraId="38AAEF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VAT amount (per applicable NBR schedule)</w:t>
            </w:r>
          </w:p>
        </w:tc>
        <w:tc>
          <w:tcPr>
            <w:tcW w:w="0" w:type="auto"/>
            <w:tcMar>
              <w:top w:w="150" w:type="dxa"/>
              <w:left w:w="240" w:type="dxa"/>
              <w:bottom w:w="150" w:type="dxa"/>
              <w:right w:w="0" w:type="dxa"/>
            </w:tcMar>
            <w:vAlign w:val="center"/>
            <w:hideMark/>
          </w:tcPr>
          <w:p w14:paraId="10BE58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5EFDBEE3" w14:textId="77777777" w:rsidTr="00D707C6">
        <w:tc>
          <w:tcPr>
            <w:tcW w:w="0" w:type="auto"/>
            <w:tcMar>
              <w:top w:w="150" w:type="dxa"/>
              <w:left w:w="0" w:type="dxa"/>
              <w:bottom w:w="150" w:type="dxa"/>
              <w:right w:w="240" w:type="dxa"/>
            </w:tcMar>
            <w:vAlign w:val="center"/>
            <w:hideMark/>
          </w:tcPr>
          <w:p w14:paraId="5498AB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Total amount (inclusive)</w:t>
            </w:r>
          </w:p>
        </w:tc>
        <w:tc>
          <w:tcPr>
            <w:tcW w:w="0" w:type="auto"/>
            <w:tcMar>
              <w:top w:w="150" w:type="dxa"/>
              <w:left w:w="240" w:type="dxa"/>
              <w:bottom w:w="150" w:type="dxa"/>
              <w:right w:w="0" w:type="dxa"/>
            </w:tcMar>
            <w:vAlign w:val="center"/>
            <w:hideMark/>
          </w:tcPr>
          <w:p w14:paraId="7FE714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r w:rsidR="00D707C6" w:rsidRPr="00D707C6" w14:paraId="37298942" w14:textId="77777777" w:rsidTr="00D707C6">
        <w:tc>
          <w:tcPr>
            <w:tcW w:w="0" w:type="auto"/>
            <w:tcMar>
              <w:top w:w="150" w:type="dxa"/>
              <w:left w:w="0" w:type="dxa"/>
              <w:bottom w:w="150" w:type="dxa"/>
              <w:right w:w="240" w:type="dxa"/>
            </w:tcMar>
            <w:vAlign w:val="center"/>
            <w:hideMark/>
          </w:tcPr>
          <w:p w14:paraId="479101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instructions</w:t>
            </w:r>
          </w:p>
        </w:tc>
        <w:tc>
          <w:tcPr>
            <w:tcW w:w="0" w:type="auto"/>
            <w:tcMar>
              <w:top w:w="150" w:type="dxa"/>
              <w:left w:w="240" w:type="dxa"/>
              <w:bottom w:w="150" w:type="dxa"/>
              <w:right w:w="0" w:type="dxa"/>
            </w:tcMar>
            <w:vAlign w:val="center"/>
            <w:hideMark/>
          </w:tcPr>
          <w:p w14:paraId="20FA235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r>
    </w:tbl>
    <w:p w14:paraId="4F83709B"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VAT Note:</w:t>
      </w:r>
      <w:r w:rsidRPr="00D707C6">
        <w:rPr>
          <w:color w:val="0F1115"/>
        </w:rPr>
        <w:t> VAT rates are per NBR schedule at time of invoicing. System must support multiple VAT rates, not hardcoded to a single percentage.</w:t>
      </w:r>
    </w:p>
    <w:p w14:paraId="0083DD07"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P4.4 Mushak-6.3 Compliance — Pro-Forma Challan Model</w:t>
      </w:r>
    </w:p>
    <w:p w14:paraId="5DC30C8A"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K, Section K5.1:</w:t>
      </w:r>
    </w:p>
    <w:p w14:paraId="1EC4F06A" w14:textId="77777777" w:rsidR="00D707C6" w:rsidRPr="00D707C6" w:rsidRDefault="00D707C6" w:rsidP="00D707C6">
      <w:pPr>
        <w:shd w:val="clear" w:color="auto" w:fill="FFFFFF"/>
        <w:spacing w:after="0" w:line="240" w:lineRule="auto"/>
        <w:rPr>
          <w:rFonts w:ascii="Times New Roman" w:hAnsi="Times New Roman" w:cs="Times New Roman"/>
          <w:color w:val="0F1115"/>
          <w:sz w:val="20"/>
          <w:szCs w:val="20"/>
        </w:rPr>
      </w:pPr>
      <w:r w:rsidRPr="00D707C6">
        <w:rPr>
          <w:rStyle w:val="d813de27"/>
          <w:rFonts w:ascii="Times New Roman" w:hAnsi="Times New Roman" w:cs="Times New Roman"/>
          <w:color w:val="0F1115"/>
          <w:sz w:val="18"/>
          <w:szCs w:val="18"/>
        </w:rPr>
        <w:lastRenderedPageBreak/>
        <w:t>text</w:t>
      </w:r>
    </w:p>
    <w:p w14:paraId="0447CF21"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[Program Requested]</w:t>
      </w:r>
    </w:p>
    <w:p w14:paraId="51E1D671"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5FEC8264"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0F533243"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Generate Mushak-6.3 Zero-Value/Pro-Forma Challan</w:t>
      </w:r>
    </w:p>
    <w:p w14:paraId="05BBF874"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173731E4"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3B81B0B3"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[Companion Dispatch Allowed]</w:t>
      </w:r>
    </w:p>
    <w:p w14:paraId="796497B1"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231C6B3F"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144B12CD"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[Program Delivered]</w:t>
      </w:r>
    </w:p>
    <w:p w14:paraId="1F1CFDD1"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36420F5F"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w:t>
      </w:r>
    </w:p>
    <w:p w14:paraId="1F547E30" w14:textId="77777777" w:rsidR="00D707C6" w:rsidRPr="00D707C6" w:rsidRDefault="00D707C6" w:rsidP="00D707C6">
      <w:pPr>
        <w:pStyle w:val="HTMLPreformatted"/>
        <w:rPr>
          <w:rFonts w:ascii="Times New Roman" w:hAnsi="Times New Roman" w:cs="Times New Roman"/>
          <w:color w:val="0F1115"/>
        </w:rPr>
      </w:pPr>
      <w:r w:rsidRPr="00D707C6">
        <w:rPr>
          <w:rFonts w:ascii="Times New Roman" w:hAnsi="Times New Roman" w:cs="Times New Roman"/>
          <w:color w:val="0F1115"/>
        </w:rPr>
        <w:t>Auto-Calculate Real Costs → Final Mushak-6.3 Settlement</w:t>
      </w:r>
    </w:p>
    <w:p w14:paraId="0779C6A4"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System Requirement:</w:t>
      </w:r>
      <w:r w:rsidRPr="00D707C6">
        <w:rPr>
          <w:color w:val="0F1115"/>
        </w:rPr>
        <w:t> Companion dispatch is permitted with pro-forma challan. Final settlement generated upon program completion.</w:t>
      </w:r>
    </w:p>
    <w:p w14:paraId="65C634D4"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NBR VAT Automation Requirement:</w:t>
      </w:r>
      <w:r w:rsidRPr="00D707C6">
        <w:rPr>
          <w:color w:val="0F1115"/>
        </w:rPr>
        <w:t> The transaction cycle mandates that the point of collection or subscription renewal automatically triggers a real-time, unalterable tax invoice allocation conforming strictly to NBR Mushak-6.3 schemas, prior to service delivery dispatch.</w:t>
      </w:r>
    </w:p>
    <w:p w14:paraId="7FE58C24"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FX Compliance Constraint for Diaspora Transactions:</w:t>
      </w:r>
      <w:r w:rsidRPr="00D707C6">
        <w:rPr>
          <w:color w:val="0F1115"/>
        </w:rPr>
        <w:t> All diaspora transactions initiated in foreign currency must be processed via a central payment engine cleared by Bangladesh Bank authorized dealers for inward remittance tracking, with individual transaction tokens mapped to a specific on-soil consumer tax/identity profile per Bangladesh Bank Foreign Exchange Regulations.</w:t>
      </w:r>
    </w:p>
    <w:p w14:paraId="243E4D32"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P4.5 Client Lifecycle Billing Events (Per A-015)</w:t>
      </w:r>
    </w:p>
    <w:tbl>
      <w:tblPr>
        <w:tblW w:w="11280" w:type="dxa"/>
        <w:tblCellMar>
          <w:top w:w="15" w:type="dxa"/>
          <w:left w:w="15" w:type="dxa"/>
          <w:bottom w:w="15" w:type="dxa"/>
          <w:right w:w="15" w:type="dxa"/>
        </w:tblCellMar>
        <w:tblLook w:val="04A0" w:firstRow="1" w:lastRow="0" w:firstColumn="1" w:lastColumn="0" w:noHBand="0" w:noVBand="1"/>
      </w:tblPr>
      <w:tblGrid>
        <w:gridCol w:w="3456"/>
        <w:gridCol w:w="4367"/>
        <w:gridCol w:w="3457"/>
      </w:tblGrid>
      <w:tr w:rsidR="00D707C6" w:rsidRPr="00D707C6" w14:paraId="74E9F68D" w14:textId="77777777" w:rsidTr="00D707C6">
        <w:trPr>
          <w:tblHeader/>
        </w:trPr>
        <w:tc>
          <w:tcPr>
            <w:tcW w:w="0" w:type="auto"/>
            <w:tcBorders>
              <w:top w:val="nil"/>
            </w:tcBorders>
            <w:tcMar>
              <w:top w:w="150" w:type="dxa"/>
              <w:left w:w="0" w:type="dxa"/>
              <w:bottom w:w="150" w:type="dxa"/>
              <w:right w:w="240" w:type="dxa"/>
            </w:tcMar>
            <w:vAlign w:val="center"/>
            <w:hideMark/>
          </w:tcPr>
          <w:p w14:paraId="0524446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Lifecycle Event</w:t>
            </w:r>
          </w:p>
        </w:tc>
        <w:tc>
          <w:tcPr>
            <w:tcW w:w="0" w:type="auto"/>
            <w:tcBorders>
              <w:top w:val="nil"/>
            </w:tcBorders>
            <w:tcMar>
              <w:top w:w="150" w:type="dxa"/>
              <w:left w:w="240" w:type="dxa"/>
              <w:bottom w:w="150" w:type="dxa"/>
              <w:right w:w="240" w:type="dxa"/>
            </w:tcMar>
            <w:vAlign w:val="center"/>
            <w:hideMark/>
          </w:tcPr>
          <w:p w14:paraId="5B617A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Billing Action</w:t>
            </w:r>
          </w:p>
        </w:tc>
        <w:tc>
          <w:tcPr>
            <w:tcW w:w="0" w:type="auto"/>
            <w:tcBorders>
              <w:top w:val="nil"/>
            </w:tcBorders>
            <w:tcMar>
              <w:top w:w="150" w:type="dxa"/>
              <w:left w:w="240" w:type="dxa"/>
              <w:bottom w:w="150" w:type="dxa"/>
              <w:right w:w="240" w:type="dxa"/>
            </w:tcMar>
            <w:vAlign w:val="center"/>
            <w:hideMark/>
          </w:tcPr>
          <w:p w14:paraId="45AF66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Timing</w:t>
            </w:r>
          </w:p>
        </w:tc>
      </w:tr>
      <w:tr w:rsidR="00D707C6" w:rsidRPr="00D707C6" w14:paraId="5067104C" w14:textId="77777777" w:rsidTr="00D707C6">
        <w:tc>
          <w:tcPr>
            <w:tcW w:w="0" w:type="auto"/>
            <w:tcMar>
              <w:top w:w="150" w:type="dxa"/>
              <w:left w:w="0" w:type="dxa"/>
              <w:bottom w:w="150" w:type="dxa"/>
              <w:right w:w="240" w:type="dxa"/>
            </w:tcMar>
            <w:vAlign w:val="center"/>
            <w:hideMark/>
          </w:tcPr>
          <w:p w14:paraId="4EA4818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Onboarding complete</w:t>
            </w:r>
          </w:p>
        </w:tc>
        <w:tc>
          <w:tcPr>
            <w:tcW w:w="0" w:type="auto"/>
            <w:tcMar>
              <w:top w:w="150" w:type="dxa"/>
              <w:left w:w="240" w:type="dxa"/>
              <w:bottom w:w="150" w:type="dxa"/>
              <w:right w:w="240" w:type="dxa"/>
            </w:tcMar>
            <w:vAlign w:val="center"/>
            <w:hideMark/>
          </w:tcPr>
          <w:p w14:paraId="1809C6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Generate first invoice</w:t>
            </w:r>
          </w:p>
        </w:tc>
        <w:tc>
          <w:tcPr>
            <w:tcW w:w="0" w:type="auto"/>
            <w:tcMar>
              <w:top w:w="150" w:type="dxa"/>
              <w:left w:w="240" w:type="dxa"/>
              <w:bottom w:w="150" w:type="dxa"/>
              <w:right w:w="0" w:type="dxa"/>
            </w:tcMar>
            <w:vAlign w:val="center"/>
            <w:hideMark/>
          </w:tcPr>
          <w:p w14:paraId="4A1987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24 hours</w:t>
            </w:r>
          </w:p>
        </w:tc>
      </w:tr>
      <w:tr w:rsidR="00D707C6" w:rsidRPr="00D707C6" w14:paraId="6D0CEE59" w14:textId="77777777" w:rsidTr="00D707C6">
        <w:tc>
          <w:tcPr>
            <w:tcW w:w="0" w:type="auto"/>
            <w:tcMar>
              <w:top w:w="150" w:type="dxa"/>
              <w:left w:w="0" w:type="dxa"/>
              <w:bottom w:w="150" w:type="dxa"/>
              <w:right w:w="240" w:type="dxa"/>
            </w:tcMar>
            <w:vAlign w:val="center"/>
            <w:hideMark/>
          </w:tcPr>
          <w:p w14:paraId="1CE910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Membership renewal</w:t>
            </w:r>
          </w:p>
        </w:tc>
        <w:tc>
          <w:tcPr>
            <w:tcW w:w="0" w:type="auto"/>
            <w:tcMar>
              <w:top w:w="150" w:type="dxa"/>
              <w:left w:w="240" w:type="dxa"/>
              <w:bottom w:w="150" w:type="dxa"/>
              <w:right w:w="240" w:type="dxa"/>
            </w:tcMar>
            <w:vAlign w:val="center"/>
            <w:hideMark/>
          </w:tcPr>
          <w:p w14:paraId="342021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Generate renewal invoice</w:t>
            </w:r>
          </w:p>
        </w:tc>
        <w:tc>
          <w:tcPr>
            <w:tcW w:w="0" w:type="auto"/>
            <w:tcMar>
              <w:top w:w="150" w:type="dxa"/>
              <w:left w:w="240" w:type="dxa"/>
              <w:bottom w:w="150" w:type="dxa"/>
              <w:right w:w="0" w:type="dxa"/>
            </w:tcMar>
            <w:vAlign w:val="center"/>
            <w:hideMark/>
          </w:tcPr>
          <w:p w14:paraId="4FB851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14 days before expiry</w:t>
            </w:r>
          </w:p>
        </w:tc>
      </w:tr>
      <w:tr w:rsidR="00D707C6" w:rsidRPr="00D707C6" w14:paraId="21F8C2FF" w14:textId="77777777" w:rsidTr="00D707C6">
        <w:tc>
          <w:tcPr>
            <w:tcW w:w="0" w:type="auto"/>
            <w:tcMar>
              <w:top w:w="150" w:type="dxa"/>
              <w:left w:w="0" w:type="dxa"/>
              <w:bottom w:w="150" w:type="dxa"/>
              <w:right w:w="240" w:type="dxa"/>
            </w:tcMar>
            <w:vAlign w:val="center"/>
            <w:hideMark/>
          </w:tcPr>
          <w:p w14:paraId="2420AF3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Upgrade</w:t>
            </w:r>
          </w:p>
        </w:tc>
        <w:tc>
          <w:tcPr>
            <w:tcW w:w="0" w:type="auto"/>
            <w:tcMar>
              <w:top w:w="150" w:type="dxa"/>
              <w:left w:w="240" w:type="dxa"/>
              <w:bottom w:w="150" w:type="dxa"/>
              <w:right w:w="240" w:type="dxa"/>
            </w:tcMar>
            <w:vAlign w:val="center"/>
            <w:hideMark/>
          </w:tcPr>
          <w:p w14:paraId="14EF880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Prorated invoice</w:t>
            </w:r>
          </w:p>
        </w:tc>
        <w:tc>
          <w:tcPr>
            <w:tcW w:w="0" w:type="auto"/>
            <w:tcMar>
              <w:top w:w="150" w:type="dxa"/>
              <w:left w:w="240" w:type="dxa"/>
              <w:bottom w:w="150" w:type="dxa"/>
              <w:right w:w="0" w:type="dxa"/>
            </w:tcMar>
            <w:vAlign w:val="center"/>
            <w:hideMark/>
          </w:tcPr>
          <w:p w14:paraId="44418E3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24 hours</w:t>
            </w:r>
          </w:p>
        </w:tc>
      </w:tr>
      <w:tr w:rsidR="00D707C6" w:rsidRPr="00D707C6" w14:paraId="004E1EB7" w14:textId="77777777" w:rsidTr="00D707C6">
        <w:tc>
          <w:tcPr>
            <w:tcW w:w="0" w:type="auto"/>
            <w:tcMar>
              <w:top w:w="150" w:type="dxa"/>
              <w:left w:w="0" w:type="dxa"/>
              <w:bottom w:w="150" w:type="dxa"/>
              <w:right w:w="240" w:type="dxa"/>
            </w:tcMar>
            <w:vAlign w:val="center"/>
            <w:hideMark/>
          </w:tcPr>
          <w:p w14:paraId="5F5D78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Downgrade</w:t>
            </w:r>
          </w:p>
        </w:tc>
        <w:tc>
          <w:tcPr>
            <w:tcW w:w="0" w:type="auto"/>
            <w:tcMar>
              <w:top w:w="150" w:type="dxa"/>
              <w:left w:w="240" w:type="dxa"/>
              <w:bottom w:w="150" w:type="dxa"/>
              <w:right w:w="240" w:type="dxa"/>
            </w:tcMar>
            <w:vAlign w:val="center"/>
            <w:hideMark/>
          </w:tcPr>
          <w:p w14:paraId="1FDBBB6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Prorated credit/refund</w:t>
            </w:r>
          </w:p>
        </w:tc>
        <w:tc>
          <w:tcPr>
            <w:tcW w:w="0" w:type="auto"/>
            <w:tcMar>
              <w:top w:w="150" w:type="dxa"/>
              <w:left w:w="240" w:type="dxa"/>
              <w:bottom w:w="150" w:type="dxa"/>
              <w:right w:w="0" w:type="dxa"/>
            </w:tcMar>
            <w:vAlign w:val="center"/>
            <w:hideMark/>
          </w:tcPr>
          <w:p w14:paraId="4BB1D5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7 days</w:t>
            </w:r>
          </w:p>
        </w:tc>
      </w:tr>
      <w:tr w:rsidR="00D707C6" w:rsidRPr="00D707C6" w14:paraId="139EF246" w14:textId="77777777" w:rsidTr="00D707C6">
        <w:tc>
          <w:tcPr>
            <w:tcW w:w="0" w:type="auto"/>
            <w:tcMar>
              <w:top w:w="150" w:type="dxa"/>
              <w:left w:w="0" w:type="dxa"/>
              <w:bottom w:w="150" w:type="dxa"/>
              <w:right w:w="240" w:type="dxa"/>
            </w:tcMar>
            <w:vAlign w:val="center"/>
            <w:hideMark/>
          </w:tcPr>
          <w:p w14:paraId="4FFD03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Suspension</w:t>
            </w:r>
          </w:p>
        </w:tc>
        <w:tc>
          <w:tcPr>
            <w:tcW w:w="0" w:type="auto"/>
            <w:tcMar>
              <w:top w:w="150" w:type="dxa"/>
              <w:left w:w="240" w:type="dxa"/>
              <w:bottom w:w="150" w:type="dxa"/>
              <w:right w:w="240" w:type="dxa"/>
            </w:tcMar>
            <w:vAlign w:val="center"/>
            <w:hideMark/>
          </w:tcPr>
          <w:p w14:paraId="38813D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Pause recurring billing</w:t>
            </w:r>
          </w:p>
        </w:tc>
        <w:tc>
          <w:tcPr>
            <w:tcW w:w="0" w:type="auto"/>
            <w:tcMar>
              <w:top w:w="150" w:type="dxa"/>
              <w:left w:w="240" w:type="dxa"/>
              <w:bottom w:w="150" w:type="dxa"/>
              <w:right w:w="0" w:type="dxa"/>
            </w:tcMar>
            <w:vAlign w:val="center"/>
            <w:hideMark/>
          </w:tcPr>
          <w:p w14:paraId="5128570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Immediate</w:t>
            </w:r>
          </w:p>
        </w:tc>
      </w:tr>
      <w:tr w:rsidR="00D707C6" w:rsidRPr="00D707C6" w14:paraId="6BD482EC" w14:textId="77777777" w:rsidTr="00D707C6">
        <w:tc>
          <w:tcPr>
            <w:tcW w:w="0" w:type="auto"/>
            <w:tcMar>
              <w:top w:w="150" w:type="dxa"/>
              <w:left w:w="0" w:type="dxa"/>
              <w:bottom w:w="150" w:type="dxa"/>
              <w:right w:w="240" w:type="dxa"/>
            </w:tcMar>
            <w:vAlign w:val="center"/>
            <w:hideMark/>
          </w:tcPr>
          <w:p w14:paraId="53C1154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Re-engagement</w:t>
            </w:r>
          </w:p>
        </w:tc>
        <w:tc>
          <w:tcPr>
            <w:tcW w:w="0" w:type="auto"/>
            <w:tcMar>
              <w:top w:w="150" w:type="dxa"/>
              <w:left w:w="240" w:type="dxa"/>
              <w:bottom w:w="150" w:type="dxa"/>
              <w:right w:w="240" w:type="dxa"/>
            </w:tcMar>
            <w:vAlign w:val="center"/>
            <w:hideMark/>
          </w:tcPr>
          <w:p w14:paraId="315A71A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Resume billing</w:t>
            </w:r>
          </w:p>
        </w:tc>
        <w:tc>
          <w:tcPr>
            <w:tcW w:w="0" w:type="auto"/>
            <w:tcMar>
              <w:top w:w="150" w:type="dxa"/>
              <w:left w:w="240" w:type="dxa"/>
              <w:bottom w:w="150" w:type="dxa"/>
              <w:right w:w="0" w:type="dxa"/>
            </w:tcMar>
            <w:vAlign w:val="center"/>
            <w:hideMark/>
          </w:tcPr>
          <w:p w14:paraId="75C6EF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Upon reactivation</w:t>
            </w:r>
          </w:p>
        </w:tc>
      </w:tr>
      <w:tr w:rsidR="00D707C6" w:rsidRPr="00D707C6" w14:paraId="60100B4C" w14:textId="77777777" w:rsidTr="00D707C6">
        <w:tc>
          <w:tcPr>
            <w:tcW w:w="0" w:type="auto"/>
            <w:tcMar>
              <w:top w:w="150" w:type="dxa"/>
              <w:left w:w="0" w:type="dxa"/>
              <w:bottom w:w="150" w:type="dxa"/>
              <w:right w:w="240" w:type="dxa"/>
            </w:tcMar>
            <w:vAlign w:val="center"/>
            <w:hideMark/>
          </w:tcPr>
          <w:p w14:paraId="52AF85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Termination</w:t>
            </w:r>
          </w:p>
        </w:tc>
        <w:tc>
          <w:tcPr>
            <w:tcW w:w="0" w:type="auto"/>
            <w:tcMar>
              <w:top w:w="150" w:type="dxa"/>
              <w:left w:w="240" w:type="dxa"/>
              <w:bottom w:w="150" w:type="dxa"/>
              <w:right w:w="240" w:type="dxa"/>
            </w:tcMar>
            <w:vAlign w:val="center"/>
            <w:hideMark/>
          </w:tcPr>
          <w:p w14:paraId="32A183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Final invoice + refund</w:t>
            </w:r>
          </w:p>
        </w:tc>
        <w:tc>
          <w:tcPr>
            <w:tcW w:w="0" w:type="auto"/>
            <w:tcMar>
              <w:top w:w="150" w:type="dxa"/>
              <w:left w:w="240" w:type="dxa"/>
              <w:bottom w:w="150" w:type="dxa"/>
              <w:right w:w="0" w:type="dxa"/>
            </w:tcMar>
            <w:vAlign w:val="center"/>
            <w:hideMark/>
          </w:tcPr>
          <w:p w14:paraId="7948271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30 days</w:t>
            </w:r>
          </w:p>
        </w:tc>
      </w:tr>
    </w:tbl>
    <w:p w14:paraId="628E4523"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P4.6 Invoice Math Verification (Per Document Q)</w:t>
      </w:r>
    </w:p>
    <w:p w14:paraId="06FF4A74"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System Requirement:</w:t>
      </w:r>
      <w:r w:rsidRPr="00D707C6">
        <w:rPr>
          <w:color w:val="0F1115"/>
        </w:rPr>
        <w:t> Mathematical balance must be enforced: invoice_total = amount + vat using precise decimal arithmetic.</w:t>
      </w:r>
    </w:p>
    <w:p w14:paraId="0AD7E57D" w14:textId="77777777" w:rsidR="00D707C6" w:rsidRPr="00D707C6" w:rsidRDefault="00D707C6" w:rsidP="00D707C6">
      <w:pPr>
        <w:pStyle w:val="ds-markdown-paragraph"/>
        <w:numPr>
          <w:ilvl w:val="0"/>
          <w:numId w:val="22"/>
        </w:numPr>
        <w:shd w:val="clear" w:color="auto" w:fill="FFFFFF"/>
        <w:spacing w:before="0" w:beforeAutospacing="0" w:after="0" w:afterAutospacing="0"/>
        <w:rPr>
          <w:color w:val="0F1115"/>
        </w:rPr>
      </w:pPr>
      <w:r w:rsidRPr="00D707C6">
        <w:rPr>
          <w:color w:val="0F1115"/>
        </w:rPr>
        <w:t>Use exact decimal arithmetic (BigDecimal/Decimal type)</w:t>
      </w:r>
    </w:p>
    <w:p w14:paraId="178B995F" w14:textId="77777777" w:rsidR="00D707C6" w:rsidRPr="00D707C6" w:rsidRDefault="00D707C6" w:rsidP="00D707C6">
      <w:pPr>
        <w:pStyle w:val="ds-markdown-paragraph"/>
        <w:numPr>
          <w:ilvl w:val="0"/>
          <w:numId w:val="22"/>
        </w:numPr>
        <w:shd w:val="clear" w:color="auto" w:fill="FFFFFF"/>
        <w:spacing w:before="0" w:beforeAutospacing="0" w:after="0" w:afterAutospacing="0"/>
        <w:rPr>
          <w:color w:val="0F1115"/>
        </w:rPr>
      </w:pPr>
      <w:r w:rsidRPr="00D707C6">
        <w:rPr>
          <w:color w:val="0F1115"/>
        </w:rPr>
        <w:t>Reject if invoice_total ≠ amount + vat</w:t>
      </w:r>
    </w:p>
    <w:p w14:paraId="61878463" w14:textId="77777777" w:rsidR="00D707C6" w:rsidRPr="00D707C6" w:rsidRDefault="00D707C6" w:rsidP="00D707C6">
      <w:pPr>
        <w:pStyle w:val="ds-markdown-paragraph"/>
        <w:numPr>
          <w:ilvl w:val="0"/>
          <w:numId w:val="22"/>
        </w:numPr>
        <w:shd w:val="clear" w:color="auto" w:fill="FFFFFF"/>
        <w:spacing w:before="0" w:beforeAutospacing="0" w:after="0" w:afterAutospacing="0"/>
        <w:rPr>
          <w:color w:val="0F1115"/>
        </w:rPr>
      </w:pPr>
      <w:r w:rsidRPr="00D707C6">
        <w:rPr>
          <w:color w:val="0F1115"/>
        </w:rPr>
        <w:t>Floating-point arithmetic is prohibited for financial calculations</w:t>
      </w:r>
    </w:p>
    <w:p w14:paraId="26EEB09E"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P4.7 Duplicate Invoice Prevention (Per Document Q, Section Q12.6)</w:t>
      </w:r>
    </w:p>
    <w:p w14:paraId="2DFA7165"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The following events shall automatically generate alerts:</w:t>
      </w:r>
    </w:p>
    <w:p w14:paraId="7BDCFAEB" w14:textId="77777777" w:rsidR="00D707C6" w:rsidRPr="00D707C6" w:rsidRDefault="00D707C6" w:rsidP="00D707C6">
      <w:pPr>
        <w:pStyle w:val="ds-markdown-paragraph"/>
        <w:numPr>
          <w:ilvl w:val="0"/>
          <w:numId w:val="23"/>
        </w:numPr>
        <w:shd w:val="clear" w:color="auto" w:fill="FFFFFF"/>
        <w:spacing w:before="0" w:beforeAutospacing="0" w:after="0" w:afterAutospacing="0"/>
        <w:rPr>
          <w:color w:val="0F1115"/>
        </w:rPr>
      </w:pPr>
      <w:r w:rsidRPr="00D707C6">
        <w:rPr>
          <w:color w:val="0F1115"/>
        </w:rPr>
        <w:t>Duplicate invoice detection</w:t>
      </w:r>
    </w:p>
    <w:p w14:paraId="6792F14B" w14:textId="77777777" w:rsidR="00D707C6" w:rsidRPr="00D707C6" w:rsidRDefault="00D707C6" w:rsidP="00D707C6">
      <w:pPr>
        <w:pStyle w:val="ds-markdown-paragraph"/>
        <w:numPr>
          <w:ilvl w:val="0"/>
          <w:numId w:val="23"/>
        </w:numPr>
        <w:shd w:val="clear" w:color="auto" w:fill="FFFFFF"/>
        <w:spacing w:before="0" w:beforeAutospacing="0" w:after="0" w:afterAutospacing="0"/>
        <w:rPr>
          <w:color w:val="0F1115"/>
        </w:rPr>
      </w:pPr>
      <w:r w:rsidRPr="00D707C6">
        <w:rPr>
          <w:color w:val="0F1115"/>
        </w:rPr>
        <w:t>Duplicate vendor record creation</w:t>
      </w:r>
    </w:p>
    <w:p w14:paraId="0B3FC80E" w14:textId="77777777" w:rsidR="00D707C6" w:rsidRPr="00D707C6" w:rsidRDefault="00D707C6" w:rsidP="00D707C6">
      <w:pPr>
        <w:pStyle w:val="ds-markdown-paragraph"/>
        <w:numPr>
          <w:ilvl w:val="0"/>
          <w:numId w:val="23"/>
        </w:numPr>
        <w:shd w:val="clear" w:color="auto" w:fill="FFFFFF"/>
        <w:spacing w:before="0" w:beforeAutospacing="0" w:after="0" w:afterAutospacing="0"/>
        <w:rPr>
          <w:color w:val="0F1115"/>
        </w:rPr>
      </w:pPr>
      <w:r w:rsidRPr="00D707C6">
        <w:rPr>
          <w:color w:val="0F1115"/>
        </w:rPr>
        <w:t>Duplicate bank account usage</w:t>
      </w:r>
    </w:p>
    <w:p w14:paraId="28EA7397" w14:textId="77777777" w:rsidR="00D707C6" w:rsidRPr="00D707C6" w:rsidRDefault="00D707C6" w:rsidP="00D707C6">
      <w:pPr>
        <w:pStyle w:val="ds-markdown-paragraph"/>
        <w:numPr>
          <w:ilvl w:val="0"/>
          <w:numId w:val="23"/>
        </w:numPr>
        <w:shd w:val="clear" w:color="auto" w:fill="FFFFFF"/>
        <w:spacing w:before="0" w:beforeAutospacing="0" w:after="0" w:afterAutospacing="0"/>
        <w:rPr>
          <w:color w:val="0F1115"/>
        </w:rPr>
      </w:pPr>
      <w:r w:rsidRPr="00D707C6">
        <w:rPr>
          <w:color w:val="0F1115"/>
        </w:rPr>
        <w:t>Duplicate payment attempt</w:t>
      </w:r>
    </w:p>
    <w:p w14:paraId="45612BAA"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Minimum Severity: A4</w:t>
      </w:r>
    </w:p>
    <w:p w14:paraId="3BD5015C" w14:textId="7777777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6DCD2B4F">
          <v:rect id="_x0000_i1032" style="width:0;height:.75pt" o:hralign="center" o:hrstd="t" o:hr="t" fillcolor="#a0a0a0" stroked="f"/>
        </w:pict>
      </w:r>
    </w:p>
    <w:p w14:paraId="75A1EFC6"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P5: PAYMENT PROCESSING &amp; FX ARCHITECTURE</w:t>
      </w:r>
    </w:p>
    <w:p w14:paraId="60787876"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P5.1 Accepted Payment Methods (Per Document K)</w:t>
      </w:r>
    </w:p>
    <w:tbl>
      <w:tblPr>
        <w:tblW w:w="0" w:type="auto"/>
        <w:tblCellMar>
          <w:top w:w="15" w:type="dxa"/>
          <w:left w:w="15" w:type="dxa"/>
          <w:bottom w:w="15" w:type="dxa"/>
          <w:right w:w="15" w:type="dxa"/>
        </w:tblCellMar>
        <w:tblLook w:val="04A0" w:firstRow="1" w:lastRow="0" w:firstColumn="1" w:lastColumn="0" w:noHBand="0" w:noVBand="1"/>
      </w:tblPr>
      <w:tblGrid>
        <w:gridCol w:w="2450"/>
        <w:gridCol w:w="2237"/>
        <w:gridCol w:w="2103"/>
        <w:gridCol w:w="2199"/>
      </w:tblGrid>
      <w:tr w:rsidR="00D707C6" w:rsidRPr="00D707C6" w14:paraId="17170B8C" w14:textId="77777777" w:rsidTr="00D707C6">
        <w:trPr>
          <w:tblHeader/>
        </w:trPr>
        <w:tc>
          <w:tcPr>
            <w:tcW w:w="0" w:type="auto"/>
            <w:tcBorders>
              <w:top w:val="nil"/>
            </w:tcBorders>
            <w:tcMar>
              <w:top w:w="150" w:type="dxa"/>
              <w:left w:w="0" w:type="dxa"/>
              <w:bottom w:w="150" w:type="dxa"/>
              <w:right w:w="240" w:type="dxa"/>
            </w:tcMar>
            <w:vAlign w:val="center"/>
            <w:hideMark/>
          </w:tcPr>
          <w:p w14:paraId="08B238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Method</w:t>
            </w:r>
          </w:p>
        </w:tc>
        <w:tc>
          <w:tcPr>
            <w:tcW w:w="0" w:type="auto"/>
            <w:tcBorders>
              <w:top w:val="nil"/>
            </w:tcBorders>
            <w:tcMar>
              <w:top w:w="150" w:type="dxa"/>
              <w:left w:w="240" w:type="dxa"/>
              <w:bottom w:w="150" w:type="dxa"/>
              <w:right w:w="240" w:type="dxa"/>
            </w:tcMar>
            <w:vAlign w:val="center"/>
            <w:hideMark/>
          </w:tcPr>
          <w:p w14:paraId="383568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Geographic Focus</w:t>
            </w:r>
          </w:p>
        </w:tc>
        <w:tc>
          <w:tcPr>
            <w:tcW w:w="0" w:type="auto"/>
            <w:tcBorders>
              <w:top w:val="nil"/>
            </w:tcBorders>
            <w:tcMar>
              <w:top w:w="150" w:type="dxa"/>
              <w:left w:w="240" w:type="dxa"/>
              <w:bottom w:w="150" w:type="dxa"/>
              <w:right w:w="240" w:type="dxa"/>
            </w:tcMar>
            <w:vAlign w:val="center"/>
            <w:hideMark/>
          </w:tcPr>
          <w:p w14:paraId="73E538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Processing Time</w:t>
            </w:r>
          </w:p>
        </w:tc>
        <w:tc>
          <w:tcPr>
            <w:tcW w:w="0" w:type="auto"/>
            <w:tcBorders>
              <w:top w:val="nil"/>
            </w:tcBorders>
            <w:tcMar>
              <w:top w:w="150" w:type="dxa"/>
              <w:left w:w="240" w:type="dxa"/>
              <w:bottom w:w="150" w:type="dxa"/>
              <w:right w:w="240" w:type="dxa"/>
            </w:tcMar>
            <w:vAlign w:val="center"/>
            <w:hideMark/>
          </w:tcPr>
          <w:p w14:paraId="3BC888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Fee Responsibility</w:t>
            </w:r>
          </w:p>
        </w:tc>
      </w:tr>
      <w:tr w:rsidR="00D707C6" w:rsidRPr="00D707C6" w14:paraId="3FCA5D30" w14:textId="77777777" w:rsidTr="00D707C6">
        <w:tc>
          <w:tcPr>
            <w:tcW w:w="0" w:type="auto"/>
            <w:tcMar>
              <w:top w:w="150" w:type="dxa"/>
              <w:left w:w="0" w:type="dxa"/>
              <w:bottom w:w="150" w:type="dxa"/>
              <w:right w:w="240" w:type="dxa"/>
            </w:tcMar>
            <w:vAlign w:val="center"/>
            <w:hideMark/>
          </w:tcPr>
          <w:p w14:paraId="6A22CA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International credit card</w:t>
            </w:r>
          </w:p>
        </w:tc>
        <w:tc>
          <w:tcPr>
            <w:tcW w:w="0" w:type="auto"/>
            <w:tcMar>
              <w:top w:w="150" w:type="dxa"/>
              <w:left w:w="240" w:type="dxa"/>
              <w:bottom w:w="150" w:type="dxa"/>
              <w:right w:w="240" w:type="dxa"/>
            </w:tcMar>
            <w:vAlign w:val="center"/>
            <w:hideMark/>
          </w:tcPr>
          <w:p w14:paraId="53C47B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Diaspora</w:t>
            </w:r>
          </w:p>
        </w:tc>
        <w:tc>
          <w:tcPr>
            <w:tcW w:w="0" w:type="auto"/>
            <w:tcMar>
              <w:top w:w="150" w:type="dxa"/>
              <w:left w:w="240" w:type="dxa"/>
              <w:bottom w:w="150" w:type="dxa"/>
              <w:right w:w="240" w:type="dxa"/>
            </w:tcMar>
            <w:vAlign w:val="center"/>
            <w:hideMark/>
          </w:tcPr>
          <w:p w14:paraId="33BCDE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Instant</w:t>
            </w:r>
          </w:p>
        </w:tc>
        <w:tc>
          <w:tcPr>
            <w:tcW w:w="0" w:type="auto"/>
            <w:tcMar>
              <w:top w:w="150" w:type="dxa"/>
              <w:left w:w="240" w:type="dxa"/>
              <w:bottom w:w="150" w:type="dxa"/>
              <w:right w:w="0" w:type="dxa"/>
            </w:tcMar>
            <w:vAlign w:val="center"/>
            <w:hideMark/>
          </w:tcPr>
          <w:p w14:paraId="6FB64D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w:t>
            </w:r>
          </w:p>
        </w:tc>
      </w:tr>
      <w:tr w:rsidR="00D707C6" w:rsidRPr="00D707C6" w14:paraId="0321044C" w14:textId="77777777" w:rsidTr="00D707C6">
        <w:tc>
          <w:tcPr>
            <w:tcW w:w="0" w:type="auto"/>
            <w:tcMar>
              <w:top w:w="150" w:type="dxa"/>
              <w:left w:w="0" w:type="dxa"/>
              <w:bottom w:w="150" w:type="dxa"/>
              <w:right w:w="240" w:type="dxa"/>
            </w:tcMar>
            <w:vAlign w:val="center"/>
            <w:hideMark/>
          </w:tcPr>
          <w:p w14:paraId="5165C63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Digital invoicing</w:t>
            </w:r>
          </w:p>
        </w:tc>
        <w:tc>
          <w:tcPr>
            <w:tcW w:w="0" w:type="auto"/>
            <w:tcMar>
              <w:top w:w="150" w:type="dxa"/>
              <w:left w:w="240" w:type="dxa"/>
              <w:bottom w:w="150" w:type="dxa"/>
              <w:right w:w="240" w:type="dxa"/>
            </w:tcMar>
            <w:vAlign w:val="center"/>
            <w:hideMark/>
          </w:tcPr>
          <w:p w14:paraId="487111C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Diaspora corporate</w:t>
            </w:r>
          </w:p>
        </w:tc>
        <w:tc>
          <w:tcPr>
            <w:tcW w:w="0" w:type="auto"/>
            <w:tcMar>
              <w:top w:w="150" w:type="dxa"/>
              <w:left w:w="240" w:type="dxa"/>
              <w:bottom w:w="150" w:type="dxa"/>
              <w:right w:w="240" w:type="dxa"/>
            </w:tcMar>
            <w:vAlign w:val="center"/>
            <w:hideMark/>
          </w:tcPr>
          <w:p w14:paraId="34C3E02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24-48 hours</w:t>
            </w:r>
          </w:p>
        </w:tc>
        <w:tc>
          <w:tcPr>
            <w:tcW w:w="0" w:type="auto"/>
            <w:tcMar>
              <w:top w:w="150" w:type="dxa"/>
              <w:left w:w="240" w:type="dxa"/>
              <w:bottom w:w="150" w:type="dxa"/>
              <w:right w:w="0" w:type="dxa"/>
            </w:tcMar>
            <w:vAlign w:val="center"/>
            <w:hideMark/>
          </w:tcPr>
          <w:p w14:paraId="597BF2D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w:t>
            </w:r>
          </w:p>
        </w:tc>
      </w:tr>
      <w:tr w:rsidR="00D707C6" w:rsidRPr="00D707C6" w14:paraId="6F34F666" w14:textId="77777777" w:rsidTr="00D707C6">
        <w:tc>
          <w:tcPr>
            <w:tcW w:w="0" w:type="auto"/>
            <w:tcMar>
              <w:top w:w="150" w:type="dxa"/>
              <w:left w:w="0" w:type="dxa"/>
              <w:bottom w:w="150" w:type="dxa"/>
              <w:right w:w="240" w:type="dxa"/>
            </w:tcMar>
            <w:vAlign w:val="center"/>
            <w:hideMark/>
          </w:tcPr>
          <w:p w14:paraId="24AE7C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bKash, Nagad, Rocket</w:t>
            </w:r>
          </w:p>
        </w:tc>
        <w:tc>
          <w:tcPr>
            <w:tcW w:w="0" w:type="auto"/>
            <w:tcMar>
              <w:top w:w="150" w:type="dxa"/>
              <w:left w:w="240" w:type="dxa"/>
              <w:bottom w:w="150" w:type="dxa"/>
              <w:right w:w="240" w:type="dxa"/>
            </w:tcMar>
            <w:vAlign w:val="center"/>
            <w:hideMark/>
          </w:tcPr>
          <w:p w14:paraId="54E4562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Bangladesh</w:t>
            </w:r>
          </w:p>
        </w:tc>
        <w:tc>
          <w:tcPr>
            <w:tcW w:w="0" w:type="auto"/>
            <w:tcMar>
              <w:top w:w="150" w:type="dxa"/>
              <w:left w:w="240" w:type="dxa"/>
              <w:bottom w:w="150" w:type="dxa"/>
              <w:right w:w="240" w:type="dxa"/>
            </w:tcMar>
            <w:vAlign w:val="center"/>
            <w:hideMark/>
          </w:tcPr>
          <w:p w14:paraId="56C999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Instant</w:t>
            </w:r>
          </w:p>
        </w:tc>
        <w:tc>
          <w:tcPr>
            <w:tcW w:w="0" w:type="auto"/>
            <w:tcMar>
              <w:top w:w="150" w:type="dxa"/>
              <w:left w:w="240" w:type="dxa"/>
              <w:bottom w:w="150" w:type="dxa"/>
              <w:right w:w="0" w:type="dxa"/>
            </w:tcMar>
            <w:vAlign w:val="center"/>
            <w:hideMark/>
          </w:tcPr>
          <w:p w14:paraId="0F19E36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w:t>
            </w:r>
          </w:p>
        </w:tc>
      </w:tr>
      <w:tr w:rsidR="00D707C6" w:rsidRPr="00D707C6" w14:paraId="56075427" w14:textId="77777777" w:rsidTr="00D707C6">
        <w:tc>
          <w:tcPr>
            <w:tcW w:w="0" w:type="auto"/>
            <w:tcMar>
              <w:top w:w="150" w:type="dxa"/>
              <w:left w:w="0" w:type="dxa"/>
              <w:bottom w:w="150" w:type="dxa"/>
              <w:right w:w="240" w:type="dxa"/>
            </w:tcMar>
            <w:vAlign w:val="center"/>
            <w:hideMark/>
          </w:tcPr>
          <w:p w14:paraId="5DDD92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Bank transfer (TT)</w:t>
            </w:r>
          </w:p>
        </w:tc>
        <w:tc>
          <w:tcPr>
            <w:tcW w:w="0" w:type="auto"/>
            <w:tcMar>
              <w:top w:w="150" w:type="dxa"/>
              <w:left w:w="240" w:type="dxa"/>
              <w:bottom w:w="150" w:type="dxa"/>
              <w:right w:w="240" w:type="dxa"/>
            </w:tcMar>
            <w:vAlign w:val="center"/>
            <w:hideMark/>
          </w:tcPr>
          <w:p w14:paraId="1838E54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All</w:t>
            </w:r>
          </w:p>
        </w:tc>
        <w:tc>
          <w:tcPr>
            <w:tcW w:w="0" w:type="auto"/>
            <w:tcMar>
              <w:top w:w="150" w:type="dxa"/>
              <w:left w:w="240" w:type="dxa"/>
              <w:bottom w:w="150" w:type="dxa"/>
              <w:right w:w="240" w:type="dxa"/>
            </w:tcMar>
            <w:vAlign w:val="center"/>
            <w:hideMark/>
          </w:tcPr>
          <w:p w14:paraId="59BF8A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2-5 business days</w:t>
            </w:r>
          </w:p>
        </w:tc>
        <w:tc>
          <w:tcPr>
            <w:tcW w:w="0" w:type="auto"/>
            <w:tcMar>
              <w:top w:w="150" w:type="dxa"/>
              <w:left w:w="240" w:type="dxa"/>
              <w:bottom w:w="150" w:type="dxa"/>
              <w:right w:w="0" w:type="dxa"/>
            </w:tcMar>
            <w:vAlign w:val="center"/>
            <w:hideMark/>
          </w:tcPr>
          <w:p w14:paraId="243666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w:t>
            </w:r>
          </w:p>
        </w:tc>
      </w:tr>
    </w:tbl>
    <w:p w14:paraId="72344E9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P5.2 Cash Handling Policy</w:t>
      </w:r>
    </w:p>
    <w:p w14:paraId="5BB791FA"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Golden Wings shall not accept cash payments</w:t>
      </w:r>
      <w:r w:rsidRPr="00D707C6">
        <w:rPr>
          <w:color w:val="0F1115"/>
        </w:rPr>
        <w:t> except where specifically approved by COO and documented through an approved exception workflow. Reason: Cash creates fraud risk and audit vulnerability.</w:t>
      </w:r>
    </w:p>
    <w:p w14:paraId="2C681ABC"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P5.3 Payment Gateway Requirements</w:t>
      </w:r>
    </w:p>
    <w:tbl>
      <w:tblPr>
        <w:tblW w:w="11280" w:type="dxa"/>
        <w:tblCellMar>
          <w:top w:w="15" w:type="dxa"/>
          <w:left w:w="15" w:type="dxa"/>
          <w:bottom w:w="15" w:type="dxa"/>
          <w:right w:w="15" w:type="dxa"/>
        </w:tblCellMar>
        <w:tblLook w:val="04A0" w:firstRow="1" w:lastRow="0" w:firstColumn="1" w:lastColumn="0" w:noHBand="0" w:noVBand="1"/>
      </w:tblPr>
      <w:tblGrid>
        <w:gridCol w:w="3266"/>
        <w:gridCol w:w="8014"/>
      </w:tblGrid>
      <w:tr w:rsidR="00D707C6" w:rsidRPr="00D707C6" w14:paraId="7055C692" w14:textId="77777777" w:rsidTr="00D707C6">
        <w:trPr>
          <w:tblHeader/>
        </w:trPr>
        <w:tc>
          <w:tcPr>
            <w:tcW w:w="0" w:type="auto"/>
            <w:tcBorders>
              <w:top w:val="nil"/>
            </w:tcBorders>
            <w:tcMar>
              <w:top w:w="150" w:type="dxa"/>
              <w:left w:w="0" w:type="dxa"/>
              <w:bottom w:w="150" w:type="dxa"/>
              <w:right w:w="240" w:type="dxa"/>
            </w:tcMar>
            <w:vAlign w:val="center"/>
            <w:hideMark/>
          </w:tcPr>
          <w:p w14:paraId="30D65B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A8FF92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0057398E" w14:textId="77777777" w:rsidTr="00D707C6">
        <w:tc>
          <w:tcPr>
            <w:tcW w:w="0" w:type="auto"/>
            <w:tcMar>
              <w:top w:w="150" w:type="dxa"/>
              <w:left w:w="0" w:type="dxa"/>
              <w:bottom w:w="150" w:type="dxa"/>
              <w:right w:w="240" w:type="dxa"/>
            </w:tcMar>
            <w:vAlign w:val="center"/>
            <w:hideMark/>
          </w:tcPr>
          <w:p w14:paraId="25AFCFD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PCI-DSS compliance</w:t>
            </w:r>
          </w:p>
        </w:tc>
        <w:tc>
          <w:tcPr>
            <w:tcW w:w="0" w:type="auto"/>
            <w:tcMar>
              <w:top w:w="150" w:type="dxa"/>
              <w:left w:w="240" w:type="dxa"/>
              <w:bottom w:w="150" w:type="dxa"/>
              <w:right w:w="0" w:type="dxa"/>
            </w:tcMar>
            <w:vAlign w:val="center"/>
            <w:hideMark/>
          </w:tcPr>
          <w:p w14:paraId="64C54E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Level 1</w:t>
            </w:r>
          </w:p>
        </w:tc>
      </w:tr>
      <w:tr w:rsidR="00D707C6" w:rsidRPr="00D707C6" w14:paraId="41475669" w14:textId="77777777" w:rsidTr="00D707C6">
        <w:tc>
          <w:tcPr>
            <w:tcW w:w="0" w:type="auto"/>
            <w:tcMar>
              <w:top w:w="150" w:type="dxa"/>
              <w:left w:w="0" w:type="dxa"/>
              <w:bottom w:w="150" w:type="dxa"/>
              <w:right w:w="240" w:type="dxa"/>
            </w:tcMar>
            <w:vAlign w:val="center"/>
            <w:hideMark/>
          </w:tcPr>
          <w:p w14:paraId="2D47A3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Card tokenization</w:t>
            </w:r>
          </w:p>
        </w:tc>
        <w:tc>
          <w:tcPr>
            <w:tcW w:w="0" w:type="auto"/>
            <w:tcMar>
              <w:top w:w="150" w:type="dxa"/>
              <w:left w:w="240" w:type="dxa"/>
              <w:bottom w:w="150" w:type="dxa"/>
              <w:right w:w="0" w:type="dxa"/>
            </w:tcMar>
            <w:vAlign w:val="center"/>
            <w:hideMark/>
          </w:tcPr>
          <w:p w14:paraId="30517D7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Required for recurring billing</w:t>
            </w:r>
          </w:p>
        </w:tc>
      </w:tr>
      <w:tr w:rsidR="00D707C6" w:rsidRPr="00D707C6" w14:paraId="0E396CA8" w14:textId="77777777" w:rsidTr="00D707C6">
        <w:tc>
          <w:tcPr>
            <w:tcW w:w="0" w:type="auto"/>
            <w:tcMar>
              <w:top w:w="150" w:type="dxa"/>
              <w:left w:w="0" w:type="dxa"/>
              <w:bottom w:w="150" w:type="dxa"/>
              <w:right w:w="240" w:type="dxa"/>
            </w:tcMar>
            <w:vAlign w:val="center"/>
            <w:hideMark/>
          </w:tcPr>
          <w:p w14:paraId="68CAD09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3D Secure</w:t>
            </w:r>
          </w:p>
        </w:tc>
        <w:tc>
          <w:tcPr>
            <w:tcW w:w="0" w:type="auto"/>
            <w:tcMar>
              <w:top w:w="150" w:type="dxa"/>
              <w:left w:w="240" w:type="dxa"/>
              <w:bottom w:w="150" w:type="dxa"/>
              <w:right w:w="0" w:type="dxa"/>
            </w:tcMar>
            <w:vAlign w:val="center"/>
            <w:hideMark/>
          </w:tcPr>
          <w:p w14:paraId="47B1E20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Required for all card transactions</w:t>
            </w:r>
          </w:p>
        </w:tc>
      </w:tr>
      <w:tr w:rsidR="00D707C6" w:rsidRPr="00D707C6" w14:paraId="2C1D8283" w14:textId="77777777" w:rsidTr="00D707C6">
        <w:tc>
          <w:tcPr>
            <w:tcW w:w="0" w:type="auto"/>
            <w:tcMar>
              <w:top w:w="150" w:type="dxa"/>
              <w:left w:w="0" w:type="dxa"/>
              <w:bottom w:w="150" w:type="dxa"/>
              <w:right w:w="240" w:type="dxa"/>
            </w:tcMar>
            <w:vAlign w:val="center"/>
            <w:hideMark/>
          </w:tcPr>
          <w:p w14:paraId="4C0A26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Currency conversion</w:t>
            </w:r>
          </w:p>
        </w:tc>
        <w:tc>
          <w:tcPr>
            <w:tcW w:w="0" w:type="auto"/>
            <w:tcMar>
              <w:top w:w="150" w:type="dxa"/>
              <w:left w:w="240" w:type="dxa"/>
              <w:bottom w:w="150" w:type="dxa"/>
              <w:right w:w="0" w:type="dxa"/>
            </w:tcMar>
            <w:vAlign w:val="center"/>
            <w:hideMark/>
          </w:tcPr>
          <w:p w14:paraId="3C6FE7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using Bangladesh Bank rates</w:t>
            </w:r>
          </w:p>
        </w:tc>
      </w:tr>
      <w:tr w:rsidR="00D707C6" w:rsidRPr="00D707C6" w14:paraId="66BE5102" w14:textId="77777777" w:rsidTr="00D707C6">
        <w:tc>
          <w:tcPr>
            <w:tcW w:w="0" w:type="auto"/>
            <w:tcMar>
              <w:top w:w="150" w:type="dxa"/>
              <w:left w:w="0" w:type="dxa"/>
              <w:bottom w:w="150" w:type="dxa"/>
              <w:right w:w="240" w:type="dxa"/>
            </w:tcMar>
            <w:vAlign w:val="center"/>
            <w:hideMark/>
          </w:tcPr>
          <w:p w14:paraId="0324B4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Failed payment retry</w:t>
            </w:r>
          </w:p>
        </w:tc>
        <w:tc>
          <w:tcPr>
            <w:tcW w:w="0" w:type="auto"/>
            <w:tcMar>
              <w:top w:w="150" w:type="dxa"/>
              <w:left w:w="240" w:type="dxa"/>
              <w:bottom w:w="150" w:type="dxa"/>
              <w:right w:w="0" w:type="dxa"/>
            </w:tcMar>
            <w:vAlign w:val="center"/>
            <w:hideMark/>
          </w:tcPr>
          <w:p w14:paraId="323CEF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retries over 7 days</w:t>
            </w:r>
          </w:p>
        </w:tc>
      </w:tr>
      <w:tr w:rsidR="00D707C6" w:rsidRPr="00D707C6" w14:paraId="3DFDDBEE" w14:textId="77777777" w:rsidTr="00D707C6">
        <w:tc>
          <w:tcPr>
            <w:tcW w:w="0" w:type="auto"/>
            <w:tcMar>
              <w:top w:w="150" w:type="dxa"/>
              <w:left w:w="0" w:type="dxa"/>
              <w:bottom w:w="150" w:type="dxa"/>
              <w:right w:w="240" w:type="dxa"/>
            </w:tcMar>
            <w:vAlign w:val="center"/>
            <w:hideMark/>
          </w:tcPr>
          <w:p w14:paraId="2E369C5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Gateway redundancy</w:t>
            </w:r>
          </w:p>
        </w:tc>
        <w:tc>
          <w:tcPr>
            <w:tcW w:w="0" w:type="auto"/>
            <w:tcMar>
              <w:top w:w="150" w:type="dxa"/>
              <w:left w:w="240" w:type="dxa"/>
              <w:bottom w:w="150" w:type="dxa"/>
              <w:right w:w="0" w:type="dxa"/>
            </w:tcMar>
            <w:vAlign w:val="center"/>
            <w:hideMark/>
          </w:tcPr>
          <w:p w14:paraId="001844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Multi-channel processing per Document Q, Section Q17</w:t>
            </w:r>
          </w:p>
        </w:tc>
      </w:tr>
    </w:tbl>
    <w:p w14:paraId="4EEB0D28"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P5.4 Diaspora FX Processing</w:t>
      </w:r>
    </w:p>
    <w:p w14:paraId="2A649AE3"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sz w:val="24"/>
          <w:szCs w:val="24"/>
        </w:rPr>
      </w:pPr>
      <w:r w:rsidRPr="00D707C6">
        <w:rPr>
          <w:rFonts w:ascii="Times New Roman" w:hAnsi="Times New Roman" w:cs="Times New Roman"/>
          <w:color w:val="0F1115"/>
        </w:rPr>
        <w:t>P5.4.1 Multi-Currency Ingestion Pipeline</w:t>
      </w:r>
    </w:p>
    <w:p w14:paraId="7096CAC2"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Foreign payments from the Diaspora Portal route through automated currency parsing before updating local accounts.</w:t>
      </w:r>
    </w:p>
    <w:p w14:paraId="63ED5B9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Q, Section Q15, the Diaspora Portal interface must support native, localized access optimization across primary geographic nodes. System configurations must adhere to regional privacy frameworks (e.g., GDPR compliance for UK/EU sponsors) at the edge network layer.</w:t>
      </w:r>
    </w:p>
    <w:p w14:paraId="23DF1436"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rPr>
      </w:pPr>
      <w:r w:rsidRPr="00D707C6">
        <w:rPr>
          <w:rFonts w:ascii="Times New Roman" w:hAnsi="Times New Roman" w:cs="Times New Roman"/>
          <w:color w:val="0F1115"/>
        </w:rPr>
        <w:t>P5.4.2 Programmatic Conversion Verification</w:t>
      </w:r>
    </w:p>
    <w:tbl>
      <w:tblPr>
        <w:tblW w:w="11280" w:type="dxa"/>
        <w:tblCellMar>
          <w:top w:w="15" w:type="dxa"/>
          <w:left w:w="15" w:type="dxa"/>
          <w:bottom w:w="15" w:type="dxa"/>
          <w:right w:w="15" w:type="dxa"/>
        </w:tblCellMar>
        <w:tblLook w:val="04A0" w:firstRow="1" w:lastRow="0" w:firstColumn="1" w:lastColumn="0" w:noHBand="0" w:noVBand="1"/>
      </w:tblPr>
      <w:tblGrid>
        <w:gridCol w:w="2345"/>
        <w:gridCol w:w="8935"/>
      </w:tblGrid>
      <w:tr w:rsidR="00D707C6" w:rsidRPr="00D707C6" w14:paraId="4F68BE23" w14:textId="77777777" w:rsidTr="00D707C6">
        <w:trPr>
          <w:tblHeader/>
        </w:trPr>
        <w:tc>
          <w:tcPr>
            <w:tcW w:w="0" w:type="auto"/>
            <w:tcBorders>
              <w:top w:val="nil"/>
            </w:tcBorders>
            <w:tcMar>
              <w:top w:w="150" w:type="dxa"/>
              <w:left w:w="0" w:type="dxa"/>
              <w:bottom w:w="150" w:type="dxa"/>
              <w:right w:w="240" w:type="dxa"/>
            </w:tcMar>
            <w:vAlign w:val="center"/>
            <w:hideMark/>
          </w:tcPr>
          <w:p w14:paraId="40170E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F857F1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4EE92871" w14:textId="77777777" w:rsidTr="00D707C6">
        <w:tc>
          <w:tcPr>
            <w:tcW w:w="0" w:type="auto"/>
            <w:tcMar>
              <w:top w:w="150" w:type="dxa"/>
              <w:left w:w="0" w:type="dxa"/>
              <w:bottom w:w="150" w:type="dxa"/>
              <w:right w:w="240" w:type="dxa"/>
            </w:tcMar>
            <w:vAlign w:val="center"/>
            <w:hideMark/>
          </w:tcPr>
          <w:p w14:paraId="005334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RULE-P-FX-01 (Primary Feed)</w:t>
            </w:r>
          </w:p>
        </w:tc>
        <w:tc>
          <w:tcPr>
            <w:tcW w:w="0" w:type="auto"/>
            <w:tcMar>
              <w:top w:w="150" w:type="dxa"/>
              <w:left w:w="240" w:type="dxa"/>
              <w:bottom w:w="150" w:type="dxa"/>
              <w:right w:w="0" w:type="dxa"/>
            </w:tcMar>
            <w:vAlign w:val="center"/>
            <w:hideMark/>
          </w:tcPr>
          <w:p w14:paraId="130F597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At exactly 10:05 AM daily, ping Bangladesh Bank API to overwrite SPOT_RATE_REF</w:t>
            </w:r>
          </w:p>
        </w:tc>
      </w:tr>
      <w:tr w:rsidR="00D707C6" w:rsidRPr="00D707C6" w14:paraId="35265FA6" w14:textId="77777777" w:rsidTr="00D707C6">
        <w:tc>
          <w:tcPr>
            <w:tcW w:w="0" w:type="auto"/>
            <w:tcMar>
              <w:top w:w="150" w:type="dxa"/>
              <w:left w:w="0" w:type="dxa"/>
              <w:bottom w:w="150" w:type="dxa"/>
              <w:right w:w="240" w:type="dxa"/>
            </w:tcMar>
            <w:vAlign w:val="center"/>
            <w:hideMark/>
          </w:tcPr>
          <w:p w14:paraId="61C14D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RULE-P-FX-02 (Fallback Feed)</w:t>
            </w:r>
          </w:p>
        </w:tc>
        <w:tc>
          <w:tcPr>
            <w:tcW w:w="0" w:type="auto"/>
            <w:tcMar>
              <w:top w:w="150" w:type="dxa"/>
              <w:left w:w="240" w:type="dxa"/>
              <w:bottom w:w="150" w:type="dxa"/>
              <w:right w:w="0" w:type="dxa"/>
            </w:tcMar>
            <w:vAlign w:val="center"/>
            <w:hideMark/>
          </w:tcPr>
          <w:p w14:paraId="4FD8399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If primary feed unavailable or data stale &gt;2 hours during active trading windows, fall back to certified secondary commercial FX feed + append 2.5% volatility spread</w:t>
            </w:r>
          </w:p>
        </w:tc>
      </w:tr>
      <w:tr w:rsidR="00D707C6" w:rsidRPr="00D707C6" w14:paraId="1BADBBDA" w14:textId="77777777" w:rsidTr="00D707C6">
        <w:tc>
          <w:tcPr>
            <w:tcW w:w="0" w:type="auto"/>
            <w:tcMar>
              <w:top w:w="150" w:type="dxa"/>
              <w:left w:w="0" w:type="dxa"/>
              <w:bottom w:w="150" w:type="dxa"/>
              <w:right w:w="240" w:type="dxa"/>
            </w:tcMar>
            <w:vAlign w:val="center"/>
            <w:hideMark/>
          </w:tcPr>
          <w:p w14:paraId="1C303E9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RULE-P-FX-03 (Manual Override)</w:t>
            </w:r>
          </w:p>
        </w:tc>
        <w:tc>
          <w:tcPr>
            <w:tcW w:w="0" w:type="auto"/>
            <w:tcMar>
              <w:top w:w="150" w:type="dxa"/>
              <w:left w:w="240" w:type="dxa"/>
              <w:bottom w:w="150" w:type="dxa"/>
              <w:right w:w="0" w:type="dxa"/>
            </w:tcMar>
            <w:vAlign w:val="center"/>
            <w:hideMark/>
          </w:tcPr>
          <w:p w14:paraId="01DD23A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If both feeds unavailable, use last available official rate and flag manual review</w:t>
            </w:r>
          </w:p>
        </w:tc>
      </w:tr>
    </w:tbl>
    <w:p w14:paraId="730C492D"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Approved Backup FX Providers</w:t>
      </w:r>
      <w:r w:rsidRPr="00D707C6">
        <w:rPr>
          <w:color w:val="0F1115"/>
        </w:rPr>
        <w:t> are maintained in the Financial Operations Register (Document P, Appendix). Provider changes require COO approval.</w:t>
      </w:r>
    </w:p>
    <w:p w14:paraId="39602FEB"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P5.5 Recurring Billing</w:t>
      </w:r>
    </w:p>
    <w:tbl>
      <w:tblPr>
        <w:tblW w:w="11280" w:type="dxa"/>
        <w:tblCellMar>
          <w:top w:w="15" w:type="dxa"/>
          <w:left w:w="15" w:type="dxa"/>
          <w:bottom w:w="15" w:type="dxa"/>
          <w:right w:w="15" w:type="dxa"/>
        </w:tblCellMar>
        <w:tblLook w:val="04A0" w:firstRow="1" w:lastRow="0" w:firstColumn="1" w:lastColumn="0" w:noHBand="0" w:noVBand="1"/>
      </w:tblPr>
      <w:tblGrid>
        <w:gridCol w:w="5440"/>
        <w:gridCol w:w="5840"/>
      </w:tblGrid>
      <w:tr w:rsidR="00D707C6" w:rsidRPr="00D707C6" w14:paraId="01380A20" w14:textId="77777777" w:rsidTr="00D707C6">
        <w:trPr>
          <w:tblHeader/>
        </w:trPr>
        <w:tc>
          <w:tcPr>
            <w:tcW w:w="0" w:type="auto"/>
            <w:tcBorders>
              <w:top w:val="nil"/>
            </w:tcBorders>
            <w:tcMar>
              <w:top w:w="150" w:type="dxa"/>
              <w:left w:w="0" w:type="dxa"/>
              <w:bottom w:w="150" w:type="dxa"/>
              <w:right w:w="240" w:type="dxa"/>
            </w:tcMar>
            <w:vAlign w:val="center"/>
            <w:hideMark/>
          </w:tcPr>
          <w:p w14:paraId="3A1B2BD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Requirement</w:t>
            </w:r>
          </w:p>
        </w:tc>
        <w:tc>
          <w:tcPr>
            <w:tcW w:w="0" w:type="auto"/>
            <w:tcBorders>
              <w:top w:val="nil"/>
            </w:tcBorders>
            <w:tcMar>
              <w:top w:w="150" w:type="dxa"/>
              <w:left w:w="240" w:type="dxa"/>
              <w:bottom w:w="150" w:type="dxa"/>
              <w:right w:w="240" w:type="dxa"/>
            </w:tcMar>
            <w:vAlign w:val="center"/>
            <w:hideMark/>
          </w:tcPr>
          <w:p w14:paraId="3F6E30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4286D6EB" w14:textId="77777777" w:rsidTr="00D707C6">
        <w:tc>
          <w:tcPr>
            <w:tcW w:w="0" w:type="auto"/>
            <w:tcMar>
              <w:top w:w="150" w:type="dxa"/>
              <w:left w:w="0" w:type="dxa"/>
              <w:bottom w:w="150" w:type="dxa"/>
              <w:right w:w="240" w:type="dxa"/>
            </w:tcMar>
            <w:vAlign w:val="center"/>
            <w:hideMark/>
          </w:tcPr>
          <w:p w14:paraId="5DE915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 notification</w:t>
            </w:r>
          </w:p>
        </w:tc>
        <w:tc>
          <w:tcPr>
            <w:tcW w:w="0" w:type="auto"/>
            <w:tcMar>
              <w:top w:w="150" w:type="dxa"/>
              <w:left w:w="240" w:type="dxa"/>
              <w:bottom w:w="150" w:type="dxa"/>
              <w:right w:w="0" w:type="dxa"/>
            </w:tcMar>
            <w:vAlign w:val="center"/>
            <w:hideMark/>
          </w:tcPr>
          <w:p w14:paraId="51E4686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7 days before charge</w:t>
            </w:r>
          </w:p>
        </w:tc>
      </w:tr>
      <w:tr w:rsidR="00D707C6" w:rsidRPr="00D707C6" w14:paraId="2E0F98CA" w14:textId="77777777" w:rsidTr="00D707C6">
        <w:tc>
          <w:tcPr>
            <w:tcW w:w="0" w:type="auto"/>
            <w:tcMar>
              <w:top w:w="150" w:type="dxa"/>
              <w:left w:w="0" w:type="dxa"/>
              <w:bottom w:w="150" w:type="dxa"/>
              <w:right w:w="240" w:type="dxa"/>
            </w:tcMar>
            <w:vAlign w:val="center"/>
            <w:hideMark/>
          </w:tcPr>
          <w:p w14:paraId="49EFCD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Failed payment notification</w:t>
            </w:r>
          </w:p>
        </w:tc>
        <w:tc>
          <w:tcPr>
            <w:tcW w:w="0" w:type="auto"/>
            <w:tcMar>
              <w:top w:w="150" w:type="dxa"/>
              <w:left w:w="240" w:type="dxa"/>
              <w:bottom w:w="150" w:type="dxa"/>
              <w:right w:w="0" w:type="dxa"/>
            </w:tcMar>
            <w:vAlign w:val="center"/>
            <w:hideMark/>
          </w:tcPr>
          <w:p w14:paraId="0FAAFF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Immediate to customer and RM</w:t>
            </w:r>
          </w:p>
        </w:tc>
      </w:tr>
      <w:tr w:rsidR="00D707C6" w:rsidRPr="00D707C6" w14:paraId="780E6F25" w14:textId="77777777" w:rsidTr="00D707C6">
        <w:tc>
          <w:tcPr>
            <w:tcW w:w="0" w:type="auto"/>
            <w:tcMar>
              <w:top w:w="150" w:type="dxa"/>
              <w:left w:w="0" w:type="dxa"/>
              <w:bottom w:w="150" w:type="dxa"/>
              <w:right w:w="240" w:type="dxa"/>
            </w:tcMar>
            <w:vAlign w:val="center"/>
            <w:hideMark/>
          </w:tcPr>
          <w:p w14:paraId="276542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Retry schedule</w:t>
            </w:r>
          </w:p>
        </w:tc>
        <w:tc>
          <w:tcPr>
            <w:tcW w:w="0" w:type="auto"/>
            <w:tcMar>
              <w:top w:w="150" w:type="dxa"/>
              <w:left w:w="240" w:type="dxa"/>
              <w:bottom w:w="150" w:type="dxa"/>
              <w:right w:w="0" w:type="dxa"/>
            </w:tcMar>
            <w:vAlign w:val="center"/>
            <w:hideMark/>
          </w:tcPr>
          <w:p w14:paraId="72C7DA4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Days 1, 3, 7</w:t>
            </w:r>
          </w:p>
        </w:tc>
      </w:tr>
      <w:tr w:rsidR="00D707C6" w:rsidRPr="00D707C6" w14:paraId="166849CD" w14:textId="77777777" w:rsidTr="00D707C6">
        <w:tc>
          <w:tcPr>
            <w:tcW w:w="0" w:type="auto"/>
            <w:tcMar>
              <w:top w:w="150" w:type="dxa"/>
              <w:left w:w="0" w:type="dxa"/>
              <w:bottom w:w="150" w:type="dxa"/>
              <w:right w:w="240" w:type="dxa"/>
            </w:tcMar>
            <w:vAlign w:val="center"/>
            <w:hideMark/>
          </w:tcPr>
          <w:p w14:paraId="5CCAE10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Suspension threshold</w:t>
            </w:r>
          </w:p>
        </w:tc>
        <w:tc>
          <w:tcPr>
            <w:tcW w:w="0" w:type="auto"/>
            <w:tcMar>
              <w:top w:w="150" w:type="dxa"/>
              <w:left w:w="240" w:type="dxa"/>
              <w:bottom w:w="150" w:type="dxa"/>
              <w:right w:w="0" w:type="dxa"/>
            </w:tcMar>
            <w:vAlign w:val="center"/>
            <w:hideMark/>
          </w:tcPr>
          <w:p w14:paraId="6E282D8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 days overdue</w:t>
            </w:r>
          </w:p>
        </w:tc>
      </w:tr>
      <w:tr w:rsidR="00D707C6" w:rsidRPr="00D707C6" w14:paraId="69C947EA" w14:textId="77777777" w:rsidTr="00D707C6">
        <w:tc>
          <w:tcPr>
            <w:tcW w:w="0" w:type="auto"/>
            <w:tcMar>
              <w:top w:w="150" w:type="dxa"/>
              <w:left w:w="0" w:type="dxa"/>
              <w:bottom w:w="150" w:type="dxa"/>
              <w:right w:w="240" w:type="dxa"/>
            </w:tcMar>
            <w:vAlign w:val="center"/>
            <w:hideMark/>
          </w:tcPr>
          <w:p w14:paraId="39E3ED5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Cancellation after suspension</w:t>
            </w:r>
          </w:p>
        </w:tc>
        <w:tc>
          <w:tcPr>
            <w:tcW w:w="0" w:type="auto"/>
            <w:tcMar>
              <w:top w:w="150" w:type="dxa"/>
              <w:left w:w="240" w:type="dxa"/>
              <w:bottom w:w="150" w:type="dxa"/>
              <w:right w:w="0" w:type="dxa"/>
            </w:tcMar>
            <w:vAlign w:val="center"/>
            <w:hideMark/>
          </w:tcPr>
          <w:p w14:paraId="7815722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90 days overdue (with notice)</w:t>
            </w:r>
          </w:p>
        </w:tc>
      </w:tr>
    </w:tbl>
    <w:p w14:paraId="69D8BEB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P5.6 Diaspora Payment Compliance (Per Document M and A-015)</w:t>
      </w:r>
    </w:p>
    <w:p w14:paraId="3B18483E"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"Before lead transitions from State 2 to State 3, Funding Customer must complete international electronic Know Your Customer (eKYC) verification. Payment engine must verify that incoming settlements match valid, non-sanctioned passport identity."</w:t>
      </w:r>
    </w:p>
    <w:p w14:paraId="2D98585A"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System Requirement:</w:t>
      </w:r>
      <w:r w:rsidRPr="00D707C6">
        <w:rPr>
          <w:color w:val="0F1115"/>
        </w:rPr>
        <w:t> Payment processing blocked until eKYC verification complete.</w:t>
      </w:r>
    </w:p>
    <w:p w14:paraId="488248C4"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P5.7 Payment Reconciliation</w:t>
      </w:r>
    </w:p>
    <w:tbl>
      <w:tblPr>
        <w:tblW w:w="11280" w:type="dxa"/>
        <w:tblCellMar>
          <w:top w:w="15" w:type="dxa"/>
          <w:left w:w="15" w:type="dxa"/>
          <w:bottom w:w="15" w:type="dxa"/>
          <w:right w:w="15" w:type="dxa"/>
        </w:tblCellMar>
        <w:tblLook w:val="04A0" w:firstRow="1" w:lastRow="0" w:firstColumn="1" w:lastColumn="0" w:noHBand="0" w:noVBand="1"/>
      </w:tblPr>
      <w:tblGrid>
        <w:gridCol w:w="4347"/>
        <w:gridCol w:w="6933"/>
      </w:tblGrid>
      <w:tr w:rsidR="00D707C6" w:rsidRPr="00D707C6" w14:paraId="370AACAA" w14:textId="77777777" w:rsidTr="00D707C6">
        <w:trPr>
          <w:tblHeader/>
        </w:trPr>
        <w:tc>
          <w:tcPr>
            <w:tcW w:w="0" w:type="auto"/>
            <w:tcBorders>
              <w:top w:val="nil"/>
            </w:tcBorders>
            <w:tcMar>
              <w:top w:w="150" w:type="dxa"/>
              <w:left w:w="0" w:type="dxa"/>
              <w:bottom w:w="150" w:type="dxa"/>
              <w:right w:w="240" w:type="dxa"/>
            </w:tcMar>
            <w:vAlign w:val="center"/>
            <w:hideMark/>
          </w:tcPr>
          <w:p w14:paraId="492E59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22881D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144B37BC" w14:textId="77777777" w:rsidTr="00D707C6">
        <w:tc>
          <w:tcPr>
            <w:tcW w:w="0" w:type="auto"/>
            <w:tcMar>
              <w:top w:w="150" w:type="dxa"/>
              <w:left w:w="0" w:type="dxa"/>
              <w:bottom w:w="150" w:type="dxa"/>
              <w:right w:w="240" w:type="dxa"/>
            </w:tcMar>
            <w:vAlign w:val="center"/>
            <w:hideMark/>
          </w:tcPr>
          <w:p w14:paraId="2F8EC4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Daily reconciliation</w:t>
            </w:r>
          </w:p>
        </w:tc>
        <w:tc>
          <w:tcPr>
            <w:tcW w:w="0" w:type="auto"/>
            <w:tcMar>
              <w:top w:w="150" w:type="dxa"/>
              <w:left w:w="240" w:type="dxa"/>
              <w:bottom w:w="150" w:type="dxa"/>
              <w:right w:w="0" w:type="dxa"/>
            </w:tcMar>
            <w:vAlign w:val="center"/>
            <w:hideMark/>
          </w:tcPr>
          <w:p w14:paraId="130726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prepares; COO reviews weekly</w:t>
            </w:r>
          </w:p>
        </w:tc>
      </w:tr>
      <w:tr w:rsidR="00D707C6" w:rsidRPr="00D707C6" w14:paraId="72E684F6" w14:textId="77777777" w:rsidTr="00D707C6">
        <w:tc>
          <w:tcPr>
            <w:tcW w:w="0" w:type="auto"/>
            <w:tcMar>
              <w:top w:w="150" w:type="dxa"/>
              <w:left w:w="0" w:type="dxa"/>
              <w:bottom w:w="150" w:type="dxa"/>
              <w:right w:w="240" w:type="dxa"/>
            </w:tcMar>
            <w:vAlign w:val="center"/>
            <w:hideMark/>
          </w:tcPr>
          <w:p w14:paraId="24A5E2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Gateway settlement files</w:t>
            </w:r>
          </w:p>
        </w:tc>
        <w:tc>
          <w:tcPr>
            <w:tcW w:w="0" w:type="auto"/>
            <w:tcMar>
              <w:top w:w="150" w:type="dxa"/>
              <w:left w:w="240" w:type="dxa"/>
              <w:bottom w:w="150" w:type="dxa"/>
              <w:right w:w="0" w:type="dxa"/>
            </w:tcMar>
            <w:vAlign w:val="center"/>
            <w:hideMark/>
          </w:tcPr>
          <w:p w14:paraId="0AF1A2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Matched to internal payment records</w:t>
            </w:r>
          </w:p>
        </w:tc>
      </w:tr>
      <w:tr w:rsidR="00D707C6" w:rsidRPr="00D707C6" w14:paraId="79B01493" w14:textId="77777777" w:rsidTr="00D707C6">
        <w:tc>
          <w:tcPr>
            <w:tcW w:w="0" w:type="auto"/>
            <w:tcMar>
              <w:top w:w="150" w:type="dxa"/>
              <w:left w:w="0" w:type="dxa"/>
              <w:bottom w:w="150" w:type="dxa"/>
              <w:right w:w="240" w:type="dxa"/>
            </w:tcMar>
            <w:vAlign w:val="center"/>
            <w:hideMark/>
          </w:tcPr>
          <w:p w14:paraId="1087C6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Discrepancy flagging</w:t>
            </w:r>
          </w:p>
        </w:tc>
        <w:tc>
          <w:tcPr>
            <w:tcW w:w="0" w:type="auto"/>
            <w:tcMar>
              <w:top w:w="150" w:type="dxa"/>
              <w:left w:w="240" w:type="dxa"/>
              <w:bottom w:w="150" w:type="dxa"/>
              <w:right w:w="0" w:type="dxa"/>
            </w:tcMar>
            <w:vAlign w:val="center"/>
            <w:hideMark/>
          </w:tcPr>
          <w:p w14:paraId="43D912B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alert for unmatched payments</w:t>
            </w:r>
          </w:p>
        </w:tc>
      </w:tr>
      <w:tr w:rsidR="00D707C6" w:rsidRPr="00D707C6" w14:paraId="5986A5DE" w14:textId="77777777" w:rsidTr="00D707C6">
        <w:tc>
          <w:tcPr>
            <w:tcW w:w="0" w:type="auto"/>
            <w:tcMar>
              <w:top w:w="150" w:type="dxa"/>
              <w:left w:w="0" w:type="dxa"/>
              <w:bottom w:w="150" w:type="dxa"/>
              <w:right w:w="240" w:type="dxa"/>
            </w:tcMar>
            <w:vAlign w:val="center"/>
            <w:hideMark/>
          </w:tcPr>
          <w:p w14:paraId="731255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Reconciliation report</w:t>
            </w:r>
          </w:p>
        </w:tc>
        <w:tc>
          <w:tcPr>
            <w:tcW w:w="0" w:type="auto"/>
            <w:tcMar>
              <w:top w:w="150" w:type="dxa"/>
              <w:left w:w="240" w:type="dxa"/>
              <w:bottom w:w="150" w:type="dxa"/>
              <w:right w:w="0" w:type="dxa"/>
            </w:tcMar>
            <w:vAlign w:val="center"/>
            <w:hideMark/>
          </w:tcPr>
          <w:p w14:paraId="216C79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Generated daily</w:t>
            </w:r>
          </w:p>
        </w:tc>
      </w:tr>
    </w:tbl>
    <w:p w14:paraId="3A6B2165" w14:textId="77777777" w:rsidR="00E3643B" w:rsidRPr="00D707C6" w:rsidRDefault="00AC32E3" w:rsidP="00E3643B">
      <w:pPr>
        <w:spacing w:after="0" w:line="240" w:lineRule="auto"/>
        <w:rPr>
          <w:rFonts w:ascii="Times New Roman" w:hAnsi="Times New Roman" w:cs="Times New Roman"/>
          <w:sz w:val="24"/>
          <w:szCs w:val="24"/>
        </w:rPr>
      </w:pPr>
      <w:r>
        <w:rPr>
          <w:rFonts w:ascii="Times New Roman" w:hAnsi="Times New Roman" w:cs="Times New Roman"/>
        </w:rPr>
        <w:pict w14:anchorId="75B84CE7">
          <v:rect id="_x0000_i1033" style="width:0;height:.75pt" o:hralign="center" o:hrstd="t" o:hr="t" fillcolor="#a0a0a0" stroked="f"/>
        </w:pict>
      </w:r>
    </w:p>
    <w:p w14:paraId="3E744848" w14:textId="146F6FF5" w:rsidR="00E3643B" w:rsidRPr="00E3643B" w:rsidRDefault="00E3643B" w:rsidP="00E3643B">
      <w:pPr>
        <w:pStyle w:val="Heading2"/>
        <w:shd w:val="clear" w:color="auto" w:fill="FFFFFF"/>
        <w:spacing w:before="0" w:beforeAutospacing="0" w:after="0" w:afterAutospacing="0"/>
        <w:rPr>
          <w:color w:val="0F1115"/>
          <w:sz w:val="33"/>
          <w:szCs w:val="33"/>
        </w:rPr>
      </w:pPr>
      <w:r w:rsidRPr="00E3643B">
        <w:rPr>
          <w:color w:val="0F1115"/>
          <w:sz w:val="33"/>
          <w:szCs w:val="33"/>
        </w:rPr>
        <w:t>SECTION P5A Financial Third-Party Dependencies</w:t>
      </w:r>
    </w:p>
    <w:p w14:paraId="0E05C6C1" w14:textId="77777777" w:rsidR="00E3643B" w:rsidRPr="00E3643B" w:rsidRDefault="00E3643B" w:rsidP="00E3643B">
      <w:p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Critical Providers:</w:t>
      </w:r>
    </w:p>
    <w:p w14:paraId="0EA6905D" w14:textId="77777777" w:rsidR="00E3643B" w:rsidRPr="00E3643B" w:rsidRDefault="00E3643B" w:rsidP="00E364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Payment gateways </w:t>
      </w:r>
    </w:p>
    <w:p w14:paraId="26FD06BE" w14:textId="77777777" w:rsidR="00E3643B" w:rsidRPr="00E3643B" w:rsidRDefault="00E3643B" w:rsidP="00E364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Banking partners </w:t>
      </w:r>
    </w:p>
    <w:p w14:paraId="53F88163" w14:textId="77777777" w:rsidR="00E3643B" w:rsidRPr="00E3643B" w:rsidRDefault="00E3643B" w:rsidP="00E364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Accounting software </w:t>
      </w:r>
    </w:p>
    <w:p w14:paraId="7F888F0C" w14:textId="77777777" w:rsidR="00E3643B" w:rsidRPr="00E3643B" w:rsidRDefault="00E3643B" w:rsidP="00E364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Payroll providers </w:t>
      </w:r>
    </w:p>
    <w:p w14:paraId="34E4C8A1" w14:textId="77777777" w:rsidR="00E3643B" w:rsidRPr="00E3643B" w:rsidRDefault="00E3643B" w:rsidP="00E364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Cloud finance systems </w:t>
      </w:r>
    </w:p>
    <w:p w14:paraId="47F19956" w14:textId="77777777" w:rsidR="00E3643B" w:rsidRPr="00E3643B" w:rsidRDefault="00E3643B" w:rsidP="00E3643B">
      <w:p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Requirements:</w:t>
      </w:r>
    </w:p>
    <w:p w14:paraId="1A9451B6" w14:textId="77777777" w:rsidR="00E3643B" w:rsidRPr="00E3643B" w:rsidRDefault="00E3643B" w:rsidP="00E364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Annual due diligence </w:t>
      </w:r>
    </w:p>
    <w:p w14:paraId="470F61F3" w14:textId="77777777" w:rsidR="00E3643B" w:rsidRPr="00E3643B" w:rsidRDefault="00E3643B" w:rsidP="00E364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Annual continuity testing </w:t>
      </w:r>
    </w:p>
    <w:p w14:paraId="342D6EE9" w14:textId="77777777" w:rsidR="00E3643B" w:rsidRPr="00E3643B" w:rsidRDefault="00E3643B" w:rsidP="00E364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Exit plan </w:t>
      </w:r>
    </w:p>
    <w:p w14:paraId="4E04ACFF" w14:textId="77777777" w:rsidR="00E3643B" w:rsidRPr="00E3643B" w:rsidRDefault="00E3643B" w:rsidP="00E364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Data extraction plan </w:t>
      </w:r>
    </w:p>
    <w:p w14:paraId="246D9000" w14:textId="77777777" w:rsidR="00E3643B" w:rsidRPr="00E3643B" w:rsidRDefault="00E3643B" w:rsidP="00E364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 xml:space="preserve">Replacement timeline </w:t>
      </w:r>
    </w:p>
    <w:p w14:paraId="1A3A0FEB" w14:textId="77777777" w:rsidR="00E3643B" w:rsidRPr="00E3643B" w:rsidRDefault="00E3643B" w:rsidP="00E3643B">
      <w:pPr>
        <w:spacing w:before="100" w:beforeAutospacing="1" w:after="100" w:afterAutospacing="1" w:line="240" w:lineRule="auto"/>
        <w:rPr>
          <w:rFonts w:ascii="Times New Roman" w:eastAsia="Times New Roman" w:hAnsi="Times New Roman" w:cs="Times New Roman"/>
          <w:sz w:val="24"/>
          <w:szCs w:val="24"/>
        </w:rPr>
      </w:pPr>
      <w:r w:rsidRPr="00E3643B">
        <w:rPr>
          <w:rFonts w:ascii="Times New Roman" w:eastAsia="Times New Roman" w:hAnsi="Times New Roman" w:cs="Times New Roman"/>
          <w:sz w:val="24"/>
          <w:szCs w:val="24"/>
        </w:rPr>
        <w:t>Aligned with Q21.</w:t>
      </w:r>
    </w:p>
    <w:p w14:paraId="1D961290" w14:textId="7BC26DA1"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730362B8">
          <v:rect id="_x0000_i1034" style="width:0;height:.75pt" o:hralign="center" o:hrstd="t" o:hr="t" fillcolor="#a0a0a0" stroked="f"/>
        </w:pict>
      </w:r>
    </w:p>
    <w:p w14:paraId="2152DAC8"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P6: FINANCIAL LEDGER ARCHITECTURE</w:t>
      </w:r>
    </w:p>
    <w:p w14:paraId="029FF48A"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P6.1 Ledger Isolation Layer</w:t>
      </w:r>
    </w:p>
    <w:p w14:paraId="4D75095B"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lastRenderedPageBreak/>
        <w:t>Per Document Z-PRE, the financial architecture enforces complete cryptographic and logical isolation between three transactional ledgers:</w:t>
      </w:r>
    </w:p>
    <w:tbl>
      <w:tblPr>
        <w:tblW w:w="11280" w:type="dxa"/>
        <w:tblCellMar>
          <w:top w:w="15" w:type="dxa"/>
          <w:left w:w="15" w:type="dxa"/>
          <w:bottom w:w="15" w:type="dxa"/>
          <w:right w:w="15" w:type="dxa"/>
        </w:tblCellMar>
        <w:tblLook w:val="04A0" w:firstRow="1" w:lastRow="0" w:firstColumn="1" w:lastColumn="0" w:noHBand="0" w:noVBand="1"/>
      </w:tblPr>
      <w:tblGrid>
        <w:gridCol w:w="3310"/>
        <w:gridCol w:w="1099"/>
        <w:gridCol w:w="6871"/>
      </w:tblGrid>
      <w:tr w:rsidR="00D707C6" w:rsidRPr="00D707C6" w14:paraId="1D7AB3F1" w14:textId="77777777" w:rsidTr="00D707C6">
        <w:trPr>
          <w:tblHeader/>
        </w:trPr>
        <w:tc>
          <w:tcPr>
            <w:tcW w:w="0" w:type="auto"/>
            <w:tcBorders>
              <w:top w:val="nil"/>
            </w:tcBorders>
            <w:tcMar>
              <w:top w:w="150" w:type="dxa"/>
              <w:left w:w="0" w:type="dxa"/>
              <w:bottom w:w="150" w:type="dxa"/>
              <w:right w:w="240" w:type="dxa"/>
            </w:tcMar>
            <w:vAlign w:val="center"/>
            <w:hideMark/>
          </w:tcPr>
          <w:p w14:paraId="1DF4BC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Ledger</w:t>
            </w:r>
          </w:p>
        </w:tc>
        <w:tc>
          <w:tcPr>
            <w:tcW w:w="0" w:type="auto"/>
            <w:tcBorders>
              <w:top w:val="nil"/>
            </w:tcBorders>
            <w:tcMar>
              <w:top w:w="150" w:type="dxa"/>
              <w:left w:w="240" w:type="dxa"/>
              <w:bottom w:w="150" w:type="dxa"/>
              <w:right w:w="240" w:type="dxa"/>
            </w:tcMar>
            <w:vAlign w:val="center"/>
            <w:hideMark/>
          </w:tcPr>
          <w:p w14:paraId="50FEE5E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5DC65A1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Purpose</w:t>
            </w:r>
          </w:p>
        </w:tc>
      </w:tr>
      <w:tr w:rsidR="00D707C6" w:rsidRPr="00D707C6" w14:paraId="14A23CD9" w14:textId="77777777" w:rsidTr="00D707C6">
        <w:tc>
          <w:tcPr>
            <w:tcW w:w="0" w:type="auto"/>
            <w:tcMar>
              <w:top w:w="150" w:type="dxa"/>
              <w:left w:w="0" w:type="dxa"/>
              <w:bottom w:w="150" w:type="dxa"/>
              <w:right w:w="240" w:type="dxa"/>
            </w:tcMar>
            <w:vAlign w:val="center"/>
            <w:hideMark/>
          </w:tcPr>
          <w:p w14:paraId="0755F6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Billing Ledger</w:t>
            </w:r>
          </w:p>
        </w:tc>
        <w:tc>
          <w:tcPr>
            <w:tcW w:w="0" w:type="auto"/>
            <w:tcMar>
              <w:top w:w="150" w:type="dxa"/>
              <w:left w:w="240" w:type="dxa"/>
              <w:bottom w:w="150" w:type="dxa"/>
              <w:right w:w="240" w:type="dxa"/>
            </w:tcMar>
            <w:vAlign w:val="center"/>
            <w:hideMark/>
          </w:tcPr>
          <w:p w14:paraId="07CB22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CBL</w:t>
            </w:r>
          </w:p>
        </w:tc>
        <w:tc>
          <w:tcPr>
            <w:tcW w:w="0" w:type="auto"/>
            <w:tcMar>
              <w:top w:w="150" w:type="dxa"/>
              <w:left w:w="240" w:type="dxa"/>
              <w:bottom w:w="150" w:type="dxa"/>
              <w:right w:w="0" w:type="dxa"/>
            </w:tcMar>
            <w:vAlign w:val="center"/>
            <w:hideMark/>
          </w:tcPr>
          <w:p w14:paraId="16F6C9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Records inbound membership fees, hazard premiums, custom invoicing</w:t>
            </w:r>
          </w:p>
        </w:tc>
      </w:tr>
      <w:tr w:rsidR="00D707C6" w:rsidRPr="00D707C6" w14:paraId="5CA3404B" w14:textId="77777777" w:rsidTr="00D707C6">
        <w:tc>
          <w:tcPr>
            <w:tcW w:w="0" w:type="auto"/>
            <w:tcMar>
              <w:top w:w="150" w:type="dxa"/>
              <w:left w:w="0" w:type="dxa"/>
              <w:bottom w:w="150" w:type="dxa"/>
              <w:right w:w="240" w:type="dxa"/>
            </w:tcMar>
            <w:vAlign w:val="center"/>
            <w:hideMark/>
          </w:tcPr>
          <w:p w14:paraId="2F05010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Corporate Disbursements Ledger</w:t>
            </w:r>
          </w:p>
        </w:tc>
        <w:tc>
          <w:tcPr>
            <w:tcW w:w="0" w:type="auto"/>
            <w:tcMar>
              <w:top w:w="150" w:type="dxa"/>
              <w:left w:w="240" w:type="dxa"/>
              <w:bottom w:w="150" w:type="dxa"/>
              <w:right w:w="240" w:type="dxa"/>
            </w:tcMar>
            <w:vAlign w:val="center"/>
            <w:hideMark/>
          </w:tcPr>
          <w:p w14:paraId="6E04A2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CDL</w:t>
            </w:r>
          </w:p>
        </w:tc>
        <w:tc>
          <w:tcPr>
            <w:tcW w:w="0" w:type="auto"/>
            <w:tcMar>
              <w:top w:w="150" w:type="dxa"/>
              <w:left w:w="240" w:type="dxa"/>
              <w:bottom w:w="150" w:type="dxa"/>
              <w:right w:w="0" w:type="dxa"/>
            </w:tcMar>
            <w:vAlign w:val="center"/>
            <w:hideMark/>
          </w:tcPr>
          <w:p w14:paraId="42CA0EB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Controls vendor payments, purchase orders, emergency funds</w:t>
            </w:r>
          </w:p>
        </w:tc>
      </w:tr>
      <w:tr w:rsidR="00D707C6" w:rsidRPr="00D707C6" w14:paraId="301FE783" w14:textId="77777777" w:rsidTr="00D707C6">
        <w:tc>
          <w:tcPr>
            <w:tcW w:w="0" w:type="auto"/>
            <w:tcMar>
              <w:top w:w="150" w:type="dxa"/>
              <w:left w:w="0" w:type="dxa"/>
              <w:bottom w:w="150" w:type="dxa"/>
              <w:right w:w="240" w:type="dxa"/>
            </w:tcMar>
            <w:vAlign w:val="center"/>
            <w:hideMark/>
          </w:tcPr>
          <w:p w14:paraId="7DE677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Field Workforce Payroll Ledger</w:t>
            </w:r>
          </w:p>
        </w:tc>
        <w:tc>
          <w:tcPr>
            <w:tcW w:w="0" w:type="auto"/>
            <w:tcMar>
              <w:top w:w="150" w:type="dxa"/>
              <w:left w:w="240" w:type="dxa"/>
              <w:bottom w:w="150" w:type="dxa"/>
              <w:right w:w="240" w:type="dxa"/>
            </w:tcMar>
            <w:vAlign w:val="center"/>
            <w:hideMark/>
          </w:tcPr>
          <w:p w14:paraId="0D8FE02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FWPL</w:t>
            </w:r>
          </w:p>
        </w:tc>
        <w:tc>
          <w:tcPr>
            <w:tcW w:w="0" w:type="auto"/>
            <w:tcMar>
              <w:top w:w="150" w:type="dxa"/>
              <w:left w:w="240" w:type="dxa"/>
              <w:bottom w:w="150" w:type="dxa"/>
              <w:right w:w="0" w:type="dxa"/>
            </w:tcMar>
            <w:vAlign w:val="center"/>
            <w:hideMark/>
          </w:tcPr>
          <w:p w14:paraId="6396ED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Dedicated to companion shift settlements, hazard allocations</w:t>
            </w:r>
          </w:p>
        </w:tc>
      </w:tr>
    </w:tbl>
    <w:p w14:paraId="53014FCD"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P6.2 Core Transaction Ledger Data Schema (Per Document V)</w:t>
      </w:r>
    </w:p>
    <w:p w14:paraId="745F42B0"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Every transaction must include the following attributes:</w:t>
      </w:r>
    </w:p>
    <w:tbl>
      <w:tblPr>
        <w:tblW w:w="0" w:type="auto"/>
        <w:tblCellMar>
          <w:top w:w="15" w:type="dxa"/>
          <w:left w:w="15" w:type="dxa"/>
          <w:bottom w:w="15" w:type="dxa"/>
          <w:right w:w="15" w:type="dxa"/>
        </w:tblCellMar>
        <w:tblLook w:val="04A0" w:firstRow="1" w:lastRow="0" w:firstColumn="1" w:lastColumn="0" w:noHBand="0" w:noVBand="1"/>
      </w:tblPr>
      <w:tblGrid>
        <w:gridCol w:w="2196"/>
        <w:gridCol w:w="1591"/>
        <w:gridCol w:w="3407"/>
        <w:gridCol w:w="3272"/>
      </w:tblGrid>
      <w:tr w:rsidR="00D707C6" w:rsidRPr="00D707C6" w14:paraId="1A270A9F" w14:textId="77777777" w:rsidTr="00D707C6">
        <w:trPr>
          <w:tblHeader/>
        </w:trPr>
        <w:tc>
          <w:tcPr>
            <w:tcW w:w="0" w:type="auto"/>
            <w:tcBorders>
              <w:top w:val="nil"/>
            </w:tcBorders>
            <w:tcMar>
              <w:top w:w="150" w:type="dxa"/>
              <w:left w:w="0" w:type="dxa"/>
              <w:bottom w:w="150" w:type="dxa"/>
              <w:right w:w="240" w:type="dxa"/>
            </w:tcMar>
            <w:vAlign w:val="center"/>
            <w:hideMark/>
          </w:tcPr>
          <w:p w14:paraId="058E44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3DDD8E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77B3FEE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Validation</w:t>
            </w:r>
          </w:p>
        </w:tc>
        <w:tc>
          <w:tcPr>
            <w:tcW w:w="0" w:type="auto"/>
            <w:tcBorders>
              <w:top w:val="nil"/>
            </w:tcBorders>
            <w:tcMar>
              <w:top w:w="150" w:type="dxa"/>
              <w:left w:w="240" w:type="dxa"/>
              <w:bottom w:w="150" w:type="dxa"/>
              <w:right w:w="240" w:type="dxa"/>
            </w:tcMar>
            <w:vAlign w:val="center"/>
            <w:hideMark/>
          </w:tcPr>
          <w:p w14:paraId="4F480C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Description</w:t>
            </w:r>
          </w:p>
        </w:tc>
      </w:tr>
      <w:tr w:rsidR="00D707C6" w:rsidRPr="00D707C6" w14:paraId="62BFA636" w14:textId="77777777" w:rsidTr="00D707C6">
        <w:tc>
          <w:tcPr>
            <w:tcW w:w="0" w:type="auto"/>
            <w:tcMar>
              <w:top w:w="150" w:type="dxa"/>
              <w:left w:w="0" w:type="dxa"/>
              <w:bottom w:w="150" w:type="dxa"/>
              <w:right w:w="240" w:type="dxa"/>
            </w:tcMar>
            <w:vAlign w:val="center"/>
            <w:hideMark/>
          </w:tcPr>
          <w:p w14:paraId="66CF3E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TXN_ID</w:t>
            </w:r>
          </w:p>
        </w:tc>
        <w:tc>
          <w:tcPr>
            <w:tcW w:w="0" w:type="auto"/>
            <w:tcMar>
              <w:top w:w="150" w:type="dxa"/>
              <w:left w:w="240" w:type="dxa"/>
              <w:bottom w:w="150" w:type="dxa"/>
              <w:right w:w="240" w:type="dxa"/>
            </w:tcMar>
            <w:vAlign w:val="center"/>
            <w:hideMark/>
          </w:tcPr>
          <w:p w14:paraId="37AC957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72EE81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Non-nullable</w:t>
            </w:r>
          </w:p>
        </w:tc>
        <w:tc>
          <w:tcPr>
            <w:tcW w:w="0" w:type="auto"/>
            <w:tcMar>
              <w:top w:w="150" w:type="dxa"/>
              <w:left w:w="240" w:type="dxa"/>
              <w:bottom w:w="150" w:type="dxa"/>
              <w:right w:w="0" w:type="dxa"/>
            </w:tcMar>
            <w:vAlign w:val="center"/>
            <w:hideMark/>
          </w:tcPr>
          <w:p w14:paraId="42DE3C6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Cryptographically random unique identifier</w:t>
            </w:r>
          </w:p>
        </w:tc>
      </w:tr>
      <w:tr w:rsidR="00D707C6" w:rsidRPr="00D707C6" w14:paraId="5BF21185" w14:textId="77777777" w:rsidTr="00D707C6">
        <w:tc>
          <w:tcPr>
            <w:tcW w:w="0" w:type="auto"/>
            <w:tcMar>
              <w:top w:w="150" w:type="dxa"/>
              <w:left w:w="0" w:type="dxa"/>
              <w:bottom w:w="150" w:type="dxa"/>
              <w:right w:w="240" w:type="dxa"/>
            </w:tcMar>
            <w:vAlign w:val="center"/>
            <w:hideMark/>
          </w:tcPr>
          <w:p w14:paraId="6D5856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DECISION_ID</w:t>
            </w:r>
          </w:p>
        </w:tc>
        <w:tc>
          <w:tcPr>
            <w:tcW w:w="0" w:type="auto"/>
            <w:tcMar>
              <w:top w:w="150" w:type="dxa"/>
              <w:left w:w="240" w:type="dxa"/>
              <w:bottom w:w="150" w:type="dxa"/>
              <w:right w:w="240" w:type="dxa"/>
            </w:tcMar>
            <w:vAlign w:val="center"/>
            <w:hideMark/>
          </w:tcPr>
          <w:p w14:paraId="70F3F5B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5A26E97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Must map to Document O</w:t>
            </w:r>
          </w:p>
        </w:tc>
        <w:tc>
          <w:tcPr>
            <w:tcW w:w="0" w:type="auto"/>
            <w:tcMar>
              <w:top w:w="150" w:type="dxa"/>
              <w:left w:w="240" w:type="dxa"/>
              <w:bottom w:w="150" w:type="dxa"/>
              <w:right w:w="0" w:type="dxa"/>
            </w:tcMar>
            <w:vAlign w:val="center"/>
            <w:hideMark/>
          </w:tcPr>
          <w:p w14:paraId="21D74E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Traces transaction to O authority code</w:t>
            </w:r>
          </w:p>
        </w:tc>
      </w:tr>
      <w:tr w:rsidR="00D707C6" w:rsidRPr="00D707C6" w14:paraId="55AFB2C1" w14:textId="77777777" w:rsidTr="00D707C6">
        <w:tc>
          <w:tcPr>
            <w:tcW w:w="0" w:type="auto"/>
            <w:tcMar>
              <w:top w:w="150" w:type="dxa"/>
              <w:left w:w="0" w:type="dxa"/>
              <w:bottom w:w="150" w:type="dxa"/>
              <w:right w:w="240" w:type="dxa"/>
            </w:tcMar>
            <w:vAlign w:val="center"/>
            <w:hideMark/>
          </w:tcPr>
          <w:p w14:paraId="709710E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BASE_CURRENCY</w:t>
            </w:r>
          </w:p>
        </w:tc>
        <w:tc>
          <w:tcPr>
            <w:tcW w:w="0" w:type="auto"/>
            <w:tcMar>
              <w:top w:w="150" w:type="dxa"/>
              <w:left w:w="240" w:type="dxa"/>
              <w:bottom w:w="150" w:type="dxa"/>
              <w:right w:w="240" w:type="dxa"/>
            </w:tcMar>
            <w:vAlign w:val="center"/>
            <w:hideMark/>
          </w:tcPr>
          <w:p w14:paraId="6E6F615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String (3)</w:t>
            </w:r>
          </w:p>
        </w:tc>
        <w:tc>
          <w:tcPr>
            <w:tcW w:w="0" w:type="auto"/>
            <w:tcMar>
              <w:top w:w="150" w:type="dxa"/>
              <w:left w:w="240" w:type="dxa"/>
              <w:bottom w:w="150" w:type="dxa"/>
              <w:right w:w="240" w:type="dxa"/>
            </w:tcMar>
            <w:vAlign w:val="center"/>
            <w:hideMark/>
          </w:tcPr>
          <w:p w14:paraId="41F69C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ISO 4217 Code</w:t>
            </w:r>
          </w:p>
        </w:tc>
        <w:tc>
          <w:tcPr>
            <w:tcW w:w="0" w:type="auto"/>
            <w:tcMar>
              <w:top w:w="150" w:type="dxa"/>
              <w:left w:w="240" w:type="dxa"/>
              <w:bottom w:w="150" w:type="dxa"/>
              <w:right w:w="0" w:type="dxa"/>
            </w:tcMar>
            <w:vAlign w:val="center"/>
            <w:hideMark/>
          </w:tcPr>
          <w:p w14:paraId="2CEB30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Currency at point of initiation</w:t>
            </w:r>
          </w:p>
        </w:tc>
      </w:tr>
      <w:tr w:rsidR="00D707C6" w:rsidRPr="00D707C6" w14:paraId="66E0F122" w14:textId="77777777" w:rsidTr="00D707C6">
        <w:tc>
          <w:tcPr>
            <w:tcW w:w="0" w:type="auto"/>
            <w:tcMar>
              <w:top w:w="150" w:type="dxa"/>
              <w:left w:w="0" w:type="dxa"/>
              <w:bottom w:w="150" w:type="dxa"/>
              <w:right w:w="240" w:type="dxa"/>
            </w:tcMar>
            <w:vAlign w:val="center"/>
            <w:hideMark/>
          </w:tcPr>
          <w:p w14:paraId="506968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SPOT_RATE_REF</w:t>
            </w:r>
          </w:p>
        </w:tc>
        <w:tc>
          <w:tcPr>
            <w:tcW w:w="0" w:type="auto"/>
            <w:tcMar>
              <w:top w:w="150" w:type="dxa"/>
              <w:left w:w="240" w:type="dxa"/>
              <w:bottom w:w="150" w:type="dxa"/>
              <w:right w:w="240" w:type="dxa"/>
            </w:tcMar>
            <w:vAlign w:val="center"/>
            <w:hideMark/>
          </w:tcPr>
          <w:p w14:paraId="76D3828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Decimal (10,4)</w:t>
            </w:r>
          </w:p>
        </w:tc>
        <w:tc>
          <w:tcPr>
            <w:tcW w:w="0" w:type="auto"/>
            <w:tcMar>
              <w:top w:w="150" w:type="dxa"/>
              <w:left w:w="240" w:type="dxa"/>
              <w:bottom w:w="150" w:type="dxa"/>
              <w:right w:w="240" w:type="dxa"/>
            </w:tcMar>
            <w:vAlign w:val="center"/>
            <w:hideMark/>
          </w:tcPr>
          <w:p w14:paraId="2B42669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Required if BASE_CURRENCY ≠ BDT</w:t>
            </w:r>
          </w:p>
        </w:tc>
        <w:tc>
          <w:tcPr>
            <w:tcW w:w="0" w:type="auto"/>
            <w:tcMar>
              <w:top w:w="150" w:type="dxa"/>
              <w:left w:w="240" w:type="dxa"/>
              <w:bottom w:w="150" w:type="dxa"/>
              <w:right w:w="0" w:type="dxa"/>
            </w:tcMar>
            <w:vAlign w:val="center"/>
            <w:hideMark/>
          </w:tcPr>
          <w:p w14:paraId="2D6716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10:00 AM Bangladesh Bank official spot rate</w:t>
            </w:r>
          </w:p>
        </w:tc>
      </w:tr>
      <w:tr w:rsidR="00D707C6" w:rsidRPr="00D707C6" w14:paraId="5810267A" w14:textId="77777777" w:rsidTr="00D707C6">
        <w:tc>
          <w:tcPr>
            <w:tcW w:w="0" w:type="auto"/>
            <w:tcMar>
              <w:top w:w="150" w:type="dxa"/>
              <w:left w:w="0" w:type="dxa"/>
              <w:bottom w:w="150" w:type="dxa"/>
              <w:right w:w="240" w:type="dxa"/>
            </w:tcMar>
            <w:vAlign w:val="center"/>
            <w:hideMark/>
          </w:tcPr>
          <w:p w14:paraId="5E8F8B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LOCAL_VAL_BDT</w:t>
            </w:r>
          </w:p>
        </w:tc>
        <w:tc>
          <w:tcPr>
            <w:tcW w:w="0" w:type="auto"/>
            <w:tcMar>
              <w:top w:w="150" w:type="dxa"/>
              <w:left w:w="240" w:type="dxa"/>
              <w:bottom w:w="150" w:type="dxa"/>
              <w:right w:w="240" w:type="dxa"/>
            </w:tcMar>
            <w:vAlign w:val="center"/>
            <w:hideMark/>
          </w:tcPr>
          <w:p w14:paraId="43E0F78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Decimal (12,2)</w:t>
            </w:r>
          </w:p>
        </w:tc>
        <w:tc>
          <w:tcPr>
            <w:tcW w:w="0" w:type="auto"/>
            <w:tcMar>
              <w:top w:w="150" w:type="dxa"/>
              <w:left w:w="240" w:type="dxa"/>
              <w:bottom w:w="150" w:type="dxa"/>
              <w:right w:w="240" w:type="dxa"/>
            </w:tcMar>
            <w:vAlign w:val="center"/>
            <w:hideMark/>
          </w:tcPr>
          <w:p w14:paraId="288499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Calculated: Base Amount × Spot Rate</w:t>
            </w:r>
          </w:p>
        </w:tc>
        <w:tc>
          <w:tcPr>
            <w:tcW w:w="0" w:type="auto"/>
            <w:tcMar>
              <w:top w:w="150" w:type="dxa"/>
              <w:left w:w="240" w:type="dxa"/>
              <w:bottom w:w="150" w:type="dxa"/>
              <w:right w:w="0" w:type="dxa"/>
            </w:tcMar>
            <w:vAlign w:val="center"/>
            <w:hideMark/>
          </w:tcPr>
          <w:p w14:paraId="0206C06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Definitive valuation for approval tier</w:t>
            </w:r>
          </w:p>
        </w:tc>
      </w:tr>
      <w:tr w:rsidR="00D707C6" w:rsidRPr="00D707C6" w14:paraId="54B805A7" w14:textId="77777777" w:rsidTr="00D707C6">
        <w:tc>
          <w:tcPr>
            <w:tcW w:w="0" w:type="auto"/>
            <w:tcMar>
              <w:top w:w="150" w:type="dxa"/>
              <w:left w:w="0" w:type="dxa"/>
              <w:bottom w:w="150" w:type="dxa"/>
              <w:right w:w="240" w:type="dxa"/>
            </w:tcMar>
            <w:vAlign w:val="center"/>
            <w:hideMark/>
          </w:tcPr>
          <w:p w14:paraId="7EA1083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INITIATOR_ROLE</w:t>
            </w:r>
          </w:p>
        </w:tc>
        <w:tc>
          <w:tcPr>
            <w:tcW w:w="0" w:type="auto"/>
            <w:tcMar>
              <w:top w:w="150" w:type="dxa"/>
              <w:left w:w="240" w:type="dxa"/>
              <w:bottom w:w="150" w:type="dxa"/>
              <w:right w:w="240" w:type="dxa"/>
            </w:tcMar>
            <w:vAlign w:val="center"/>
            <w:hideMark/>
          </w:tcPr>
          <w:p w14:paraId="02C4F4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String (4)</w:t>
            </w:r>
          </w:p>
        </w:tc>
        <w:tc>
          <w:tcPr>
            <w:tcW w:w="0" w:type="auto"/>
            <w:tcMar>
              <w:top w:w="150" w:type="dxa"/>
              <w:left w:w="240" w:type="dxa"/>
              <w:bottom w:w="150" w:type="dxa"/>
              <w:right w:w="240" w:type="dxa"/>
            </w:tcMar>
            <w:vAlign w:val="center"/>
            <w:hideMark/>
          </w:tcPr>
          <w:p w14:paraId="58D3A16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Must match O2.1 role codes</w:t>
            </w:r>
          </w:p>
        </w:tc>
        <w:tc>
          <w:tcPr>
            <w:tcW w:w="0" w:type="auto"/>
            <w:tcMar>
              <w:top w:w="150" w:type="dxa"/>
              <w:left w:w="240" w:type="dxa"/>
              <w:bottom w:w="150" w:type="dxa"/>
              <w:right w:w="0" w:type="dxa"/>
            </w:tcMar>
            <w:vAlign w:val="center"/>
            <w:hideMark/>
          </w:tcPr>
          <w:p w14:paraId="49E441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role logging initial request</w:t>
            </w:r>
          </w:p>
        </w:tc>
      </w:tr>
      <w:tr w:rsidR="00D707C6" w:rsidRPr="00D707C6" w14:paraId="39937F5C" w14:textId="77777777" w:rsidTr="00D707C6">
        <w:tc>
          <w:tcPr>
            <w:tcW w:w="0" w:type="auto"/>
            <w:tcMar>
              <w:top w:w="150" w:type="dxa"/>
              <w:left w:w="0" w:type="dxa"/>
              <w:bottom w:w="150" w:type="dxa"/>
              <w:right w:w="240" w:type="dxa"/>
            </w:tcMar>
            <w:vAlign w:val="center"/>
            <w:hideMark/>
          </w:tcPr>
          <w:p w14:paraId="32BDAAE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APPROVER_ROLE</w:t>
            </w:r>
          </w:p>
        </w:tc>
        <w:tc>
          <w:tcPr>
            <w:tcW w:w="0" w:type="auto"/>
            <w:tcMar>
              <w:top w:w="150" w:type="dxa"/>
              <w:left w:w="240" w:type="dxa"/>
              <w:bottom w:w="150" w:type="dxa"/>
              <w:right w:w="240" w:type="dxa"/>
            </w:tcMar>
            <w:vAlign w:val="center"/>
            <w:hideMark/>
          </w:tcPr>
          <w:p w14:paraId="3152A54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String (4)</w:t>
            </w:r>
          </w:p>
        </w:tc>
        <w:tc>
          <w:tcPr>
            <w:tcW w:w="0" w:type="auto"/>
            <w:tcMar>
              <w:top w:w="150" w:type="dxa"/>
              <w:left w:w="240" w:type="dxa"/>
              <w:bottom w:w="150" w:type="dxa"/>
              <w:right w:w="240" w:type="dxa"/>
            </w:tcMar>
            <w:vAlign w:val="center"/>
            <w:hideMark/>
          </w:tcPr>
          <w:p w14:paraId="4A9B7F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Must match O2.1 role codes</w:t>
            </w:r>
          </w:p>
        </w:tc>
        <w:tc>
          <w:tcPr>
            <w:tcW w:w="0" w:type="auto"/>
            <w:tcMar>
              <w:top w:w="150" w:type="dxa"/>
              <w:left w:w="240" w:type="dxa"/>
              <w:bottom w:w="150" w:type="dxa"/>
              <w:right w:w="0" w:type="dxa"/>
            </w:tcMar>
            <w:vAlign w:val="center"/>
            <w:hideMark/>
          </w:tcPr>
          <w:p w14:paraId="4A79B14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role validating transaction</w:t>
            </w:r>
          </w:p>
        </w:tc>
      </w:tr>
      <w:tr w:rsidR="00D707C6" w:rsidRPr="00D707C6" w14:paraId="76AAE750" w14:textId="77777777" w:rsidTr="00D707C6">
        <w:tc>
          <w:tcPr>
            <w:tcW w:w="0" w:type="auto"/>
            <w:tcMar>
              <w:top w:w="150" w:type="dxa"/>
              <w:left w:w="0" w:type="dxa"/>
              <w:bottom w:w="150" w:type="dxa"/>
              <w:right w:w="240" w:type="dxa"/>
            </w:tcMar>
            <w:vAlign w:val="center"/>
            <w:hideMark/>
          </w:tcPr>
          <w:p w14:paraId="6A89C2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AUDIT_SIG</w:t>
            </w:r>
          </w:p>
        </w:tc>
        <w:tc>
          <w:tcPr>
            <w:tcW w:w="0" w:type="auto"/>
            <w:tcMar>
              <w:top w:w="150" w:type="dxa"/>
              <w:left w:w="240" w:type="dxa"/>
              <w:bottom w:w="150" w:type="dxa"/>
              <w:right w:w="240" w:type="dxa"/>
            </w:tcMar>
            <w:vAlign w:val="center"/>
            <w:hideMark/>
          </w:tcPr>
          <w:p w14:paraId="41FAF0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SHA-256</w:t>
            </w:r>
          </w:p>
        </w:tc>
        <w:tc>
          <w:tcPr>
            <w:tcW w:w="0" w:type="auto"/>
            <w:tcMar>
              <w:top w:w="150" w:type="dxa"/>
              <w:left w:w="240" w:type="dxa"/>
              <w:bottom w:w="150" w:type="dxa"/>
              <w:right w:w="240" w:type="dxa"/>
            </w:tcMar>
            <w:vAlign w:val="center"/>
            <w:hideMark/>
          </w:tcPr>
          <w:p w14:paraId="52E369D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Immutable</w:t>
            </w:r>
          </w:p>
        </w:tc>
        <w:tc>
          <w:tcPr>
            <w:tcW w:w="0" w:type="auto"/>
            <w:tcMar>
              <w:top w:w="150" w:type="dxa"/>
              <w:left w:w="240" w:type="dxa"/>
              <w:bottom w:w="150" w:type="dxa"/>
              <w:right w:w="0" w:type="dxa"/>
            </w:tcMar>
            <w:vAlign w:val="center"/>
            <w:hideMark/>
          </w:tcPr>
          <w:p w14:paraId="796018F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Combined hash of payload + signatures</w:t>
            </w:r>
          </w:p>
        </w:tc>
      </w:tr>
    </w:tbl>
    <w:p w14:paraId="1578E6C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P6.3 Immutable Financial Logging (Per Document Q, Section Q2)</w:t>
      </w:r>
    </w:p>
    <w:tbl>
      <w:tblPr>
        <w:tblW w:w="11280" w:type="dxa"/>
        <w:tblCellMar>
          <w:top w:w="15" w:type="dxa"/>
          <w:left w:w="15" w:type="dxa"/>
          <w:bottom w:w="15" w:type="dxa"/>
          <w:right w:w="15" w:type="dxa"/>
        </w:tblCellMar>
        <w:tblLook w:val="04A0" w:firstRow="1" w:lastRow="0" w:firstColumn="1" w:lastColumn="0" w:noHBand="0" w:noVBand="1"/>
      </w:tblPr>
      <w:tblGrid>
        <w:gridCol w:w="2977"/>
        <w:gridCol w:w="8303"/>
      </w:tblGrid>
      <w:tr w:rsidR="00D707C6" w:rsidRPr="00D707C6" w14:paraId="035B0AC5" w14:textId="77777777" w:rsidTr="00D707C6">
        <w:trPr>
          <w:tblHeader/>
        </w:trPr>
        <w:tc>
          <w:tcPr>
            <w:tcW w:w="0" w:type="auto"/>
            <w:tcBorders>
              <w:top w:val="nil"/>
            </w:tcBorders>
            <w:tcMar>
              <w:top w:w="150" w:type="dxa"/>
              <w:left w:w="0" w:type="dxa"/>
              <w:bottom w:w="150" w:type="dxa"/>
              <w:right w:w="240" w:type="dxa"/>
            </w:tcMar>
            <w:vAlign w:val="center"/>
            <w:hideMark/>
          </w:tcPr>
          <w:p w14:paraId="5A39CD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67BB85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75BAA097" w14:textId="77777777" w:rsidTr="00D707C6">
        <w:tc>
          <w:tcPr>
            <w:tcW w:w="0" w:type="auto"/>
            <w:tcMar>
              <w:top w:w="150" w:type="dxa"/>
              <w:left w:w="0" w:type="dxa"/>
              <w:bottom w:w="150" w:type="dxa"/>
              <w:right w:w="240" w:type="dxa"/>
            </w:tcMar>
            <w:vAlign w:val="center"/>
            <w:hideMark/>
          </w:tcPr>
          <w:p w14:paraId="56B8C7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DELETE operations</w:t>
            </w:r>
          </w:p>
        </w:tc>
        <w:tc>
          <w:tcPr>
            <w:tcW w:w="0" w:type="auto"/>
            <w:tcMar>
              <w:top w:w="150" w:type="dxa"/>
              <w:left w:w="240" w:type="dxa"/>
              <w:bottom w:w="150" w:type="dxa"/>
              <w:right w:w="0" w:type="dxa"/>
            </w:tcMar>
            <w:vAlign w:val="center"/>
            <w:hideMark/>
          </w:tcPr>
          <w:p w14:paraId="09BB691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Permanently blocked at database level</w:t>
            </w:r>
          </w:p>
        </w:tc>
      </w:tr>
      <w:tr w:rsidR="00D707C6" w:rsidRPr="00D707C6" w14:paraId="59990CD1" w14:textId="77777777" w:rsidTr="00D707C6">
        <w:tc>
          <w:tcPr>
            <w:tcW w:w="0" w:type="auto"/>
            <w:tcMar>
              <w:top w:w="150" w:type="dxa"/>
              <w:left w:w="0" w:type="dxa"/>
              <w:bottom w:w="150" w:type="dxa"/>
              <w:right w:w="240" w:type="dxa"/>
            </w:tcMar>
            <w:vAlign w:val="center"/>
            <w:hideMark/>
          </w:tcPr>
          <w:p w14:paraId="13AFC4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UPDATE operations</w:t>
            </w:r>
          </w:p>
        </w:tc>
        <w:tc>
          <w:tcPr>
            <w:tcW w:w="0" w:type="auto"/>
            <w:tcMar>
              <w:top w:w="150" w:type="dxa"/>
              <w:left w:w="240" w:type="dxa"/>
              <w:bottom w:w="150" w:type="dxa"/>
              <w:right w:w="0" w:type="dxa"/>
            </w:tcMar>
            <w:vAlign w:val="center"/>
            <w:hideMark/>
          </w:tcPr>
          <w:p w14:paraId="5920C7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Prohibited on financial tables; corrections via offsetting entries</w:t>
            </w:r>
          </w:p>
        </w:tc>
      </w:tr>
      <w:tr w:rsidR="00D707C6" w:rsidRPr="00D707C6" w14:paraId="29ABB6DC" w14:textId="77777777" w:rsidTr="00D707C6">
        <w:tc>
          <w:tcPr>
            <w:tcW w:w="0" w:type="auto"/>
            <w:tcMar>
              <w:top w:w="150" w:type="dxa"/>
              <w:left w:w="0" w:type="dxa"/>
              <w:bottom w:w="150" w:type="dxa"/>
              <w:right w:w="240" w:type="dxa"/>
            </w:tcMar>
            <w:vAlign w:val="center"/>
            <w:hideMark/>
          </w:tcPr>
          <w:p w14:paraId="5F8D87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INSERT ONLY</w:t>
            </w:r>
          </w:p>
        </w:tc>
        <w:tc>
          <w:tcPr>
            <w:tcW w:w="0" w:type="auto"/>
            <w:tcMar>
              <w:top w:w="150" w:type="dxa"/>
              <w:left w:w="240" w:type="dxa"/>
              <w:bottom w:w="150" w:type="dxa"/>
              <w:right w:w="0" w:type="dxa"/>
            </w:tcMar>
            <w:vAlign w:val="center"/>
            <w:hideMark/>
          </w:tcPr>
          <w:p w14:paraId="53817D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All financial tables append-only</w:t>
            </w:r>
          </w:p>
        </w:tc>
      </w:tr>
      <w:tr w:rsidR="00D707C6" w:rsidRPr="00D707C6" w14:paraId="7A4FF864" w14:textId="77777777" w:rsidTr="00D707C6">
        <w:tc>
          <w:tcPr>
            <w:tcW w:w="0" w:type="auto"/>
            <w:tcMar>
              <w:top w:w="150" w:type="dxa"/>
              <w:left w:w="0" w:type="dxa"/>
              <w:bottom w:w="150" w:type="dxa"/>
              <w:right w:w="240" w:type="dxa"/>
            </w:tcMar>
            <w:vAlign w:val="center"/>
            <w:hideMark/>
          </w:tcPr>
          <w:p w14:paraId="3B92E0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Hash chaining</w:t>
            </w:r>
          </w:p>
        </w:tc>
        <w:tc>
          <w:tcPr>
            <w:tcW w:w="0" w:type="auto"/>
            <w:tcMar>
              <w:top w:w="150" w:type="dxa"/>
              <w:left w:w="240" w:type="dxa"/>
              <w:bottom w:w="150" w:type="dxa"/>
              <w:right w:w="0" w:type="dxa"/>
            </w:tcMar>
            <w:vAlign w:val="center"/>
            <w:hideMark/>
          </w:tcPr>
          <w:p w14:paraId="0CB798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Each entry contains hash of previous entry</w:t>
            </w:r>
          </w:p>
        </w:tc>
      </w:tr>
      <w:tr w:rsidR="00D707C6" w:rsidRPr="00D707C6" w14:paraId="6C206C94" w14:textId="77777777" w:rsidTr="00D707C6">
        <w:tc>
          <w:tcPr>
            <w:tcW w:w="0" w:type="auto"/>
            <w:tcMar>
              <w:top w:w="150" w:type="dxa"/>
              <w:left w:w="0" w:type="dxa"/>
              <w:bottom w:w="150" w:type="dxa"/>
              <w:right w:w="240" w:type="dxa"/>
            </w:tcMar>
            <w:vAlign w:val="center"/>
            <w:hideMark/>
          </w:tcPr>
          <w:p w14:paraId="68F908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Separate storage</w:t>
            </w:r>
          </w:p>
        </w:tc>
        <w:tc>
          <w:tcPr>
            <w:tcW w:w="0" w:type="auto"/>
            <w:tcMar>
              <w:top w:w="150" w:type="dxa"/>
              <w:left w:w="240" w:type="dxa"/>
              <w:bottom w:w="150" w:type="dxa"/>
              <w:right w:w="0" w:type="dxa"/>
            </w:tcMar>
            <w:vAlign w:val="center"/>
            <w:hideMark/>
          </w:tcPr>
          <w:p w14:paraId="34D50B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audit logs on physically isolated database instance</w:t>
            </w:r>
          </w:p>
        </w:tc>
      </w:tr>
      <w:tr w:rsidR="00D707C6" w:rsidRPr="00D707C6" w14:paraId="5BCAC8BF" w14:textId="77777777" w:rsidTr="00D707C6">
        <w:tc>
          <w:tcPr>
            <w:tcW w:w="0" w:type="auto"/>
            <w:tcMar>
              <w:top w:w="150" w:type="dxa"/>
              <w:left w:w="0" w:type="dxa"/>
              <w:bottom w:w="150" w:type="dxa"/>
              <w:right w:w="240" w:type="dxa"/>
            </w:tcMar>
            <w:vAlign w:val="center"/>
            <w:hideMark/>
          </w:tcPr>
          <w:p w14:paraId="32F26C8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Access</w:t>
            </w:r>
          </w:p>
        </w:tc>
        <w:tc>
          <w:tcPr>
            <w:tcW w:w="0" w:type="auto"/>
            <w:tcMar>
              <w:top w:w="150" w:type="dxa"/>
              <w:left w:w="240" w:type="dxa"/>
              <w:bottom w:w="150" w:type="dxa"/>
              <w:right w:w="0" w:type="dxa"/>
            </w:tcMar>
            <w:vAlign w:val="center"/>
            <w:hideMark/>
          </w:tcPr>
          <w:p w14:paraId="1939DC7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Read-only for auditors; no modification rights for any role</w:t>
            </w:r>
          </w:p>
        </w:tc>
      </w:tr>
    </w:tbl>
    <w:p w14:paraId="0D841E3B"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P6.4 Chart of Accounts Governance</w:t>
      </w:r>
    </w:p>
    <w:tbl>
      <w:tblPr>
        <w:tblW w:w="11280" w:type="dxa"/>
        <w:tblCellMar>
          <w:top w:w="15" w:type="dxa"/>
          <w:left w:w="15" w:type="dxa"/>
          <w:bottom w:w="15" w:type="dxa"/>
          <w:right w:w="15" w:type="dxa"/>
        </w:tblCellMar>
        <w:tblLook w:val="04A0" w:firstRow="1" w:lastRow="0" w:firstColumn="1" w:lastColumn="0" w:noHBand="0" w:noVBand="1"/>
      </w:tblPr>
      <w:tblGrid>
        <w:gridCol w:w="6283"/>
        <w:gridCol w:w="4997"/>
      </w:tblGrid>
      <w:tr w:rsidR="00D707C6" w:rsidRPr="00D707C6" w14:paraId="6A98A99F" w14:textId="77777777" w:rsidTr="00D707C6">
        <w:trPr>
          <w:tblHeader/>
        </w:trPr>
        <w:tc>
          <w:tcPr>
            <w:tcW w:w="0" w:type="auto"/>
            <w:tcBorders>
              <w:top w:val="nil"/>
            </w:tcBorders>
            <w:tcMar>
              <w:top w:w="150" w:type="dxa"/>
              <w:left w:w="0" w:type="dxa"/>
              <w:bottom w:w="150" w:type="dxa"/>
              <w:right w:w="240" w:type="dxa"/>
            </w:tcMar>
            <w:vAlign w:val="center"/>
            <w:hideMark/>
          </w:tcPr>
          <w:p w14:paraId="208884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Account Range</w:t>
            </w:r>
          </w:p>
        </w:tc>
        <w:tc>
          <w:tcPr>
            <w:tcW w:w="0" w:type="auto"/>
            <w:tcBorders>
              <w:top w:val="nil"/>
            </w:tcBorders>
            <w:tcMar>
              <w:top w:w="150" w:type="dxa"/>
              <w:left w:w="240" w:type="dxa"/>
              <w:bottom w:w="150" w:type="dxa"/>
              <w:right w:w="240" w:type="dxa"/>
            </w:tcMar>
            <w:vAlign w:val="center"/>
            <w:hideMark/>
          </w:tcPr>
          <w:p w14:paraId="305FE9C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Category</w:t>
            </w:r>
          </w:p>
        </w:tc>
      </w:tr>
      <w:tr w:rsidR="00D707C6" w:rsidRPr="00D707C6" w14:paraId="189D60E2" w14:textId="77777777" w:rsidTr="00D707C6">
        <w:tc>
          <w:tcPr>
            <w:tcW w:w="0" w:type="auto"/>
            <w:tcMar>
              <w:top w:w="150" w:type="dxa"/>
              <w:left w:w="0" w:type="dxa"/>
              <w:bottom w:w="150" w:type="dxa"/>
              <w:right w:w="240" w:type="dxa"/>
            </w:tcMar>
            <w:vAlign w:val="center"/>
            <w:hideMark/>
          </w:tcPr>
          <w:p w14:paraId="7DB01E4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1000-1999</w:t>
            </w:r>
          </w:p>
        </w:tc>
        <w:tc>
          <w:tcPr>
            <w:tcW w:w="0" w:type="auto"/>
            <w:tcMar>
              <w:top w:w="150" w:type="dxa"/>
              <w:left w:w="240" w:type="dxa"/>
              <w:bottom w:w="150" w:type="dxa"/>
              <w:right w:w="0" w:type="dxa"/>
            </w:tcMar>
            <w:vAlign w:val="center"/>
            <w:hideMark/>
          </w:tcPr>
          <w:p w14:paraId="6886DB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Assets</w:t>
            </w:r>
          </w:p>
        </w:tc>
      </w:tr>
      <w:tr w:rsidR="00D707C6" w:rsidRPr="00D707C6" w14:paraId="6A9BAB62" w14:textId="77777777" w:rsidTr="00D707C6">
        <w:tc>
          <w:tcPr>
            <w:tcW w:w="0" w:type="auto"/>
            <w:tcMar>
              <w:top w:w="150" w:type="dxa"/>
              <w:left w:w="0" w:type="dxa"/>
              <w:bottom w:w="150" w:type="dxa"/>
              <w:right w:w="240" w:type="dxa"/>
            </w:tcMar>
            <w:vAlign w:val="center"/>
            <w:hideMark/>
          </w:tcPr>
          <w:p w14:paraId="689A87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2000-2999</w:t>
            </w:r>
          </w:p>
        </w:tc>
        <w:tc>
          <w:tcPr>
            <w:tcW w:w="0" w:type="auto"/>
            <w:tcMar>
              <w:top w:w="150" w:type="dxa"/>
              <w:left w:w="240" w:type="dxa"/>
              <w:bottom w:w="150" w:type="dxa"/>
              <w:right w:w="0" w:type="dxa"/>
            </w:tcMar>
            <w:vAlign w:val="center"/>
            <w:hideMark/>
          </w:tcPr>
          <w:p w14:paraId="0B5F85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Liabilities</w:t>
            </w:r>
          </w:p>
        </w:tc>
      </w:tr>
      <w:tr w:rsidR="00D707C6" w:rsidRPr="00D707C6" w14:paraId="75C7F031" w14:textId="77777777" w:rsidTr="00D707C6">
        <w:tc>
          <w:tcPr>
            <w:tcW w:w="0" w:type="auto"/>
            <w:tcMar>
              <w:top w:w="150" w:type="dxa"/>
              <w:left w:w="0" w:type="dxa"/>
              <w:bottom w:w="150" w:type="dxa"/>
              <w:right w:w="240" w:type="dxa"/>
            </w:tcMar>
            <w:vAlign w:val="center"/>
            <w:hideMark/>
          </w:tcPr>
          <w:p w14:paraId="710AC01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3000-3999</w:t>
            </w:r>
          </w:p>
        </w:tc>
        <w:tc>
          <w:tcPr>
            <w:tcW w:w="0" w:type="auto"/>
            <w:tcMar>
              <w:top w:w="150" w:type="dxa"/>
              <w:left w:w="240" w:type="dxa"/>
              <w:bottom w:w="150" w:type="dxa"/>
              <w:right w:w="0" w:type="dxa"/>
            </w:tcMar>
            <w:vAlign w:val="center"/>
            <w:hideMark/>
          </w:tcPr>
          <w:p w14:paraId="44791FD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Equity</w:t>
            </w:r>
          </w:p>
        </w:tc>
      </w:tr>
      <w:tr w:rsidR="00D707C6" w:rsidRPr="00D707C6" w14:paraId="6A93D833" w14:textId="77777777" w:rsidTr="00D707C6">
        <w:tc>
          <w:tcPr>
            <w:tcW w:w="0" w:type="auto"/>
            <w:tcMar>
              <w:top w:w="150" w:type="dxa"/>
              <w:left w:w="0" w:type="dxa"/>
              <w:bottom w:w="150" w:type="dxa"/>
              <w:right w:w="240" w:type="dxa"/>
            </w:tcMar>
            <w:vAlign w:val="center"/>
            <w:hideMark/>
          </w:tcPr>
          <w:p w14:paraId="12568DA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4000-4999</w:t>
            </w:r>
          </w:p>
        </w:tc>
        <w:tc>
          <w:tcPr>
            <w:tcW w:w="0" w:type="auto"/>
            <w:tcMar>
              <w:top w:w="150" w:type="dxa"/>
              <w:left w:w="240" w:type="dxa"/>
              <w:bottom w:w="150" w:type="dxa"/>
              <w:right w:w="0" w:type="dxa"/>
            </w:tcMar>
            <w:vAlign w:val="center"/>
            <w:hideMark/>
          </w:tcPr>
          <w:p w14:paraId="1D83F6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w:t>
            </w:r>
          </w:p>
        </w:tc>
      </w:tr>
      <w:tr w:rsidR="00D707C6" w:rsidRPr="00D707C6" w14:paraId="583DE2A6" w14:textId="77777777" w:rsidTr="00D707C6">
        <w:tc>
          <w:tcPr>
            <w:tcW w:w="0" w:type="auto"/>
            <w:tcMar>
              <w:top w:w="150" w:type="dxa"/>
              <w:left w:w="0" w:type="dxa"/>
              <w:bottom w:w="150" w:type="dxa"/>
              <w:right w:w="240" w:type="dxa"/>
            </w:tcMar>
            <w:vAlign w:val="center"/>
            <w:hideMark/>
          </w:tcPr>
          <w:p w14:paraId="44D9FE9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5000-7999</w:t>
            </w:r>
          </w:p>
        </w:tc>
        <w:tc>
          <w:tcPr>
            <w:tcW w:w="0" w:type="auto"/>
            <w:tcMar>
              <w:top w:w="150" w:type="dxa"/>
              <w:left w:w="240" w:type="dxa"/>
              <w:bottom w:w="150" w:type="dxa"/>
              <w:right w:w="0" w:type="dxa"/>
            </w:tcMar>
            <w:vAlign w:val="center"/>
            <w:hideMark/>
          </w:tcPr>
          <w:p w14:paraId="7A0977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Expenses</w:t>
            </w:r>
          </w:p>
        </w:tc>
      </w:tr>
    </w:tbl>
    <w:p w14:paraId="66D6CF99" w14:textId="77777777" w:rsidR="00563587" w:rsidRPr="00D707C6" w:rsidRDefault="00AC32E3" w:rsidP="00563587">
      <w:pPr>
        <w:spacing w:after="0" w:line="240" w:lineRule="auto"/>
        <w:rPr>
          <w:rFonts w:ascii="Times New Roman" w:hAnsi="Times New Roman" w:cs="Times New Roman"/>
          <w:sz w:val="24"/>
          <w:szCs w:val="24"/>
        </w:rPr>
      </w:pPr>
      <w:r>
        <w:rPr>
          <w:rFonts w:ascii="Times New Roman" w:hAnsi="Times New Roman" w:cs="Times New Roman"/>
        </w:rPr>
        <w:pict w14:anchorId="6B318C0D">
          <v:rect id="_x0000_i1035" style="width:0;height:.75pt" o:hralign="center" o:hrstd="t" o:hr="t" fillcolor="#a0a0a0" stroked="f"/>
        </w:pict>
      </w:r>
    </w:p>
    <w:p w14:paraId="6A1398E1" w14:textId="20A5A47D" w:rsidR="00563587" w:rsidRPr="00563587" w:rsidRDefault="00563587" w:rsidP="00563587">
      <w:pPr>
        <w:pStyle w:val="Heading2"/>
        <w:shd w:val="clear" w:color="auto" w:fill="FFFFFF"/>
        <w:spacing w:before="0" w:beforeAutospacing="0" w:after="0" w:afterAutospacing="0"/>
        <w:rPr>
          <w:color w:val="0F1115"/>
          <w:sz w:val="33"/>
          <w:szCs w:val="33"/>
        </w:rPr>
      </w:pPr>
      <w:r w:rsidRPr="00563587">
        <w:rPr>
          <w:color w:val="0F1115"/>
          <w:sz w:val="33"/>
          <w:szCs w:val="33"/>
        </w:rPr>
        <w:t>SECTION P6A Client Fund Segregation</w:t>
      </w:r>
    </w:p>
    <w:p w14:paraId="0CDCE2C2" w14:textId="77777777" w:rsidR="00563587" w:rsidRPr="00563587" w:rsidRDefault="00563587" w:rsidP="00563587">
      <w:pPr>
        <w:spacing w:before="100" w:beforeAutospacing="1" w:after="100" w:afterAutospacing="1" w:line="240" w:lineRule="auto"/>
        <w:rPr>
          <w:rFonts w:ascii="Times New Roman" w:eastAsia="Times New Roman" w:hAnsi="Times New Roman" w:cs="Times New Roman"/>
          <w:sz w:val="24"/>
          <w:szCs w:val="24"/>
        </w:rPr>
      </w:pPr>
      <w:r w:rsidRPr="00563587">
        <w:rPr>
          <w:rFonts w:ascii="Times New Roman" w:eastAsia="Times New Roman" w:hAnsi="Times New Roman" w:cs="Times New Roman"/>
          <w:sz w:val="24"/>
          <w:szCs w:val="24"/>
        </w:rPr>
        <w:t>Client monies held on behalf of clients shall:</w:t>
      </w:r>
    </w:p>
    <w:p w14:paraId="10F3D8FD" w14:textId="77777777" w:rsidR="00563587" w:rsidRPr="00563587" w:rsidRDefault="00563587" w:rsidP="0056358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3587">
        <w:rPr>
          <w:rFonts w:ascii="Times New Roman" w:eastAsia="Times New Roman" w:hAnsi="Times New Roman" w:cs="Times New Roman"/>
          <w:sz w:val="24"/>
          <w:szCs w:val="24"/>
        </w:rPr>
        <w:t xml:space="preserve">remain segregated from operating funds </w:t>
      </w:r>
    </w:p>
    <w:p w14:paraId="75D81156" w14:textId="77777777" w:rsidR="00563587" w:rsidRPr="00563587" w:rsidRDefault="00563587" w:rsidP="0056358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3587">
        <w:rPr>
          <w:rFonts w:ascii="Times New Roman" w:eastAsia="Times New Roman" w:hAnsi="Times New Roman" w:cs="Times New Roman"/>
          <w:sz w:val="24"/>
          <w:szCs w:val="24"/>
        </w:rPr>
        <w:t xml:space="preserve">be reconciled daily </w:t>
      </w:r>
    </w:p>
    <w:p w14:paraId="7D1E0F9E" w14:textId="77777777" w:rsidR="00563587" w:rsidRPr="00563587" w:rsidRDefault="00563587" w:rsidP="0056358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3587">
        <w:rPr>
          <w:rFonts w:ascii="Times New Roman" w:eastAsia="Times New Roman" w:hAnsi="Times New Roman" w:cs="Times New Roman"/>
          <w:sz w:val="24"/>
          <w:szCs w:val="24"/>
        </w:rPr>
        <w:t xml:space="preserve">not be used for operational expenses </w:t>
      </w:r>
    </w:p>
    <w:p w14:paraId="054A1883" w14:textId="77777777" w:rsidR="00563587" w:rsidRPr="00563587" w:rsidRDefault="00563587" w:rsidP="0056358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63587">
        <w:rPr>
          <w:rFonts w:ascii="Times New Roman" w:eastAsia="Times New Roman" w:hAnsi="Times New Roman" w:cs="Times New Roman"/>
          <w:sz w:val="24"/>
          <w:szCs w:val="24"/>
        </w:rPr>
        <w:t>be separately reported</w:t>
      </w:r>
    </w:p>
    <w:p w14:paraId="592CF1D0" w14:textId="38EDFBEB"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3EF11C5">
          <v:rect id="_x0000_i1036" style="width:0;height:.75pt" o:hralign="center" o:hrstd="t" o:hr="t" fillcolor="#a0a0a0" stroked="f"/>
        </w:pict>
      </w:r>
    </w:p>
    <w:p w14:paraId="2C45ADE7"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P7: TREASURY &amp; RESERVE MANAGEMENT</w:t>
      </w:r>
    </w:p>
    <w:p w14:paraId="082D3BA2"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P7.1 Reserve Categories &amp; Targets (Per Document B, Section B11)</w:t>
      </w:r>
    </w:p>
    <w:tbl>
      <w:tblPr>
        <w:tblW w:w="11280" w:type="dxa"/>
        <w:tblCellMar>
          <w:top w:w="15" w:type="dxa"/>
          <w:left w:w="15" w:type="dxa"/>
          <w:bottom w:w="15" w:type="dxa"/>
          <w:right w:w="15" w:type="dxa"/>
        </w:tblCellMar>
        <w:tblLook w:val="04A0" w:firstRow="1" w:lastRow="0" w:firstColumn="1" w:lastColumn="0" w:noHBand="0" w:noVBand="1"/>
      </w:tblPr>
      <w:tblGrid>
        <w:gridCol w:w="2798"/>
        <w:gridCol w:w="4050"/>
        <w:gridCol w:w="4432"/>
      </w:tblGrid>
      <w:tr w:rsidR="00D707C6" w:rsidRPr="00D707C6" w14:paraId="64E40D06" w14:textId="77777777" w:rsidTr="00D707C6">
        <w:trPr>
          <w:tblHeader/>
        </w:trPr>
        <w:tc>
          <w:tcPr>
            <w:tcW w:w="0" w:type="auto"/>
            <w:tcBorders>
              <w:top w:val="nil"/>
            </w:tcBorders>
            <w:tcMar>
              <w:top w:w="150" w:type="dxa"/>
              <w:left w:w="0" w:type="dxa"/>
              <w:bottom w:w="150" w:type="dxa"/>
              <w:right w:w="240" w:type="dxa"/>
            </w:tcMar>
            <w:vAlign w:val="center"/>
            <w:hideMark/>
          </w:tcPr>
          <w:p w14:paraId="4A55589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Reserve</w:t>
            </w:r>
          </w:p>
        </w:tc>
        <w:tc>
          <w:tcPr>
            <w:tcW w:w="0" w:type="auto"/>
            <w:tcBorders>
              <w:top w:val="nil"/>
            </w:tcBorders>
            <w:tcMar>
              <w:top w:w="150" w:type="dxa"/>
              <w:left w:w="240" w:type="dxa"/>
              <w:bottom w:w="150" w:type="dxa"/>
              <w:right w:w="240" w:type="dxa"/>
            </w:tcMar>
            <w:vAlign w:val="center"/>
            <w:hideMark/>
          </w:tcPr>
          <w:p w14:paraId="47358A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6BFD06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Target</w:t>
            </w:r>
          </w:p>
        </w:tc>
      </w:tr>
      <w:tr w:rsidR="00D707C6" w:rsidRPr="00D707C6" w14:paraId="0D176BA7" w14:textId="77777777" w:rsidTr="00D707C6">
        <w:tc>
          <w:tcPr>
            <w:tcW w:w="0" w:type="auto"/>
            <w:tcMar>
              <w:top w:w="150" w:type="dxa"/>
              <w:left w:w="0" w:type="dxa"/>
              <w:bottom w:w="150" w:type="dxa"/>
              <w:right w:w="240" w:type="dxa"/>
            </w:tcMar>
            <w:vAlign w:val="center"/>
            <w:hideMark/>
          </w:tcPr>
          <w:p w14:paraId="1BD47D1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w:t>
            </w:r>
          </w:p>
        </w:tc>
        <w:tc>
          <w:tcPr>
            <w:tcW w:w="0" w:type="auto"/>
            <w:tcMar>
              <w:top w:w="150" w:type="dxa"/>
              <w:left w:w="240" w:type="dxa"/>
              <w:bottom w:w="150" w:type="dxa"/>
              <w:right w:w="240" w:type="dxa"/>
            </w:tcMar>
            <w:vAlign w:val="center"/>
            <w:hideMark/>
          </w:tcPr>
          <w:p w14:paraId="41CEBF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Core business continuity</w:t>
            </w:r>
          </w:p>
        </w:tc>
        <w:tc>
          <w:tcPr>
            <w:tcW w:w="0" w:type="auto"/>
            <w:tcMar>
              <w:top w:w="150" w:type="dxa"/>
              <w:left w:w="240" w:type="dxa"/>
              <w:bottom w:w="150" w:type="dxa"/>
              <w:right w:w="0" w:type="dxa"/>
            </w:tcMar>
            <w:vAlign w:val="center"/>
            <w:hideMark/>
          </w:tcPr>
          <w:p w14:paraId="339598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 months expenses (per B11.4)</w:t>
            </w:r>
          </w:p>
        </w:tc>
      </w:tr>
      <w:tr w:rsidR="00D707C6" w:rsidRPr="00D707C6" w14:paraId="58851FBD" w14:textId="77777777" w:rsidTr="00D707C6">
        <w:tc>
          <w:tcPr>
            <w:tcW w:w="0" w:type="auto"/>
            <w:tcMar>
              <w:top w:w="150" w:type="dxa"/>
              <w:left w:w="0" w:type="dxa"/>
              <w:bottom w:w="150" w:type="dxa"/>
              <w:right w:w="240" w:type="dxa"/>
            </w:tcMar>
            <w:vAlign w:val="center"/>
            <w:hideMark/>
          </w:tcPr>
          <w:p w14:paraId="56898C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Emergency Reserve</w:t>
            </w:r>
          </w:p>
        </w:tc>
        <w:tc>
          <w:tcPr>
            <w:tcW w:w="0" w:type="auto"/>
            <w:tcMar>
              <w:top w:w="150" w:type="dxa"/>
              <w:left w:w="240" w:type="dxa"/>
              <w:bottom w:w="150" w:type="dxa"/>
              <w:right w:w="240" w:type="dxa"/>
            </w:tcMar>
            <w:vAlign w:val="center"/>
            <w:hideMark/>
          </w:tcPr>
          <w:p w14:paraId="75E7C7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Crisis events (Document G)</w:t>
            </w:r>
          </w:p>
        </w:tc>
        <w:tc>
          <w:tcPr>
            <w:tcW w:w="0" w:type="auto"/>
            <w:tcMar>
              <w:top w:w="150" w:type="dxa"/>
              <w:left w:w="240" w:type="dxa"/>
              <w:bottom w:w="150" w:type="dxa"/>
              <w:right w:w="0" w:type="dxa"/>
            </w:tcMar>
            <w:vAlign w:val="center"/>
            <w:hideMark/>
          </w:tcPr>
          <w:p w14:paraId="57E0721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months expenses</w:t>
            </w:r>
          </w:p>
        </w:tc>
      </w:tr>
      <w:tr w:rsidR="00D707C6" w:rsidRPr="00D707C6" w14:paraId="4372DE93" w14:textId="77777777" w:rsidTr="00D707C6">
        <w:tc>
          <w:tcPr>
            <w:tcW w:w="0" w:type="auto"/>
            <w:tcMar>
              <w:top w:w="150" w:type="dxa"/>
              <w:left w:w="0" w:type="dxa"/>
              <w:bottom w:w="150" w:type="dxa"/>
              <w:right w:w="240" w:type="dxa"/>
            </w:tcMar>
            <w:vAlign w:val="center"/>
            <w:hideMark/>
          </w:tcPr>
          <w:p w14:paraId="061F718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Growth</w:t>
            </w:r>
          </w:p>
        </w:tc>
        <w:tc>
          <w:tcPr>
            <w:tcW w:w="0" w:type="auto"/>
            <w:tcMar>
              <w:top w:w="150" w:type="dxa"/>
              <w:left w:w="240" w:type="dxa"/>
              <w:bottom w:w="150" w:type="dxa"/>
              <w:right w:w="240" w:type="dxa"/>
            </w:tcMar>
            <w:vAlign w:val="center"/>
            <w:hideMark/>
          </w:tcPr>
          <w:p w14:paraId="7F52EF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Expansion capital</w:t>
            </w:r>
          </w:p>
        </w:tc>
        <w:tc>
          <w:tcPr>
            <w:tcW w:w="0" w:type="auto"/>
            <w:tcMar>
              <w:top w:w="150" w:type="dxa"/>
              <w:left w:w="240" w:type="dxa"/>
              <w:bottom w:w="150" w:type="dxa"/>
              <w:right w:w="0" w:type="dxa"/>
            </w:tcMar>
            <w:vAlign w:val="center"/>
            <w:hideMark/>
          </w:tcPr>
          <w:p w14:paraId="2BC1C36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founder-approved allocation</w:t>
            </w:r>
          </w:p>
        </w:tc>
      </w:tr>
      <w:tr w:rsidR="00D707C6" w:rsidRPr="00D707C6" w14:paraId="38940FD5" w14:textId="77777777" w:rsidTr="00D707C6">
        <w:tc>
          <w:tcPr>
            <w:tcW w:w="0" w:type="auto"/>
            <w:tcMar>
              <w:top w:w="150" w:type="dxa"/>
              <w:left w:w="0" w:type="dxa"/>
              <w:bottom w:w="150" w:type="dxa"/>
              <w:right w:w="240" w:type="dxa"/>
            </w:tcMar>
            <w:vAlign w:val="center"/>
            <w:hideMark/>
          </w:tcPr>
          <w:p w14:paraId="28D18D2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Legal Reserve</w:t>
            </w:r>
          </w:p>
        </w:tc>
        <w:tc>
          <w:tcPr>
            <w:tcW w:w="0" w:type="auto"/>
            <w:tcMar>
              <w:top w:w="150" w:type="dxa"/>
              <w:left w:w="240" w:type="dxa"/>
              <w:bottom w:w="150" w:type="dxa"/>
              <w:right w:w="240" w:type="dxa"/>
            </w:tcMar>
            <w:vAlign w:val="center"/>
            <w:hideMark/>
          </w:tcPr>
          <w:p w14:paraId="0A213C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Litigation/regulatory defense</w:t>
            </w:r>
          </w:p>
        </w:tc>
        <w:tc>
          <w:tcPr>
            <w:tcW w:w="0" w:type="auto"/>
            <w:tcMar>
              <w:top w:w="150" w:type="dxa"/>
              <w:left w:w="240" w:type="dxa"/>
              <w:bottom w:w="150" w:type="dxa"/>
              <w:right w:w="0" w:type="dxa"/>
            </w:tcMar>
            <w:vAlign w:val="center"/>
            <w:hideMark/>
          </w:tcPr>
          <w:p w14:paraId="382D2F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10,00,000 minimum</w:t>
            </w:r>
          </w:p>
        </w:tc>
      </w:tr>
      <w:tr w:rsidR="00D707C6" w:rsidRPr="00D707C6" w14:paraId="12B2C46C" w14:textId="77777777" w:rsidTr="00D707C6">
        <w:tc>
          <w:tcPr>
            <w:tcW w:w="0" w:type="auto"/>
            <w:tcMar>
              <w:top w:w="150" w:type="dxa"/>
              <w:left w:w="0" w:type="dxa"/>
              <w:bottom w:w="150" w:type="dxa"/>
              <w:right w:w="240" w:type="dxa"/>
            </w:tcMar>
            <w:vAlign w:val="center"/>
            <w:hideMark/>
          </w:tcPr>
          <w:p w14:paraId="2330207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Safeguarding Reserve</w:t>
            </w:r>
          </w:p>
        </w:tc>
        <w:tc>
          <w:tcPr>
            <w:tcW w:w="0" w:type="auto"/>
            <w:tcMar>
              <w:top w:w="150" w:type="dxa"/>
              <w:left w:w="240" w:type="dxa"/>
              <w:bottom w:w="150" w:type="dxa"/>
              <w:right w:w="240" w:type="dxa"/>
            </w:tcMar>
            <w:vAlign w:val="center"/>
            <w:hideMark/>
          </w:tcPr>
          <w:p w14:paraId="085A57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emergency intervention</w:t>
            </w:r>
          </w:p>
        </w:tc>
        <w:tc>
          <w:tcPr>
            <w:tcW w:w="0" w:type="auto"/>
            <w:tcMar>
              <w:top w:w="150" w:type="dxa"/>
              <w:left w:w="240" w:type="dxa"/>
              <w:bottom w:w="150" w:type="dxa"/>
              <w:right w:w="0" w:type="dxa"/>
            </w:tcMar>
            <w:vAlign w:val="center"/>
            <w:hideMark/>
          </w:tcPr>
          <w:p w14:paraId="0CC8E9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5,00,000 minimum</w:t>
            </w:r>
          </w:p>
        </w:tc>
      </w:tr>
    </w:tbl>
    <w:p w14:paraId="6F260C7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P7.2 Reserve Drawdown Controls (Per Document O)</w:t>
      </w:r>
    </w:p>
    <w:tbl>
      <w:tblPr>
        <w:tblW w:w="11280" w:type="dxa"/>
        <w:tblCellMar>
          <w:top w:w="15" w:type="dxa"/>
          <w:left w:w="15" w:type="dxa"/>
          <w:bottom w:w="15" w:type="dxa"/>
          <w:right w:w="15" w:type="dxa"/>
        </w:tblCellMar>
        <w:tblLook w:val="04A0" w:firstRow="1" w:lastRow="0" w:firstColumn="1" w:lastColumn="0" w:noHBand="0" w:noVBand="1"/>
      </w:tblPr>
      <w:tblGrid>
        <w:gridCol w:w="3662"/>
        <w:gridCol w:w="5292"/>
        <w:gridCol w:w="2326"/>
      </w:tblGrid>
      <w:tr w:rsidR="00D707C6" w:rsidRPr="00D707C6" w14:paraId="55833B9F" w14:textId="77777777" w:rsidTr="00D707C6">
        <w:trPr>
          <w:tblHeader/>
        </w:trPr>
        <w:tc>
          <w:tcPr>
            <w:tcW w:w="0" w:type="auto"/>
            <w:tcBorders>
              <w:top w:val="nil"/>
            </w:tcBorders>
            <w:tcMar>
              <w:top w:w="150" w:type="dxa"/>
              <w:left w:w="0" w:type="dxa"/>
              <w:bottom w:w="150" w:type="dxa"/>
              <w:right w:w="240" w:type="dxa"/>
            </w:tcMar>
            <w:vAlign w:val="center"/>
            <w:hideMark/>
          </w:tcPr>
          <w:p w14:paraId="21B847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Drawdown</w:t>
            </w:r>
          </w:p>
        </w:tc>
        <w:tc>
          <w:tcPr>
            <w:tcW w:w="0" w:type="auto"/>
            <w:tcBorders>
              <w:top w:val="nil"/>
            </w:tcBorders>
            <w:tcMar>
              <w:top w:w="150" w:type="dxa"/>
              <w:left w:w="240" w:type="dxa"/>
              <w:bottom w:w="150" w:type="dxa"/>
              <w:right w:w="240" w:type="dxa"/>
            </w:tcMar>
            <w:vAlign w:val="center"/>
            <w:hideMark/>
          </w:tcPr>
          <w:p w14:paraId="359C14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3FD7D13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58CC62BC" w14:textId="77777777" w:rsidTr="00D707C6">
        <w:tc>
          <w:tcPr>
            <w:tcW w:w="0" w:type="auto"/>
            <w:tcMar>
              <w:top w:w="150" w:type="dxa"/>
              <w:left w:w="0" w:type="dxa"/>
              <w:bottom w:w="150" w:type="dxa"/>
              <w:right w:w="240" w:type="dxa"/>
            </w:tcMar>
            <w:vAlign w:val="center"/>
            <w:hideMark/>
          </w:tcPr>
          <w:p w14:paraId="269325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&lt;10% of reserve</w:t>
            </w:r>
          </w:p>
        </w:tc>
        <w:tc>
          <w:tcPr>
            <w:tcW w:w="0" w:type="auto"/>
            <w:tcMar>
              <w:top w:w="150" w:type="dxa"/>
              <w:left w:w="240" w:type="dxa"/>
              <w:bottom w:w="150" w:type="dxa"/>
              <w:right w:w="240" w:type="dxa"/>
            </w:tcMar>
            <w:vAlign w:val="center"/>
            <w:hideMark/>
          </w:tcPr>
          <w:p w14:paraId="761322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FB notification</w:t>
            </w:r>
          </w:p>
        </w:tc>
        <w:tc>
          <w:tcPr>
            <w:tcW w:w="0" w:type="auto"/>
            <w:tcMar>
              <w:top w:w="150" w:type="dxa"/>
              <w:left w:w="240" w:type="dxa"/>
              <w:bottom w:w="150" w:type="dxa"/>
              <w:right w:w="0" w:type="dxa"/>
            </w:tcMar>
            <w:vAlign w:val="center"/>
            <w:hideMark/>
          </w:tcPr>
          <w:p w14:paraId="5714ECC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FIN-09</w:t>
            </w:r>
          </w:p>
        </w:tc>
      </w:tr>
      <w:tr w:rsidR="00D707C6" w:rsidRPr="00D707C6" w14:paraId="451E6DE3" w14:textId="77777777" w:rsidTr="00D707C6">
        <w:tc>
          <w:tcPr>
            <w:tcW w:w="0" w:type="auto"/>
            <w:tcMar>
              <w:top w:w="150" w:type="dxa"/>
              <w:left w:w="0" w:type="dxa"/>
              <w:bottom w:w="150" w:type="dxa"/>
              <w:right w:w="240" w:type="dxa"/>
            </w:tcMar>
            <w:vAlign w:val="center"/>
            <w:hideMark/>
          </w:tcPr>
          <w:p w14:paraId="33F4BB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&gt;10% of reserve</w:t>
            </w:r>
          </w:p>
        </w:tc>
        <w:tc>
          <w:tcPr>
            <w:tcW w:w="0" w:type="auto"/>
            <w:tcMar>
              <w:top w:w="150" w:type="dxa"/>
              <w:left w:w="240" w:type="dxa"/>
              <w:bottom w:w="150" w:type="dxa"/>
              <w:right w:w="240" w:type="dxa"/>
            </w:tcMar>
            <w:vAlign w:val="center"/>
            <w:hideMark/>
          </w:tcPr>
          <w:p w14:paraId="4EC3A1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 F-MAJ approval</w:t>
            </w:r>
          </w:p>
        </w:tc>
        <w:tc>
          <w:tcPr>
            <w:tcW w:w="0" w:type="auto"/>
            <w:tcMar>
              <w:top w:w="150" w:type="dxa"/>
              <w:left w:w="240" w:type="dxa"/>
              <w:bottom w:w="150" w:type="dxa"/>
              <w:right w:w="0" w:type="dxa"/>
            </w:tcMar>
            <w:vAlign w:val="center"/>
            <w:hideMark/>
          </w:tcPr>
          <w:p w14:paraId="421545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FIN-10</w:t>
            </w:r>
          </w:p>
        </w:tc>
      </w:tr>
    </w:tbl>
    <w:p w14:paraId="3B6A833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Reserve Runway (Months) = (Liquid Corporate Cash Balance − Safeguarding Holding Pools) / Trailing 3-Month Average Operational Outflows</w:t>
      </w:r>
    </w:p>
    <w:p w14:paraId="0038C87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Reserve runway shall be calculated on the first day of each month.</w:t>
      </w:r>
    </w:p>
    <w:p w14:paraId="1D6E93BC"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P7.3 Financial Emergency Definition</w:t>
      </w:r>
    </w:p>
    <w:p w14:paraId="3626505E"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Per Document B, Section B12.10, a "financial emergency" exists when:</w:t>
      </w:r>
    </w:p>
    <w:p w14:paraId="76E5E96E" w14:textId="77777777" w:rsidR="00D707C6" w:rsidRPr="00D707C6" w:rsidRDefault="00D707C6" w:rsidP="00D707C6">
      <w:pPr>
        <w:pStyle w:val="ds-markdown-paragraph"/>
        <w:numPr>
          <w:ilvl w:val="0"/>
          <w:numId w:val="24"/>
        </w:numPr>
        <w:shd w:val="clear" w:color="auto" w:fill="FFFFFF"/>
        <w:spacing w:before="0" w:beforeAutospacing="0" w:after="0" w:afterAutospacing="0"/>
        <w:rPr>
          <w:color w:val="0F1115"/>
        </w:rPr>
      </w:pPr>
      <w:r w:rsidRPr="00D707C6">
        <w:rPr>
          <w:color w:val="0F1115"/>
        </w:rPr>
        <w:t>Payroll cannot be met from operating accounts</w:t>
      </w:r>
    </w:p>
    <w:p w14:paraId="6D392582" w14:textId="77777777" w:rsidR="00D707C6" w:rsidRPr="00D707C6" w:rsidRDefault="00D707C6" w:rsidP="00D707C6">
      <w:pPr>
        <w:pStyle w:val="ds-markdown-paragraph"/>
        <w:numPr>
          <w:ilvl w:val="0"/>
          <w:numId w:val="24"/>
        </w:numPr>
        <w:shd w:val="clear" w:color="auto" w:fill="FFFFFF"/>
        <w:spacing w:before="0" w:beforeAutospacing="0" w:after="0" w:afterAutospacing="0"/>
        <w:rPr>
          <w:color w:val="0F1115"/>
        </w:rPr>
      </w:pPr>
      <w:r w:rsidRPr="00D707C6">
        <w:rPr>
          <w:color w:val="0F1115"/>
        </w:rPr>
        <w:t>Critical vendor payment (client safety-related) would be delayed &gt;7 days</w:t>
      </w:r>
    </w:p>
    <w:p w14:paraId="4460D281" w14:textId="77777777" w:rsidR="00D707C6" w:rsidRPr="00D707C6" w:rsidRDefault="00D707C6" w:rsidP="00D707C6">
      <w:pPr>
        <w:pStyle w:val="ds-markdown-paragraph"/>
        <w:numPr>
          <w:ilvl w:val="0"/>
          <w:numId w:val="24"/>
        </w:numPr>
        <w:shd w:val="clear" w:color="auto" w:fill="FFFFFF"/>
        <w:spacing w:before="0" w:beforeAutospacing="0" w:after="0" w:afterAutospacing="0"/>
        <w:rPr>
          <w:color w:val="0F1115"/>
        </w:rPr>
      </w:pPr>
      <w:r w:rsidRPr="00D707C6">
        <w:rPr>
          <w:color w:val="0F1115"/>
        </w:rPr>
        <w:t>Regulatory fine or tax payment is due within 72 hours</w:t>
      </w:r>
    </w:p>
    <w:p w14:paraId="51787674" w14:textId="77777777" w:rsidR="00D707C6" w:rsidRPr="00D707C6" w:rsidRDefault="00D707C6" w:rsidP="00D707C6">
      <w:pPr>
        <w:pStyle w:val="ds-markdown-paragraph"/>
        <w:numPr>
          <w:ilvl w:val="0"/>
          <w:numId w:val="24"/>
        </w:numPr>
        <w:shd w:val="clear" w:color="auto" w:fill="FFFFFF"/>
        <w:spacing w:before="0" w:beforeAutospacing="0" w:after="0" w:afterAutospacing="0"/>
        <w:rPr>
          <w:color w:val="0F1115"/>
        </w:rPr>
      </w:pPr>
      <w:r w:rsidRPr="00D707C6">
        <w:rPr>
          <w:color w:val="0F1115"/>
        </w:rPr>
        <w:t>Natural disaster or political disruption requires immediate staff evacuation</w:t>
      </w:r>
    </w:p>
    <w:p w14:paraId="156526F2"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lastRenderedPageBreak/>
        <w:t>Emergency fund may NOT be used for:</w:t>
      </w:r>
    </w:p>
    <w:p w14:paraId="6493CD7B" w14:textId="77777777" w:rsidR="00D707C6" w:rsidRPr="00D707C6" w:rsidRDefault="00D707C6" w:rsidP="00D707C6">
      <w:pPr>
        <w:pStyle w:val="ds-markdown-paragraph"/>
        <w:numPr>
          <w:ilvl w:val="0"/>
          <w:numId w:val="25"/>
        </w:numPr>
        <w:shd w:val="clear" w:color="auto" w:fill="FFFFFF"/>
        <w:spacing w:before="0" w:beforeAutospacing="0" w:after="0" w:afterAutospacing="0"/>
        <w:rPr>
          <w:color w:val="0F1115"/>
        </w:rPr>
      </w:pPr>
      <w:r w:rsidRPr="00D707C6">
        <w:rPr>
          <w:color w:val="0F1115"/>
        </w:rPr>
        <w:t>Discretionary expenses</w:t>
      </w:r>
    </w:p>
    <w:p w14:paraId="153ED109" w14:textId="77777777" w:rsidR="00D707C6" w:rsidRPr="00D707C6" w:rsidRDefault="00D707C6" w:rsidP="00D707C6">
      <w:pPr>
        <w:pStyle w:val="ds-markdown-paragraph"/>
        <w:numPr>
          <w:ilvl w:val="0"/>
          <w:numId w:val="25"/>
        </w:numPr>
        <w:shd w:val="clear" w:color="auto" w:fill="FFFFFF"/>
        <w:spacing w:before="0" w:beforeAutospacing="0" w:after="0" w:afterAutospacing="0"/>
        <w:rPr>
          <w:color w:val="0F1115"/>
        </w:rPr>
      </w:pPr>
      <w:r w:rsidRPr="00D707C6">
        <w:rPr>
          <w:color w:val="0F1115"/>
        </w:rPr>
        <w:t>Non-critical vendor payments</w:t>
      </w:r>
    </w:p>
    <w:p w14:paraId="25E60895" w14:textId="77777777" w:rsidR="00D707C6" w:rsidRPr="00D707C6" w:rsidRDefault="00D707C6" w:rsidP="00D707C6">
      <w:pPr>
        <w:pStyle w:val="ds-markdown-paragraph"/>
        <w:numPr>
          <w:ilvl w:val="0"/>
          <w:numId w:val="25"/>
        </w:numPr>
        <w:shd w:val="clear" w:color="auto" w:fill="FFFFFF"/>
        <w:spacing w:before="0" w:beforeAutospacing="0" w:after="0" w:afterAutospacing="0"/>
        <w:rPr>
          <w:color w:val="0F1115"/>
        </w:rPr>
      </w:pPr>
      <w:r w:rsidRPr="00D707C6">
        <w:rPr>
          <w:color w:val="0F1115"/>
        </w:rPr>
        <w:t>Staff advances or loans</w:t>
      </w:r>
    </w:p>
    <w:p w14:paraId="04E40C75" w14:textId="77777777" w:rsidR="00D707C6" w:rsidRPr="00D707C6" w:rsidRDefault="00D707C6" w:rsidP="00D707C6">
      <w:pPr>
        <w:pStyle w:val="ds-markdown-paragraph"/>
        <w:numPr>
          <w:ilvl w:val="0"/>
          <w:numId w:val="25"/>
        </w:numPr>
        <w:shd w:val="clear" w:color="auto" w:fill="FFFFFF"/>
        <w:spacing w:before="0" w:beforeAutospacing="0" w:after="0" w:afterAutospacing="0"/>
        <w:rPr>
          <w:color w:val="0F1115"/>
        </w:rPr>
      </w:pPr>
      <w:r w:rsidRPr="00D707C6">
        <w:rPr>
          <w:color w:val="0F1115"/>
        </w:rPr>
        <w:t>Founder personal expenses</w:t>
      </w:r>
    </w:p>
    <w:p w14:paraId="3BBE8D3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P7.4 Liquidity Alerts (Per Document Q, Section Q12.4)</w:t>
      </w:r>
    </w:p>
    <w:tbl>
      <w:tblPr>
        <w:tblW w:w="0" w:type="auto"/>
        <w:tblCellMar>
          <w:top w:w="15" w:type="dxa"/>
          <w:left w:w="15" w:type="dxa"/>
          <w:bottom w:w="15" w:type="dxa"/>
          <w:right w:w="15" w:type="dxa"/>
        </w:tblCellMar>
        <w:tblLook w:val="04A0" w:firstRow="1" w:lastRow="0" w:firstColumn="1" w:lastColumn="0" w:noHBand="0" w:noVBand="1"/>
      </w:tblPr>
      <w:tblGrid>
        <w:gridCol w:w="1875"/>
        <w:gridCol w:w="3369"/>
        <w:gridCol w:w="1528"/>
        <w:gridCol w:w="3694"/>
      </w:tblGrid>
      <w:tr w:rsidR="00D707C6" w:rsidRPr="00D707C6" w14:paraId="727F59D8" w14:textId="77777777" w:rsidTr="00D707C6">
        <w:trPr>
          <w:tblHeader/>
        </w:trPr>
        <w:tc>
          <w:tcPr>
            <w:tcW w:w="0" w:type="auto"/>
            <w:tcBorders>
              <w:top w:val="nil"/>
            </w:tcBorders>
            <w:tcMar>
              <w:top w:w="150" w:type="dxa"/>
              <w:left w:w="0" w:type="dxa"/>
              <w:bottom w:w="150" w:type="dxa"/>
              <w:right w:w="240" w:type="dxa"/>
            </w:tcMar>
            <w:vAlign w:val="center"/>
            <w:hideMark/>
          </w:tcPr>
          <w:p w14:paraId="183B5C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Alert</w:t>
            </w:r>
          </w:p>
        </w:tc>
        <w:tc>
          <w:tcPr>
            <w:tcW w:w="0" w:type="auto"/>
            <w:tcBorders>
              <w:top w:val="nil"/>
            </w:tcBorders>
            <w:tcMar>
              <w:top w:w="150" w:type="dxa"/>
              <w:left w:w="240" w:type="dxa"/>
              <w:bottom w:w="150" w:type="dxa"/>
              <w:right w:w="240" w:type="dxa"/>
            </w:tcMar>
            <w:vAlign w:val="center"/>
            <w:hideMark/>
          </w:tcPr>
          <w:p w14:paraId="38579F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14962E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607B3A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Required Action</w:t>
            </w:r>
          </w:p>
        </w:tc>
      </w:tr>
      <w:tr w:rsidR="00D707C6" w:rsidRPr="00D707C6" w14:paraId="6885211A" w14:textId="77777777" w:rsidTr="00D707C6">
        <w:tc>
          <w:tcPr>
            <w:tcW w:w="0" w:type="auto"/>
            <w:tcMar>
              <w:top w:w="150" w:type="dxa"/>
              <w:left w:w="0" w:type="dxa"/>
              <w:bottom w:w="150" w:type="dxa"/>
              <w:right w:w="240" w:type="dxa"/>
            </w:tcMar>
            <w:vAlign w:val="center"/>
            <w:hideMark/>
          </w:tcPr>
          <w:p w14:paraId="1AA6B9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ALERT-Q-LIQ-01</w:t>
            </w:r>
          </w:p>
        </w:tc>
        <w:tc>
          <w:tcPr>
            <w:tcW w:w="0" w:type="auto"/>
            <w:tcMar>
              <w:top w:w="150" w:type="dxa"/>
              <w:left w:w="240" w:type="dxa"/>
              <w:bottom w:w="150" w:type="dxa"/>
              <w:right w:w="240" w:type="dxa"/>
            </w:tcMar>
            <w:vAlign w:val="center"/>
            <w:hideMark/>
          </w:tcPr>
          <w:p w14:paraId="0927D52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reserve below 6 months</w:t>
            </w:r>
          </w:p>
        </w:tc>
        <w:tc>
          <w:tcPr>
            <w:tcW w:w="0" w:type="auto"/>
            <w:tcMar>
              <w:top w:w="150" w:type="dxa"/>
              <w:left w:w="240" w:type="dxa"/>
              <w:bottom w:w="150" w:type="dxa"/>
              <w:right w:w="240" w:type="dxa"/>
            </w:tcMar>
            <w:vAlign w:val="center"/>
            <w:hideMark/>
          </w:tcPr>
          <w:p w14:paraId="5828BE4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A4</w:t>
            </w:r>
          </w:p>
        </w:tc>
        <w:tc>
          <w:tcPr>
            <w:tcW w:w="0" w:type="auto"/>
            <w:tcMar>
              <w:top w:w="150" w:type="dxa"/>
              <w:left w:w="240" w:type="dxa"/>
              <w:bottom w:w="150" w:type="dxa"/>
              <w:right w:w="0" w:type="dxa"/>
            </w:tcMar>
            <w:vAlign w:val="center"/>
            <w:hideMark/>
          </w:tcPr>
          <w:p w14:paraId="2E17F7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Freeze Tier 3 discretionary spending</w:t>
            </w:r>
          </w:p>
        </w:tc>
      </w:tr>
      <w:tr w:rsidR="00D707C6" w:rsidRPr="00D707C6" w14:paraId="76EB6289" w14:textId="77777777" w:rsidTr="00D707C6">
        <w:tc>
          <w:tcPr>
            <w:tcW w:w="0" w:type="auto"/>
            <w:tcMar>
              <w:top w:w="150" w:type="dxa"/>
              <w:left w:w="0" w:type="dxa"/>
              <w:bottom w:w="150" w:type="dxa"/>
              <w:right w:w="240" w:type="dxa"/>
            </w:tcMar>
            <w:vAlign w:val="center"/>
            <w:hideMark/>
          </w:tcPr>
          <w:p w14:paraId="5653D5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ALERT-Q-LIQ-02</w:t>
            </w:r>
          </w:p>
        </w:tc>
        <w:tc>
          <w:tcPr>
            <w:tcW w:w="0" w:type="auto"/>
            <w:tcMar>
              <w:top w:w="150" w:type="dxa"/>
              <w:left w:w="240" w:type="dxa"/>
              <w:bottom w:w="150" w:type="dxa"/>
              <w:right w:w="240" w:type="dxa"/>
            </w:tcMar>
            <w:vAlign w:val="center"/>
            <w:hideMark/>
          </w:tcPr>
          <w:p w14:paraId="692B22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reserve below 4 months</w:t>
            </w:r>
          </w:p>
        </w:tc>
        <w:tc>
          <w:tcPr>
            <w:tcW w:w="0" w:type="auto"/>
            <w:tcMar>
              <w:top w:w="150" w:type="dxa"/>
              <w:left w:w="240" w:type="dxa"/>
              <w:bottom w:w="150" w:type="dxa"/>
              <w:right w:w="240" w:type="dxa"/>
            </w:tcMar>
            <w:vAlign w:val="center"/>
            <w:hideMark/>
          </w:tcPr>
          <w:p w14:paraId="36EA6EA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A5</w:t>
            </w:r>
          </w:p>
        </w:tc>
        <w:tc>
          <w:tcPr>
            <w:tcW w:w="0" w:type="auto"/>
            <w:tcMar>
              <w:top w:w="150" w:type="dxa"/>
              <w:left w:w="240" w:type="dxa"/>
              <w:bottom w:w="150" w:type="dxa"/>
              <w:right w:w="0" w:type="dxa"/>
            </w:tcMar>
            <w:vAlign w:val="center"/>
            <w:hideMark/>
          </w:tcPr>
          <w:p w14:paraId="5AA494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review required</w:t>
            </w:r>
          </w:p>
        </w:tc>
      </w:tr>
      <w:tr w:rsidR="00D707C6" w:rsidRPr="00D707C6" w14:paraId="6474631B" w14:textId="77777777" w:rsidTr="00D707C6">
        <w:tc>
          <w:tcPr>
            <w:tcW w:w="0" w:type="auto"/>
            <w:tcMar>
              <w:top w:w="150" w:type="dxa"/>
              <w:left w:w="0" w:type="dxa"/>
              <w:bottom w:w="150" w:type="dxa"/>
              <w:right w:w="240" w:type="dxa"/>
            </w:tcMar>
            <w:vAlign w:val="center"/>
            <w:hideMark/>
          </w:tcPr>
          <w:p w14:paraId="3F302B5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ALERT-Q-LIQ-03</w:t>
            </w:r>
          </w:p>
        </w:tc>
        <w:tc>
          <w:tcPr>
            <w:tcW w:w="0" w:type="auto"/>
            <w:tcMar>
              <w:top w:w="150" w:type="dxa"/>
              <w:left w:w="240" w:type="dxa"/>
              <w:bottom w:w="150" w:type="dxa"/>
              <w:right w:w="240" w:type="dxa"/>
            </w:tcMar>
            <w:vAlign w:val="center"/>
            <w:hideMark/>
          </w:tcPr>
          <w:p w14:paraId="35FB6EF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reserve below 3 months</w:t>
            </w:r>
          </w:p>
        </w:tc>
        <w:tc>
          <w:tcPr>
            <w:tcW w:w="0" w:type="auto"/>
            <w:tcMar>
              <w:top w:w="150" w:type="dxa"/>
              <w:left w:w="240" w:type="dxa"/>
              <w:bottom w:w="150" w:type="dxa"/>
              <w:right w:w="240" w:type="dxa"/>
            </w:tcMar>
            <w:vAlign w:val="center"/>
            <w:hideMark/>
          </w:tcPr>
          <w:p w14:paraId="09DCC2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Emergency</w:t>
            </w:r>
          </w:p>
        </w:tc>
        <w:tc>
          <w:tcPr>
            <w:tcW w:w="0" w:type="auto"/>
            <w:tcMar>
              <w:top w:w="150" w:type="dxa"/>
              <w:left w:w="240" w:type="dxa"/>
              <w:bottom w:w="150" w:type="dxa"/>
              <w:right w:w="0" w:type="dxa"/>
            </w:tcMar>
            <w:vAlign w:val="center"/>
            <w:hideMark/>
          </w:tcPr>
          <w:p w14:paraId="752696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Emergency Declaration review</w:t>
            </w:r>
          </w:p>
        </w:tc>
      </w:tr>
    </w:tbl>
    <w:p w14:paraId="600AEFD4"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P7.5 Banking Rules</w:t>
      </w:r>
    </w:p>
    <w:tbl>
      <w:tblPr>
        <w:tblW w:w="11280" w:type="dxa"/>
        <w:tblCellMar>
          <w:top w:w="15" w:type="dxa"/>
          <w:left w:w="15" w:type="dxa"/>
          <w:bottom w:w="15" w:type="dxa"/>
          <w:right w:w="15" w:type="dxa"/>
        </w:tblCellMar>
        <w:tblLook w:val="04A0" w:firstRow="1" w:lastRow="0" w:firstColumn="1" w:lastColumn="0" w:noHBand="0" w:noVBand="1"/>
      </w:tblPr>
      <w:tblGrid>
        <w:gridCol w:w="3415"/>
        <w:gridCol w:w="7865"/>
      </w:tblGrid>
      <w:tr w:rsidR="00D707C6" w:rsidRPr="00D707C6" w14:paraId="23E76EC1" w14:textId="77777777" w:rsidTr="00D707C6">
        <w:trPr>
          <w:tblHeader/>
        </w:trPr>
        <w:tc>
          <w:tcPr>
            <w:tcW w:w="0" w:type="auto"/>
            <w:tcBorders>
              <w:top w:val="nil"/>
            </w:tcBorders>
            <w:tcMar>
              <w:top w:w="150" w:type="dxa"/>
              <w:left w:w="0" w:type="dxa"/>
              <w:bottom w:w="150" w:type="dxa"/>
              <w:right w:w="240" w:type="dxa"/>
            </w:tcMar>
            <w:vAlign w:val="center"/>
            <w:hideMark/>
          </w:tcPr>
          <w:p w14:paraId="1E9F7C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7863D3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5F279BFF" w14:textId="77777777" w:rsidTr="00D707C6">
        <w:tc>
          <w:tcPr>
            <w:tcW w:w="0" w:type="auto"/>
            <w:tcMar>
              <w:top w:w="150" w:type="dxa"/>
              <w:left w:w="0" w:type="dxa"/>
              <w:bottom w:w="150" w:type="dxa"/>
              <w:right w:w="240" w:type="dxa"/>
            </w:tcMar>
            <w:vAlign w:val="center"/>
            <w:hideMark/>
          </w:tcPr>
          <w:p w14:paraId="00909A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Corporate accounts only</w:t>
            </w:r>
          </w:p>
        </w:tc>
        <w:tc>
          <w:tcPr>
            <w:tcW w:w="0" w:type="auto"/>
            <w:tcMar>
              <w:top w:w="150" w:type="dxa"/>
              <w:left w:w="240" w:type="dxa"/>
              <w:bottom w:w="150" w:type="dxa"/>
              <w:right w:w="0" w:type="dxa"/>
            </w:tcMar>
            <w:vAlign w:val="center"/>
            <w:hideMark/>
          </w:tcPr>
          <w:p w14:paraId="468B0AB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employee account usage</w:t>
            </w:r>
          </w:p>
        </w:tc>
      </w:tr>
      <w:tr w:rsidR="00D707C6" w:rsidRPr="00D707C6" w14:paraId="37F264B5" w14:textId="77777777" w:rsidTr="00D707C6">
        <w:tc>
          <w:tcPr>
            <w:tcW w:w="0" w:type="auto"/>
            <w:tcMar>
              <w:top w:w="150" w:type="dxa"/>
              <w:left w:w="0" w:type="dxa"/>
              <w:bottom w:w="150" w:type="dxa"/>
              <w:right w:w="240" w:type="dxa"/>
            </w:tcMar>
            <w:vAlign w:val="center"/>
            <w:hideMark/>
          </w:tcPr>
          <w:p w14:paraId="0D9878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Dual authorization</w:t>
            </w:r>
          </w:p>
        </w:tc>
        <w:tc>
          <w:tcPr>
            <w:tcW w:w="0" w:type="auto"/>
            <w:tcMar>
              <w:top w:w="150" w:type="dxa"/>
              <w:left w:w="240" w:type="dxa"/>
              <w:bottom w:w="150" w:type="dxa"/>
              <w:right w:w="0" w:type="dxa"/>
            </w:tcMar>
            <w:vAlign w:val="center"/>
            <w:hideMark/>
          </w:tcPr>
          <w:p w14:paraId="2D5F314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Required for transfers, reserve withdrawals, large payments</w:t>
            </w:r>
          </w:p>
        </w:tc>
      </w:tr>
      <w:tr w:rsidR="00D707C6" w:rsidRPr="00D707C6" w14:paraId="4F7A4754" w14:textId="77777777" w:rsidTr="00D707C6">
        <w:tc>
          <w:tcPr>
            <w:tcW w:w="0" w:type="auto"/>
            <w:tcMar>
              <w:top w:w="150" w:type="dxa"/>
              <w:left w:w="0" w:type="dxa"/>
              <w:bottom w:w="150" w:type="dxa"/>
              <w:right w:w="240" w:type="dxa"/>
            </w:tcMar>
            <w:vAlign w:val="center"/>
            <w:hideMark/>
          </w:tcPr>
          <w:p w14:paraId="690E4D8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Thresholds</w:t>
            </w:r>
          </w:p>
        </w:tc>
        <w:tc>
          <w:tcPr>
            <w:tcW w:w="0" w:type="auto"/>
            <w:tcMar>
              <w:top w:w="150" w:type="dxa"/>
              <w:left w:w="240" w:type="dxa"/>
              <w:bottom w:w="150" w:type="dxa"/>
              <w:right w:w="0" w:type="dxa"/>
            </w:tcMar>
            <w:vAlign w:val="center"/>
            <w:hideMark/>
          </w:tcPr>
          <w:p w14:paraId="64C0B2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Document O, Section O6.4</w:t>
            </w:r>
          </w:p>
        </w:tc>
      </w:tr>
      <w:tr w:rsidR="00D707C6" w:rsidRPr="00D707C6" w14:paraId="2D7F27D2" w14:textId="77777777" w:rsidTr="00D707C6">
        <w:tc>
          <w:tcPr>
            <w:tcW w:w="0" w:type="auto"/>
            <w:tcMar>
              <w:top w:w="150" w:type="dxa"/>
              <w:left w:w="0" w:type="dxa"/>
              <w:bottom w:w="150" w:type="dxa"/>
              <w:right w:w="240" w:type="dxa"/>
            </w:tcMar>
            <w:vAlign w:val="center"/>
            <w:hideMark/>
          </w:tcPr>
          <w:p w14:paraId="210F2F5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Daily reconciliation</w:t>
            </w:r>
          </w:p>
        </w:tc>
        <w:tc>
          <w:tcPr>
            <w:tcW w:w="0" w:type="auto"/>
            <w:tcMar>
              <w:top w:w="150" w:type="dxa"/>
              <w:left w:w="240" w:type="dxa"/>
              <w:bottom w:w="150" w:type="dxa"/>
              <w:right w:w="0" w:type="dxa"/>
            </w:tcMar>
            <w:vAlign w:val="center"/>
            <w:hideMark/>
          </w:tcPr>
          <w:p w14:paraId="5E98F86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performs; COO reviews weekly</w:t>
            </w:r>
          </w:p>
        </w:tc>
      </w:tr>
    </w:tbl>
    <w:p w14:paraId="02275BF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P7.6 Bank Account Controls</w:t>
      </w:r>
    </w:p>
    <w:tbl>
      <w:tblPr>
        <w:tblW w:w="11280" w:type="dxa"/>
        <w:tblCellMar>
          <w:top w:w="15" w:type="dxa"/>
          <w:left w:w="15" w:type="dxa"/>
          <w:bottom w:w="15" w:type="dxa"/>
          <w:right w:w="15" w:type="dxa"/>
        </w:tblCellMar>
        <w:tblLook w:val="04A0" w:firstRow="1" w:lastRow="0" w:firstColumn="1" w:lastColumn="0" w:noHBand="0" w:noVBand="1"/>
      </w:tblPr>
      <w:tblGrid>
        <w:gridCol w:w="3714"/>
        <w:gridCol w:w="7566"/>
      </w:tblGrid>
      <w:tr w:rsidR="00D707C6" w:rsidRPr="00D707C6" w14:paraId="33D8C26C" w14:textId="77777777" w:rsidTr="00D707C6">
        <w:trPr>
          <w:tblHeader/>
        </w:trPr>
        <w:tc>
          <w:tcPr>
            <w:tcW w:w="0" w:type="auto"/>
            <w:tcBorders>
              <w:top w:val="nil"/>
            </w:tcBorders>
            <w:tcMar>
              <w:top w:w="150" w:type="dxa"/>
              <w:left w:w="0" w:type="dxa"/>
              <w:bottom w:w="150" w:type="dxa"/>
              <w:right w:w="240" w:type="dxa"/>
            </w:tcMar>
            <w:vAlign w:val="center"/>
            <w:hideMark/>
          </w:tcPr>
          <w:p w14:paraId="3AFEC5F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5AFCEB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r>
      <w:tr w:rsidR="00D707C6" w:rsidRPr="00D707C6" w14:paraId="3D19BA4B" w14:textId="77777777" w:rsidTr="00D707C6">
        <w:tc>
          <w:tcPr>
            <w:tcW w:w="0" w:type="auto"/>
            <w:tcMar>
              <w:top w:w="150" w:type="dxa"/>
              <w:left w:w="0" w:type="dxa"/>
              <w:bottom w:w="150" w:type="dxa"/>
              <w:right w:w="240" w:type="dxa"/>
            </w:tcMar>
            <w:vAlign w:val="center"/>
            <w:hideMark/>
          </w:tcPr>
          <w:p w14:paraId="1DA7857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Signatories</w:t>
            </w:r>
          </w:p>
        </w:tc>
        <w:tc>
          <w:tcPr>
            <w:tcW w:w="0" w:type="auto"/>
            <w:tcMar>
              <w:top w:w="150" w:type="dxa"/>
              <w:left w:w="240" w:type="dxa"/>
              <w:bottom w:w="150" w:type="dxa"/>
              <w:right w:w="0" w:type="dxa"/>
            </w:tcMar>
            <w:vAlign w:val="center"/>
            <w:hideMark/>
          </w:tcPr>
          <w:p w14:paraId="3EB83D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Minimum 2 founders for payments &gt;BDT 50,000</w:t>
            </w:r>
          </w:p>
        </w:tc>
      </w:tr>
      <w:tr w:rsidR="00D707C6" w:rsidRPr="00D707C6" w14:paraId="4C649E9A" w14:textId="77777777" w:rsidTr="00D707C6">
        <w:tc>
          <w:tcPr>
            <w:tcW w:w="0" w:type="auto"/>
            <w:tcMar>
              <w:top w:w="150" w:type="dxa"/>
              <w:left w:w="0" w:type="dxa"/>
              <w:bottom w:w="150" w:type="dxa"/>
              <w:right w:w="240" w:type="dxa"/>
            </w:tcMar>
            <w:vAlign w:val="center"/>
            <w:hideMark/>
          </w:tcPr>
          <w:p w14:paraId="1F0CA97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reconciliation</w:t>
            </w:r>
          </w:p>
        </w:tc>
        <w:tc>
          <w:tcPr>
            <w:tcW w:w="0" w:type="auto"/>
            <w:tcMar>
              <w:top w:w="150" w:type="dxa"/>
              <w:left w:w="240" w:type="dxa"/>
              <w:bottom w:w="150" w:type="dxa"/>
              <w:right w:w="0" w:type="dxa"/>
            </w:tcMar>
            <w:vAlign w:val="center"/>
            <w:hideMark/>
          </w:tcPr>
          <w:p w14:paraId="43CDE2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prepares; CEO reviews</w:t>
            </w:r>
          </w:p>
        </w:tc>
      </w:tr>
      <w:tr w:rsidR="00D707C6" w:rsidRPr="00D707C6" w14:paraId="5533F4E7" w14:textId="77777777" w:rsidTr="00D707C6">
        <w:tc>
          <w:tcPr>
            <w:tcW w:w="0" w:type="auto"/>
            <w:tcMar>
              <w:top w:w="150" w:type="dxa"/>
              <w:left w:w="0" w:type="dxa"/>
              <w:bottom w:w="150" w:type="dxa"/>
              <w:right w:w="240" w:type="dxa"/>
            </w:tcMar>
            <w:vAlign w:val="center"/>
            <w:hideMark/>
          </w:tcPr>
          <w:p w14:paraId="4B254A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Unauthorized access</w:t>
            </w:r>
          </w:p>
        </w:tc>
        <w:tc>
          <w:tcPr>
            <w:tcW w:w="0" w:type="auto"/>
            <w:tcMar>
              <w:top w:w="150" w:type="dxa"/>
              <w:left w:w="240" w:type="dxa"/>
              <w:bottom w:w="150" w:type="dxa"/>
              <w:right w:w="0" w:type="dxa"/>
            </w:tcMar>
            <w:vAlign w:val="center"/>
            <w:hideMark/>
          </w:tcPr>
          <w:p w14:paraId="7096688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Immediate notification to COO and FA</w:t>
            </w:r>
          </w:p>
        </w:tc>
      </w:tr>
    </w:tbl>
    <w:p w14:paraId="45472C3E"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P7.7 Banking Redundancy (Per Document Q, Section Q17)</w:t>
      </w:r>
    </w:p>
    <w:tbl>
      <w:tblPr>
        <w:tblW w:w="11280" w:type="dxa"/>
        <w:tblCellMar>
          <w:top w:w="15" w:type="dxa"/>
          <w:left w:w="15" w:type="dxa"/>
          <w:bottom w:w="15" w:type="dxa"/>
          <w:right w:w="15" w:type="dxa"/>
        </w:tblCellMar>
        <w:tblLook w:val="04A0" w:firstRow="1" w:lastRow="0" w:firstColumn="1" w:lastColumn="0" w:noHBand="0" w:noVBand="1"/>
      </w:tblPr>
      <w:tblGrid>
        <w:gridCol w:w="5330"/>
        <w:gridCol w:w="5950"/>
      </w:tblGrid>
      <w:tr w:rsidR="00D707C6" w:rsidRPr="00D707C6" w14:paraId="0CBB4300" w14:textId="77777777" w:rsidTr="00D707C6">
        <w:trPr>
          <w:tblHeader/>
        </w:trPr>
        <w:tc>
          <w:tcPr>
            <w:tcW w:w="0" w:type="auto"/>
            <w:tcBorders>
              <w:top w:val="nil"/>
            </w:tcBorders>
            <w:tcMar>
              <w:top w:w="150" w:type="dxa"/>
              <w:left w:w="0" w:type="dxa"/>
              <w:bottom w:w="150" w:type="dxa"/>
              <w:right w:w="240" w:type="dxa"/>
            </w:tcMar>
            <w:vAlign w:val="center"/>
            <w:hideMark/>
          </w:tcPr>
          <w:p w14:paraId="567916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E6892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7FF1802B" w14:textId="77777777" w:rsidTr="00D707C6">
        <w:tc>
          <w:tcPr>
            <w:tcW w:w="0" w:type="auto"/>
            <w:tcMar>
              <w:top w:w="150" w:type="dxa"/>
              <w:left w:w="0" w:type="dxa"/>
              <w:bottom w:w="150" w:type="dxa"/>
              <w:right w:w="240" w:type="dxa"/>
            </w:tcMar>
            <w:vAlign w:val="center"/>
            <w:hideMark/>
          </w:tcPr>
          <w:p w14:paraId="07061B4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Minimum banking relationships</w:t>
            </w:r>
          </w:p>
        </w:tc>
        <w:tc>
          <w:tcPr>
            <w:tcW w:w="0" w:type="auto"/>
            <w:tcMar>
              <w:top w:w="150" w:type="dxa"/>
              <w:left w:w="240" w:type="dxa"/>
              <w:bottom w:w="150" w:type="dxa"/>
              <w:right w:w="0" w:type="dxa"/>
            </w:tcMar>
            <w:vAlign w:val="center"/>
            <w:hideMark/>
          </w:tcPr>
          <w:p w14:paraId="10509F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w:t>
            </w:r>
          </w:p>
        </w:tc>
      </w:tr>
      <w:tr w:rsidR="00D707C6" w:rsidRPr="00D707C6" w14:paraId="400BCB11" w14:textId="77777777" w:rsidTr="00D707C6">
        <w:tc>
          <w:tcPr>
            <w:tcW w:w="0" w:type="auto"/>
            <w:tcMar>
              <w:top w:w="150" w:type="dxa"/>
              <w:left w:w="0" w:type="dxa"/>
              <w:bottom w:w="150" w:type="dxa"/>
              <w:right w:w="240" w:type="dxa"/>
            </w:tcMar>
            <w:vAlign w:val="center"/>
            <w:hideMark/>
          </w:tcPr>
          <w:p w14:paraId="6ECEED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Primary operating account</w:t>
            </w:r>
          </w:p>
        </w:tc>
        <w:tc>
          <w:tcPr>
            <w:tcW w:w="0" w:type="auto"/>
            <w:tcMar>
              <w:top w:w="150" w:type="dxa"/>
              <w:left w:w="240" w:type="dxa"/>
              <w:bottom w:w="150" w:type="dxa"/>
              <w:right w:w="0" w:type="dxa"/>
            </w:tcMar>
            <w:vAlign w:val="center"/>
            <w:hideMark/>
          </w:tcPr>
          <w:p w14:paraId="137664F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Active</w:t>
            </w:r>
          </w:p>
        </w:tc>
      </w:tr>
      <w:tr w:rsidR="00D707C6" w:rsidRPr="00D707C6" w14:paraId="30ADAE12" w14:textId="77777777" w:rsidTr="00D707C6">
        <w:tc>
          <w:tcPr>
            <w:tcW w:w="0" w:type="auto"/>
            <w:tcMar>
              <w:top w:w="150" w:type="dxa"/>
              <w:left w:w="0" w:type="dxa"/>
              <w:bottom w:w="150" w:type="dxa"/>
              <w:right w:w="240" w:type="dxa"/>
            </w:tcMar>
            <w:vAlign w:val="center"/>
            <w:hideMark/>
          </w:tcPr>
          <w:p w14:paraId="1F7A30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Secondary contingency account</w:t>
            </w:r>
          </w:p>
        </w:tc>
        <w:tc>
          <w:tcPr>
            <w:tcW w:w="0" w:type="auto"/>
            <w:tcMar>
              <w:top w:w="150" w:type="dxa"/>
              <w:left w:w="240" w:type="dxa"/>
              <w:bottom w:w="150" w:type="dxa"/>
              <w:right w:w="0" w:type="dxa"/>
            </w:tcMar>
            <w:vAlign w:val="center"/>
            <w:hideMark/>
          </w:tcPr>
          <w:p w14:paraId="2DA8681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Tested annually</w:t>
            </w:r>
          </w:p>
        </w:tc>
      </w:tr>
      <w:tr w:rsidR="00D707C6" w:rsidRPr="00D707C6" w14:paraId="3741AC35" w14:textId="77777777" w:rsidTr="00D707C6">
        <w:tc>
          <w:tcPr>
            <w:tcW w:w="0" w:type="auto"/>
            <w:tcMar>
              <w:top w:w="150" w:type="dxa"/>
              <w:left w:w="0" w:type="dxa"/>
              <w:bottom w:w="150" w:type="dxa"/>
              <w:right w:w="240" w:type="dxa"/>
            </w:tcMar>
            <w:vAlign w:val="center"/>
            <w:hideMark/>
          </w:tcPr>
          <w:p w14:paraId="11FBA4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Account access</w:t>
            </w:r>
          </w:p>
        </w:tc>
        <w:tc>
          <w:tcPr>
            <w:tcW w:w="0" w:type="auto"/>
            <w:tcMar>
              <w:top w:w="150" w:type="dxa"/>
              <w:left w:w="240" w:type="dxa"/>
              <w:bottom w:w="150" w:type="dxa"/>
              <w:right w:w="0" w:type="dxa"/>
            </w:tcMar>
            <w:vAlign w:val="center"/>
            <w:hideMark/>
          </w:tcPr>
          <w:p w14:paraId="7DD389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Distributed among FIN, COO, CEO</w:t>
            </w:r>
          </w:p>
        </w:tc>
      </w:tr>
    </w:tbl>
    <w:p w14:paraId="6D783DA6"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P7.8 Banking Continuity Protocol (Per Document Q, Section Q17)</w:t>
      </w:r>
    </w:p>
    <w:tbl>
      <w:tblPr>
        <w:tblW w:w="11280" w:type="dxa"/>
        <w:tblCellMar>
          <w:top w:w="15" w:type="dxa"/>
          <w:left w:w="15" w:type="dxa"/>
          <w:bottom w:w="15" w:type="dxa"/>
          <w:right w:w="15" w:type="dxa"/>
        </w:tblCellMar>
        <w:tblLook w:val="04A0" w:firstRow="1" w:lastRow="0" w:firstColumn="1" w:lastColumn="0" w:noHBand="0" w:noVBand="1"/>
      </w:tblPr>
      <w:tblGrid>
        <w:gridCol w:w="6151"/>
        <w:gridCol w:w="5129"/>
      </w:tblGrid>
      <w:tr w:rsidR="00D707C6" w:rsidRPr="00D707C6" w14:paraId="0A49E586" w14:textId="77777777" w:rsidTr="00D707C6">
        <w:trPr>
          <w:tblHeader/>
        </w:trPr>
        <w:tc>
          <w:tcPr>
            <w:tcW w:w="0" w:type="auto"/>
            <w:tcBorders>
              <w:top w:val="nil"/>
            </w:tcBorders>
            <w:tcMar>
              <w:top w:w="150" w:type="dxa"/>
              <w:left w:w="0" w:type="dxa"/>
              <w:bottom w:w="150" w:type="dxa"/>
              <w:right w:w="240" w:type="dxa"/>
            </w:tcMar>
            <w:vAlign w:val="center"/>
            <w:hideMark/>
          </w:tcPr>
          <w:p w14:paraId="38E205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5200F87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Action</w:t>
            </w:r>
          </w:p>
        </w:tc>
      </w:tr>
      <w:tr w:rsidR="00D707C6" w:rsidRPr="00D707C6" w14:paraId="1196E622" w14:textId="77777777" w:rsidTr="00D707C6">
        <w:tc>
          <w:tcPr>
            <w:tcW w:w="0" w:type="auto"/>
            <w:tcMar>
              <w:top w:w="150" w:type="dxa"/>
              <w:left w:w="0" w:type="dxa"/>
              <w:bottom w:w="150" w:type="dxa"/>
              <w:right w:w="240" w:type="dxa"/>
            </w:tcMar>
            <w:vAlign w:val="center"/>
            <w:hideMark/>
          </w:tcPr>
          <w:p w14:paraId="4FF700C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Primary bank frozen, disrupted, or inaccessible</w:t>
            </w:r>
          </w:p>
        </w:tc>
        <w:tc>
          <w:tcPr>
            <w:tcW w:w="0" w:type="auto"/>
            <w:tcMar>
              <w:top w:w="150" w:type="dxa"/>
              <w:left w:w="240" w:type="dxa"/>
              <w:bottom w:w="150" w:type="dxa"/>
              <w:right w:w="0" w:type="dxa"/>
            </w:tcMar>
            <w:vAlign w:val="center"/>
            <w:hideMark/>
          </w:tcPr>
          <w:p w14:paraId="51E6780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Switch immediately to secondary bank</w:t>
            </w:r>
          </w:p>
        </w:tc>
      </w:tr>
      <w:tr w:rsidR="00D707C6" w:rsidRPr="00D707C6" w14:paraId="1DE8A77F" w14:textId="77777777" w:rsidTr="00D707C6">
        <w:tc>
          <w:tcPr>
            <w:tcW w:w="0" w:type="auto"/>
            <w:tcMar>
              <w:top w:w="150" w:type="dxa"/>
              <w:left w:w="0" w:type="dxa"/>
              <w:bottom w:w="150" w:type="dxa"/>
              <w:right w:w="240" w:type="dxa"/>
            </w:tcMar>
            <w:vAlign w:val="center"/>
            <w:hideMark/>
          </w:tcPr>
          <w:p w14:paraId="65074E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Payroll</w:t>
            </w:r>
          </w:p>
        </w:tc>
        <w:tc>
          <w:tcPr>
            <w:tcW w:w="0" w:type="auto"/>
            <w:tcMar>
              <w:top w:w="150" w:type="dxa"/>
              <w:left w:w="240" w:type="dxa"/>
              <w:bottom w:w="150" w:type="dxa"/>
              <w:right w:w="0" w:type="dxa"/>
            </w:tcMar>
            <w:vAlign w:val="center"/>
            <w:hideMark/>
          </w:tcPr>
          <w:p w14:paraId="644A9FF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Prioritized for processing</w:t>
            </w:r>
          </w:p>
        </w:tc>
      </w:tr>
      <w:tr w:rsidR="00D707C6" w:rsidRPr="00D707C6" w14:paraId="4682C5F6" w14:textId="77777777" w:rsidTr="00D707C6">
        <w:tc>
          <w:tcPr>
            <w:tcW w:w="0" w:type="auto"/>
            <w:tcMar>
              <w:top w:w="150" w:type="dxa"/>
              <w:left w:w="0" w:type="dxa"/>
              <w:bottom w:w="150" w:type="dxa"/>
              <w:right w:w="240" w:type="dxa"/>
            </w:tcMar>
            <w:vAlign w:val="center"/>
            <w:hideMark/>
          </w:tcPr>
          <w:p w14:paraId="016E6C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safeguarding payments</w:t>
            </w:r>
          </w:p>
        </w:tc>
        <w:tc>
          <w:tcPr>
            <w:tcW w:w="0" w:type="auto"/>
            <w:tcMar>
              <w:top w:w="150" w:type="dxa"/>
              <w:left w:w="240" w:type="dxa"/>
              <w:bottom w:w="150" w:type="dxa"/>
              <w:right w:w="0" w:type="dxa"/>
            </w:tcMar>
            <w:vAlign w:val="center"/>
            <w:hideMark/>
          </w:tcPr>
          <w:p w14:paraId="0454DBD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Prioritized for processing</w:t>
            </w:r>
          </w:p>
        </w:tc>
      </w:tr>
      <w:tr w:rsidR="00D707C6" w:rsidRPr="00D707C6" w14:paraId="3985320D" w14:textId="77777777" w:rsidTr="00D707C6">
        <w:tc>
          <w:tcPr>
            <w:tcW w:w="0" w:type="auto"/>
            <w:tcMar>
              <w:top w:w="150" w:type="dxa"/>
              <w:left w:w="0" w:type="dxa"/>
              <w:bottom w:w="150" w:type="dxa"/>
              <w:right w:w="240" w:type="dxa"/>
            </w:tcMar>
            <w:vAlign w:val="center"/>
            <w:hideMark/>
          </w:tcPr>
          <w:p w14:paraId="21F141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Non-essential payments</w:t>
            </w:r>
          </w:p>
        </w:tc>
        <w:tc>
          <w:tcPr>
            <w:tcW w:w="0" w:type="auto"/>
            <w:tcMar>
              <w:top w:w="150" w:type="dxa"/>
              <w:left w:w="240" w:type="dxa"/>
              <w:bottom w:w="150" w:type="dxa"/>
              <w:right w:w="0" w:type="dxa"/>
            </w:tcMar>
            <w:vAlign w:val="center"/>
            <w:hideMark/>
          </w:tcPr>
          <w:p w14:paraId="3F5EF9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Frozen</w:t>
            </w:r>
          </w:p>
        </w:tc>
      </w:tr>
      <w:tr w:rsidR="00D707C6" w:rsidRPr="00D707C6" w14:paraId="2FFB2971" w14:textId="77777777" w:rsidTr="00D707C6">
        <w:tc>
          <w:tcPr>
            <w:tcW w:w="0" w:type="auto"/>
            <w:tcMar>
              <w:top w:w="150" w:type="dxa"/>
              <w:left w:w="0" w:type="dxa"/>
              <w:bottom w:w="150" w:type="dxa"/>
              <w:right w:w="240" w:type="dxa"/>
            </w:tcMar>
            <w:vAlign w:val="center"/>
            <w:hideMark/>
          </w:tcPr>
          <w:p w14:paraId="45DDFDC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notification</w:t>
            </w:r>
          </w:p>
        </w:tc>
        <w:tc>
          <w:tcPr>
            <w:tcW w:w="0" w:type="auto"/>
            <w:tcMar>
              <w:top w:w="150" w:type="dxa"/>
              <w:left w:w="240" w:type="dxa"/>
              <w:bottom w:w="150" w:type="dxa"/>
              <w:right w:w="0" w:type="dxa"/>
            </w:tcMar>
            <w:vAlign w:val="center"/>
            <w:hideMark/>
          </w:tcPr>
          <w:p w14:paraId="705CB7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24 hours of event</w:t>
            </w:r>
          </w:p>
        </w:tc>
      </w:tr>
    </w:tbl>
    <w:p w14:paraId="51719FF4"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P7.9 Treasury Investment Policy (Per Document B, Section B11)</w:t>
      </w:r>
    </w:p>
    <w:tbl>
      <w:tblPr>
        <w:tblW w:w="11280" w:type="dxa"/>
        <w:tblCellMar>
          <w:top w:w="15" w:type="dxa"/>
          <w:left w:w="15" w:type="dxa"/>
          <w:bottom w:w="15" w:type="dxa"/>
          <w:right w:w="15" w:type="dxa"/>
        </w:tblCellMar>
        <w:tblLook w:val="04A0" w:firstRow="1" w:lastRow="0" w:firstColumn="1" w:lastColumn="0" w:noHBand="0" w:noVBand="1"/>
      </w:tblPr>
      <w:tblGrid>
        <w:gridCol w:w="4945"/>
        <w:gridCol w:w="3065"/>
        <w:gridCol w:w="3270"/>
      </w:tblGrid>
      <w:tr w:rsidR="00D707C6" w:rsidRPr="00D707C6" w14:paraId="18BD8735" w14:textId="77777777" w:rsidTr="00D707C6">
        <w:trPr>
          <w:tblHeader/>
        </w:trPr>
        <w:tc>
          <w:tcPr>
            <w:tcW w:w="0" w:type="auto"/>
            <w:tcBorders>
              <w:top w:val="nil"/>
            </w:tcBorders>
            <w:tcMar>
              <w:top w:w="150" w:type="dxa"/>
              <w:left w:w="0" w:type="dxa"/>
              <w:bottom w:w="150" w:type="dxa"/>
              <w:right w:w="240" w:type="dxa"/>
            </w:tcMar>
            <w:vAlign w:val="center"/>
            <w:hideMark/>
          </w:tcPr>
          <w:p w14:paraId="0F122D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Asset Type</w:t>
            </w:r>
          </w:p>
        </w:tc>
        <w:tc>
          <w:tcPr>
            <w:tcW w:w="0" w:type="auto"/>
            <w:tcBorders>
              <w:top w:val="nil"/>
            </w:tcBorders>
            <w:tcMar>
              <w:top w:w="150" w:type="dxa"/>
              <w:left w:w="240" w:type="dxa"/>
              <w:bottom w:w="150" w:type="dxa"/>
              <w:right w:w="240" w:type="dxa"/>
            </w:tcMar>
            <w:vAlign w:val="center"/>
            <w:hideMark/>
          </w:tcPr>
          <w:p w14:paraId="476A79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Allowed</w:t>
            </w:r>
          </w:p>
        </w:tc>
        <w:tc>
          <w:tcPr>
            <w:tcW w:w="0" w:type="auto"/>
            <w:tcBorders>
              <w:top w:val="nil"/>
            </w:tcBorders>
            <w:tcMar>
              <w:top w:w="150" w:type="dxa"/>
              <w:left w:w="240" w:type="dxa"/>
              <w:bottom w:w="150" w:type="dxa"/>
              <w:right w:w="240" w:type="dxa"/>
            </w:tcMar>
            <w:vAlign w:val="center"/>
            <w:hideMark/>
          </w:tcPr>
          <w:p w14:paraId="5AB97B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 Required</w:t>
            </w:r>
          </w:p>
        </w:tc>
      </w:tr>
      <w:tr w:rsidR="00D707C6" w:rsidRPr="00D707C6" w14:paraId="6E068A6B" w14:textId="77777777" w:rsidTr="00D707C6">
        <w:tc>
          <w:tcPr>
            <w:tcW w:w="0" w:type="auto"/>
            <w:tcMar>
              <w:top w:w="150" w:type="dxa"/>
              <w:left w:w="0" w:type="dxa"/>
              <w:bottom w:w="150" w:type="dxa"/>
              <w:right w:w="240" w:type="dxa"/>
            </w:tcMar>
            <w:vAlign w:val="center"/>
            <w:hideMark/>
          </w:tcPr>
          <w:p w14:paraId="39F8C47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Bank deposits (FIDC-insured)</w:t>
            </w:r>
          </w:p>
        </w:tc>
        <w:tc>
          <w:tcPr>
            <w:tcW w:w="0" w:type="auto"/>
            <w:tcMar>
              <w:top w:w="150" w:type="dxa"/>
              <w:left w:w="240" w:type="dxa"/>
              <w:bottom w:w="150" w:type="dxa"/>
              <w:right w:w="240" w:type="dxa"/>
            </w:tcMar>
            <w:vAlign w:val="center"/>
            <w:hideMark/>
          </w:tcPr>
          <w:p w14:paraId="1796A6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0989296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62076898" w14:textId="77777777" w:rsidTr="00D707C6">
        <w:tc>
          <w:tcPr>
            <w:tcW w:w="0" w:type="auto"/>
            <w:tcMar>
              <w:top w:w="150" w:type="dxa"/>
              <w:left w:w="0" w:type="dxa"/>
              <w:bottom w:w="150" w:type="dxa"/>
              <w:right w:w="240" w:type="dxa"/>
            </w:tcMar>
            <w:vAlign w:val="center"/>
            <w:hideMark/>
          </w:tcPr>
          <w:p w14:paraId="0BF90C9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Treasury bills (Bangladesh Bank)</w:t>
            </w:r>
          </w:p>
        </w:tc>
        <w:tc>
          <w:tcPr>
            <w:tcW w:w="0" w:type="auto"/>
            <w:tcMar>
              <w:top w:w="150" w:type="dxa"/>
              <w:left w:w="240" w:type="dxa"/>
              <w:bottom w:w="150" w:type="dxa"/>
              <w:right w:w="240" w:type="dxa"/>
            </w:tcMar>
            <w:vAlign w:val="center"/>
            <w:hideMark/>
          </w:tcPr>
          <w:p w14:paraId="6C645E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617F0C4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05815601" w14:textId="77777777" w:rsidTr="00D707C6">
        <w:tc>
          <w:tcPr>
            <w:tcW w:w="0" w:type="auto"/>
            <w:tcMar>
              <w:top w:w="150" w:type="dxa"/>
              <w:left w:w="0" w:type="dxa"/>
              <w:bottom w:w="150" w:type="dxa"/>
              <w:right w:w="240" w:type="dxa"/>
            </w:tcMar>
            <w:vAlign w:val="center"/>
            <w:hideMark/>
          </w:tcPr>
          <w:p w14:paraId="514476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Government bonds</w:t>
            </w:r>
          </w:p>
        </w:tc>
        <w:tc>
          <w:tcPr>
            <w:tcW w:w="0" w:type="auto"/>
            <w:tcMar>
              <w:top w:w="150" w:type="dxa"/>
              <w:left w:w="240" w:type="dxa"/>
              <w:bottom w:w="150" w:type="dxa"/>
              <w:right w:w="240" w:type="dxa"/>
            </w:tcMar>
            <w:vAlign w:val="center"/>
            <w:hideMark/>
          </w:tcPr>
          <w:p w14:paraId="4A8D3E7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27A1CE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r>
      <w:tr w:rsidR="00D707C6" w:rsidRPr="00D707C6" w14:paraId="37AD0991" w14:textId="77777777" w:rsidTr="00D707C6">
        <w:tc>
          <w:tcPr>
            <w:tcW w:w="0" w:type="auto"/>
            <w:tcMar>
              <w:top w:w="150" w:type="dxa"/>
              <w:left w:w="0" w:type="dxa"/>
              <w:bottom w:w="150" w:type="dxa"/>
              <w:right w:w="240" w:type="dxa"/>
            </w:tcMar>
            <w:vAlign w:val="center"/>
            <w:hideMark/>
          </w:tcPr>
          <w:p w14:paraId="4DCD117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Money market funds (AAA-rated)</w:t>
            </w:r>
          </w:p>
        </w:tc>
        <w:tc>
          <w:tcPr>
            <w:tcW w:w="0" w:type="auto"/>
            <w:tcMar>
              <w:top w:w="150" w:type="dxa"/>
              <w:left w:w="240" w:type="dxa"/>
              <w:bottom w:w="150" w:type="dxa"/>
              <w:right w:w="240" w:type="dxa"/>
            </w:tcMar>
            <w:vAlign w:val="center"/>
            <w:hideMark/>
          </w:tcPr>
          <w:p w14:paraId="4F240F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357DD6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r>
      <w:tr w:rsidR="00D707C6" w:rsidRPr="00D707C6" w14:paraId="746A1093" w14:textId="77777777" w:rsidTr="00D707C6">
        <w:tc>
          <w:tcPr>
            <w:tcW w:w="0" w:type="auto"/>
            <w:tcMar>
              <w:top w:w="150" w:type="dxa"/>
              <w:left w:w="0" w:type="dxa"/>
              <w:bottom w:w="150" w:type="dxa"/>
              <w:right w:w="240" w:type="dxa"/>
            </w:tcMar>
            <w:vAlign w:val="center"/>
            <w:hideMark/>
          </w:tcPr>
          <w:p w14:paraId="0454C3D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Equities (publicly traded)</w:t>
            </w:r>
          </w:p>
        </w:tc>
        <w:tc>
          <w:tcPr>
            <w:tcW w:w="0" w:type="auto"/>
            <w:tcMar>
              <w:top w:w="150" w:type="dxa"/>
              <w:left w:w="240" w:type="dxa"/>
              <w:bottom w:w="150" w:type="dxa"/>
              <w:right w:w="240" w:type="dxa"/>
            </w:tcMar>
            <w:vAlign w:val="center"/>
            <w:hideMark/>
          </w:tcPr>
          <w:p w14:paraId="42EAB4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approval</w:t>
            </w:r>
          </w:p>
        </w:tc>
        <w:tc>
          <w:tcPr>
            <w:tcW w:w="0" w:type="auto"/>
            <w:tcMar>
              <w:top w:w="150" w:type="dxa"/>
              <w:left w:w="240" w:type="dxa"/>
              <w:bottom w:w="150" w:type="dxa"/>
              <w:right w:w="0" w:type="dxa"/>
            </w:tcMar>
            <w:vAlign w:val="center"/>
            <w:hideMark/>
          </w:tcPr>
          <w:p w14:paraId="41083F1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F-MAJ</w:t>
            </w:r>
          </w:p>
        </w:tc>
      </w:tr>
      <w:tr w:rsidR="00D707C6" w:rsidRPr="00D707C6" w14:paraId="69E05E3C" w14:textId="77777777" w:rsidTr="00D707C6">
        <w:tc>
          <w:tcPr>
            <w:tcW w:w="0" w:type="auto"/>
            <w:tcMar>
              <w:top w:w="150" w:type="dxa"/>
              <w:left w:w="0" w:type="dxa"/>
              <w:bottom w:w="150" w:type="dxa"/>
              <w:right w:w="240" w:type="dxa"/>
            </w:tcMar>
            <w:vAlign w:val="center"/>
            <w:hideMark/>
          </w:tcPr>
          <w:p w14:paraId="240ADD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Corporate bonds</w:t>
            </w:r>
          </w:p>
        </w:tc>
        <w:tc>
          <w:tcPr>
            <w:tcW w:w="0" w:type="auto"/>
            <w:tcMar>
              <w:top w:w="150" w:type="dxa"/>
              <w:left w:w="240" w:type="dxa"/>
              <w:bottom w:w="150" w:type="dxa"/>
              <w:right w:w="240" w:type="dxa"/>
            </w:tcMar>
            <w:vAlign w:val="center"/>
            <w:hideMark/>
          </w:tcPr>
          <w:p w14:paraId="4FECBC6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approval</w:t>
            </w:r>
          </w:p>
        </w:tc>
        <w:tc>
          <w:tcPr>
            <w:tcW w:w="0" w:type="auto"/>
            <w:tcMar>
              <w:top w:w="150" w:type="dxa"/>
              <w:left w:w="240" w:type="dxa"/>
              <w:bottom w:w="150" w:type="dxa"/>
              <w:right w:w="0" w:type="dxa"/>
            </w:tcMar>
            <w:vAlign w:val="center"/>
            <w:hideMark/>
          </w:tcPr>
          <w:p w14:paraId="4804593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F-MAJ</w:t>
            </w:r>
          </w:p>
        </w:tc>
      </w:tr>
      <w:tr w:rsidR="00D707C6" w:rsidRPr="00D707C6" w14:paraId="141B430D" w14:textId="77777777" w:rsidTr="00D707C6">
        <w:tc>
          <w:tcPr>
            <w:tcW w:w="0" w:type="auto"/>
            <w:tcMar>
              <w:top w:w="150" w:type="dxa"/>
              <w:left w:w="0" w:type="dxa"/>
              <w:bottom w:w="150" w:type="dxa"/>
              <w:right w:w="240" w:type="dxa"/>
            </w:tcMar>
            <w:vAlign w:val="center"/>
            <w:hideMark/>
          </w:tcPr>
          <w:p w14:paraId="5F8C254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Cryptocurrency</w:t>
            </w:r>
          </w:p>
        </w:tc>
        <w:tc>
          <w:tcPr>
            <w:tcW w:w="0" w:type="auto"/>
            <w:tcMar>
              <w:top w:w="150" w:type="dxa"/>
              <w:left w:w="240" w:type="dxa"/>
              <w:bottom w:w="150" w:type="dxa"/>
              <w:right w:w="240" w:type="dxa"/>
            </w:tcMar>
            <w:vAlign w:val="center"/>
            <w:hideMark/>
          </w:tcPr>
          <w:p w14:paraId="1E7EC37A"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Prohibited</w:t>
            </w:r>
          </w:p>
        </w:tc>
        <w:tc>
          <w:tcPr>
            <w:tcW w:w="0" w:type="auto"/>
            <w:tcMar>
              <w:top w:w="150" w:type="dxa"/>
              <w:left w:w="240" w:type="dxa"/>
              <w:bottom w:w="150" w:type="dxa"/>
              <w:right w:w="0" w:type="dxa"/>
            </w:tcMar>
            <w:vAlign w:val="center"/>
            <w:hideMark/>
          </w:tcPr>
          <w:p w14:paraId="001DD9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04D4259B" w14:textId="77777777" w:rsidTr="00D707C6">
        <w:tc>
          <w:tcPr>
            <w:tcW w:w="0" w:type="auto"/>
            <w:tcMar>
              <w:top w:w="150" w:type="dxa"/>
              <w:left w:w="0" w:type="dxa"/>
              <w:bottom w:w="150" w:type="dxa"/>
              <w:right w:w="240" w:type="dxa"/>
            </w:tcMar>
            <w:vAlign w:val="center"/>
            <w:hideMark/>
          </w:tcPr>
          <w:p w14:paraId="74E7FFF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Leveraged products</w:t>
            </w:r>
          </w:p>
        </w:tc>
        <w:tc>
          <w:tcPr>
            <w:tcW w:w="0" w:type="auto"/>
            <w:tcMar>
              <w:top w:w="150" w:type="dxa"/>
              <w:left w:w="240" w:type="dxa"/>
              <w:bottom w:w="150" w:type="dxa"/>
              <w:right w:w="240" w:type="dxa"/>
            </w:tcMar>
            <w:vAlign w:val="center"/>
            <w:hideMark/>
          </w:tcPr>
          <w:p w14:paraId="0353C8C9"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Prohibited</w:t>
            </w:r>
          </w:p>
        </w:tc>
        <w:tc>
          <w:tcPr>
            <w:tcW w:w="0" w:type="auto"/>
            <w:tcMar>
              <w:top w:w="150" w:type="dxa"/>
              <w:left w:w="240" w:type="dxa"/>
              <w:bottom w:w="150" w:type="dxa"/>
              <w:right w:w="0" w:type="dxa"/>
            </w:tcMar>
            <w:vAlign w:val="center"/>
            <w:hideMark/>
          </w:tcPr>
          <w:p w14:paraId="404A7E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1D475A57" w14:textId="77777777" w:rsidTr="00D707C6">
        <w:tc>
          <w:tcPr>
            <w:tcW w:w="0" w:type="auto"/>
            <w:tcMar>
              <w:top w:w="150" w:type="dxa"/>
              <w:left w:w="0" w:type="dxa"/>
              <w:bottom w:w="150" w:type="dxa"/>
              <w:right w:w="240" w:type="dxa"/>
            </w:tcMar>
            <w:vAlign w:val="center"/>
            <w:hideMark/>
          </w:tcPr>
          <w:p w14:paraId="59B36F5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Derivatives</w:t>
            </w:r>
          </w:p>
        </w:tc>
        <w:tc>
          <w:tcPr>
            <w:tcW w:w="0" w:type="auto"/>
            <w:tcMar>
              <w:top w:w="150" w:type="dxa"/>
              <w:left w:w="240" w:type="dxa"/>
              <w:bottom w:w="150" w:type="dxa"/>
              <w:right w:w="240" w:type="dxa"/>
            </w:tcMar>
            <w:vAlign w:val="center"/>
            <w:hideMark/>
          </w:tcPr>
          <w:p w14:paraId="53C35A1C"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Prohibited</w:t>
            </w:r>
          </w:p>
        </w:tc>
        <w:tc>
          <w:tcPr>
            <w:tcW w:w="0" w:type="auto"/>
            <w:tcMar>
              <w:top w:w="150" w:type="dxa"/>
              <w:left w:w="240" w:type="dxa"/>
              <w:bottom w:w="150" w:type="dxa"/>
              <w:right w:w="0" w:type="dxa"/>
            </w:tcMar>
            <w:vAlign w:val="center"/>
            <w:hideMark/>
          </w:tcPr>
          <w:p w14:paraId="0864C7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71EF42E6" w14:textId="77777777" w:rsidTr="00D707C6">
        <w:tc>
          <w:tcPr>
            <w:tcW w:w="0" w:type="auto"/>
            <w:tcMar>
              <w:top w:w="150" w:type="dxa"/>
              <w:left w:w="0" w:type="dxa"/>
              <w:bottom w:w="150" w:type="dxa"/>
              <w:right w:w="240" w:type="dxa"/>
            </w:tcMar>
            <w:vAlign w:val="center"/>
            <w:hideMark/>
          </w:tcPr>
          <w:p w14:paraId="55617C5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Speculative startups</w:t>
            </w:r>
          </w:p>
        </w:tc>
        <w:tc>
          <w:tcPr>
            <w:tcW w:w="0" w:type="auto"/>
            <w:tcMar>
              <w:top w:w="150" w:type="dxa"/>
              <w:left w:w="240" w:type="dxa"/>
              <w:bottom w:w="150" w:type="dxa"/>
              <w:right w:w="240" w:type="dxa"/>
            </w:tcMar>
            <w:vAlign w:val="center"/>
            <w:hideMark/>
          </w:tcPr>
          <w:p w14:paraId="17EC136A"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Prohibited</w:t>
            </w:r>
          </w:p>
        </w:tc>
        <w:tc>
          <w:tcPr>
            <w:tcW w:w="0" w:type="auto"/>
            <w:tcMar>
              <w:top w:w="150" w:type="dxa"/>
              <w:left w:w="240" w:type="dxa"/>
              <w:bottom w:w="150" w:type="dxa"/>
              <w:right w:w="0" w:type="dxa"/>
            </w:tcMar>
            <w:vAlign w:val="center"/>
            <w:hideMark/>
          </w:tcPr>
          <w:p w14:paraId="56B17C0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bl>
    <w:p w14:paraId="02E65A2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P7.10 Related-Party Transaction Policy (Per Document O, RES-11)</w:t>
      </w:r>
    </w:p>
    <w:tbl>
      <w:tblPr>
        <w:tblW w:w="11280" w:type="dxa"/>
        <w:tblCellMar>
          <w:top w:w="15" w:type="dxa"/>
          <w:left w:w="15" w:type="dxa"/>
          <w:bottom w:w="15" w:type="dxa"/>
          <w:right w:w="15" w:type="dxa"/>
        </w:tblCellMar>
        <w:tblLook w:val="04A0" w:firstRow="1" w:lastRow="0" w:firstColumn="1" w:lastColumn="0" w:noHBand="0" w:noVBand="1"/>
      </w:tblPr>
      <w:tblGrid>
        <w:gridCol w:w="2627"/>
        <w:gridCol w:w="8653"/>
      </w:tblGrid>
      <w:tr w:rsidR="00D707C6" w:rsidRPr="00D707C6" w14:paraId="398C6B85" w14:textId="77777777" w:rsidTr="00D707C6">
        <w:trPr>
          <w:tblHeader/>
        </w:trPr>
        <w:tc>
          <w:tcPr>
            <w:tcW w:w="0" w:type="auto"/>
            <w:tcBorders>
              <w:top w:val="nil"/>
            </w:tcBorders>
            <w:tcMar>
              <w:top w:w="150" w:type="dxa"/>
              <w:left w:w="0" w:type="dxa"/>
              <w:bottom w:w="150" w:type="dxa"/>
              <w:right w:w="240" w:type="dxa"/>
            </w:tcMar>
            <w:vAlign w:val="center"/>
            <w:hideMark/>
          </w:tcPr>
          <w:p w14:paraId="5A1D79E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7D9CC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648781C9" w14:textId="77777777" w:rsidTr="00D707C6">
        <w:tc>
          <w:tcPr>
            <w:tcW w:w="0" w:type="auto"/>
            <w:tcMar>
              <w:top w:w="150" w:type="dxa"/>
              <w:left w:w="0" w:type="dxa"/>
              <w:bottom w:w="150" w:type="dxa"/>
              <w:right w:w="240" w:type="dxa"/>
            </w:tcMar>
            <w:vAlign w:val="center"/>
            <w:hideMark/>
          </w:tcPr>
          <w:p w14:paraId="5B05B32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Disclosure</w:t>
            </w:r>
          </w:p>
        </w:tc>
        <w:tc>
          <w:tcPr>
            <w:tcW w:w="0" w:type="auto"/>
            <w:tcMar>
              <w:top w:w="150" w:type="dxa"/>
              <w:left w:w="240" w:type="dxa"/>
              <w:bottom w:w="150" w:type="dxa"/>
              <w:right w:w="0" w:type="dxa"/>
            </w:tcMar>
            <w:vAlign w:val="center"/>
            <w:hideMark/>
          </w:tcPr>
          <w:p w14:paraId="04B6668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Any transaction with founder, employee, or family member must be disclosed in writing</w:t>
            </w:r>
          </w:p>
        </w:tc>
      </w:tr>
      <w:tr w:rsidR="00D707C6" w:rsidRPr="00D707C6" w14:paraId="4D72E611" w14:textId="77777777" w:rsidTr="00D707C6">
        <w:tc>
          <w:tcPr>
            <w:tcW w:w="0" w:type="auto"/>
            <w:tcMar>
              <w:top w:w="150" w:type="dxa"/>
              <w:left w:w="0" w:type="dxa"/>
              <w:bottom w:w="150" w:type="dxa"/>
              <w:right w:w="240" w:type="dxa"/>
            </w:tcMar>
            <w:vAlign w:val="center"/>
            <w:hideMark/>
          </w:tcPr>
          <w:p w14:paraId="3D8ADF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Mar>
              <w:top w:w="150" w:type="dxa"/>
              <w:left w:w="240" w:type="dxa"/>
              <w:bottom w:w="150" w:type="dxa"/>
              <w:right w:w="0" w:type="dxa"/>
            </w:tcMar>
            <w:vAlign w:val="center"/>
            <w:hideMark/>
          </w:tcPr>
          <w:p w14:paraId="13B9796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 founder approval (Tier 1) per RES-11</w:t>
            </w:r>
          </w:p>
        </w:tc>
      </w:tr>
      <w:tr w:rsidR="00D707C6" w:rsidRPr="00D707C6" w14:paraId="209A443C" w14:textId="77777777" w:rsidTr="00D707C6">
        <w:tc>
          <w:tcPr>
            <w:tcW w:w="0" w:type="auto"/>
            <w:tcMar>
              <w:top w:w="150" w:type="dxa"/>
              <w:left w:w="0" w:type="dxa"/>
              <w:bottom w:w="150" w:type="dxa"/>
              <w:right w:w="240" w:type="dxa"/>
            </w:tcMar>
            <w:vAlign w:val="center"/>
            <w:hideMark/>
          </w:tcPr>
          <w:p w14:paraId="4BF0F3D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Arm's length verification</w:t>
            </w:r>
          </w:p>
        </w:tc>
        <w:tc>
          <w:tcPr>
            <w:tcW w:w="0" w:type="auto"/>
            <w:tcMar>
              <w:top w:w="150" w:type="dxa"/>
              <w:left w:w="240" w:type="dxa"/>
              <w:bottom w:w="150" w:type="dxa"/>
              <w:right w:w="0" w:type="dxa"/>
            </w:tcMar>
            <w:vAlign w:val="center"/>
            <w:hideMark/>
          </w:tcPr>
          <w:p w14:paraId="75C84F6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Independent valuation required for &gt;BDT 50,000</w:t>
            </w:r>
          </w:p>
        </w:tc>
      </w:tr>
      <w:tr w:rsidR="00D707C6" w:rsidRPr="00D707C6" w14:paraId="5AD2B0C9" w14:textId="77777777" w:rsidTr="00D707C6">
        <w:tc>
          <w:tcPr>
            <w:tcW w:w="0" w:type="auto"/>
            <w:tcMar>
              <w:top w:w="150" w:type="dxa"/>
              <w:left w:w="0" w:type="dxa"/>
              <w:bottom w:w="150" w:type="dxa"/>
              <w:right w:w="240" w:type="dxa"/>
            </w:tcMar>
            <w:vAlign w:val="center"/>
            <w:hideMark/>
          </w:tcPr>
          <w:p w14:paraId="59387F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677A53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Maintained in separate related-party register</w:t>
            </w:r>
          </w:p>
        </w:tc>
      </w:tr>
      <w:tr w:rsidR="00D707C6" w:rsidRPr="00D707C6" w14:paraId="67881240" w14:textId="77777777" w:rsidTr="00D707C6">
        <w:tc>
          <w:tcPr>
            <w:tcW w:w="0" w:type="auto"/>
            <w:tcMar>
              <w:top w:w="150" w:type="dxa"/>
              <w:left w:w="0" w:type="dxa"/>
              <w:bottom w:w="150" w:type="dxa"/>
              <w:right w:w="240" w:type="dxa"/>
            </w:tcMar>
            <w:vAlign w:val="center"/>
            <w:hideMark/>
          </w:tcPr>
          <w:p w14:paraId="5FD4EC8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0682EB4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 to certify all related-party transactions annually</w:t>
            </w:r>
          </w:p>
        </w:tc>
      </w:tr>
    </w:tbl>
    <w:p w14:paraId="6A3101D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P7.11 Petty Cash Management</w:t>
      </w:r>
    </w:p>
    <w:tbl>
      <w:tblPr>
        <w:tblW w:w="11280" w:type="dxa"/>
        <w:tblCellMar>
          <w:top w:w="15" w:type="dxa"/>
          <w:left w:w="15" w:type="dxa"/>
          <w:bottom w:w="15" w:type="dxa"/>
          <w:right w:w="15" w:type="dxa"/>
        </w:tblCellMar>
        <w:tblLook w:val="04A0" w:firstRow="1" w:lastRow="0" w:firstColumn="1" w:lastColumn="0" w:noHBand="0" w:noVBand="1"/>
      </w:tblPr>
      <w:tblGrid>
        <w:gridCol w:w="3596"/>
        <w:gridCol w:w="7684"/>
      </w:tblGrid>
      <w:tr w:rsidR="00D707C6" w:rsidRPr="00D707C6" w14:paraId="5E154D5F" w14:textId="77777777" w:rsidTr="00D707C6">
        <w:trPr>
          <w:tblHeader/>
        </w:trPr>
        <w:tc>
          <w:tcPr>
            <w:tcW w:w="0" w:type="auto"/>
            <w:tcBorders>
              <w:top w:val="nil"/>
            </w:tcBorders>
            <w:tcMar>
              <w:top w:w="150" w:type="dxa"/>
              <w:left w:w="0" w:type="dxa"/>
              <w:bottom w:w="150" w:type="dxa"/>
              <w:right w:w="240" w:type="dxa"/>
            </w:tcMar>
            <w:vAlign w:val="center"/>
            <w:hideMark/>
          </w:tcPr>
          <w:p w14:paraId="7520276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D93E7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546F85A3" w14:textId="77777777" w:rsidTr="00D707C6">
        <w:tc>
          <w:tcPr>
            <w:tcW w:w="0" w:type="auto"/>
            <w:tcMar>
              <w:top w:w="150" w:type="dxa"/>
              <w:left w:w="0" w:type="dxa"/>
              <w:bottom w:w="150" w:type="dxa"/>
              <w:right w:w="240" w:type="dxa"/>
            </w:tcMar>
            <w:vAlign w:val="center"/>
            <w:hideMark/>
          </w:tcPr>
          <w:p w14:paraId="724624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Maximum float</w:t>
            </w:r>
          </w:p>
        </w:tc>
        <w:tc>
          <w:tcPr>
            <w:tcW w:w="0" w:type="auto"/>
            <w:tcMar>
              <w:top w:w="150" w:type="dxa"/>
              <w:left w:w="240" w:type="dxa"/>
              <w:bottom w:w="150" w:type="dxa"/>
              <w:right w:w="0" w:type="dxa"/>
            </w:tcMar>
            <w:vAlign w:val="center"/>
            <w:hideMark/>
          </w:tcPr>
          <w:p w14:paraId="07F81C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10,000</w:t>
            </w:r>
          </w:p>
        </w:tc>
      </w:tr>
      <w:tr w:rsidR="00D707C6" w:rsidRPr="00D707C6" w14:paraId="3CB51D29" w14:textId="77777777" w:rsidTr="00D707C6">
        <w:tc>
          <w:tcPr>
            <w:tcW w:w="0" w:type="auto"/>
            <w:tcMar>
              <w:top w:w="150" w:type="dxa"/>
              <w:left w:w="0" w:type="dxa"/>
              <w:bottom w:w="150" w:type="dxa"/>
              <w:right w:w="240" w:type="dxa"/>
            </w:tcMar>
            <w:vAlign w:val="center"/>
            <w:hideMark/>
          </w:tcPr>
          <w:p w14:paraId="556691A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Custodian</w:t>
            </w:r>
          </w:p>
        </w:tc>
        <w:tc>
          <w:tcPr>
            <w:tcW w:w="0" w:type="auto"/>
            <w:tcMar>
              <w:top w:w="150" w:type="dxa"/>
              <w:left w:w="240" w:type="dxa"/>
              <w:bottom w:w="150" w:type="dxa"/>
              <w:right w:w="0" w:type="dxa"/>
            </w:tcMar>
            <w:vAlign w:val="center"/>
            <w:hideMark/>
          </w:tcPr>
          <w:p w14:paraId="5AEFCD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Operations Lead</w:t>
            </w:r>
          </w:p>
        </w:tc>
      </w:tr>
      <w:tr w:rsidR="00D707C6" w:rsidRPr="00D707C6" w14:paraId="2290CAEC" w14:textId="77777777" w:rsidTr="00D707C6">
        <w:tc>
          <w:tcPr>
            <w:tcW w:w="0" w:type="auto"/>
            <w:tcMar>
              <w:top w:w="150" w:type="dxa"/>
              <w:left w:w="0" w:type="dxa"/>
              <w:bottom w:w="150" w:type="dxa"/>
              <w:right w:w="240" w:type="dxa"/>
            </w:tcMar>
            <w:vAlign w:val="center"/>
            <w:hideMark/>
          </w:tcPr>
          <w:p w14:paraId="0B2C82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Reconciliation</w:t>
            </w:r>
          </w:p>
        </w:tc>
        <w:tc>
          <w:tcPr>
            <w:tcW w:w="0" w:type="auto"/>
            <w:tcMar>
              <w:top w:w="150" w:type="dxa"/>
              <w:left w:w="240" w:type="dxa"/>
              <w:bottom w:w="150" w:type="dxa"/>
              <w:right w:w="0" w:type="dxa"/>
            </w:tcMar>
            <w:vAlign w:val="center"/>
            <w:hideMark/>
          </w:tcPr>
          <w:p w14:paraId="459C91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Weekly by FIN</w:t>
            </w:r>
          </w:p>
        </w:tc>
      </w:tr>
      <w:tr w:rsidR="00D707C6" w:rsidRPr="00D707C6" w14:paraId="2BE1E86A" w14:textId="77777777" w:rsidTr="00D707C6">
        <w:tc>
          <w:tcPr>
            <w:tcW w:w="0" w:type="auto"/>
            <w:tcMar>
              <w:top w:w="150" w:type="dxa"/>
              <w:left w:w="0" w:type="dxa"/>
              <w:bottom w:w="150" w:type="dxa"/>
              <w:right w:w="240" w:type="dxa"/>
            </w:tcMar>
            <w:vAlign w:val="center"/>
            <w:hideMark/>
          </w:tcPr>
          <w:p w14:paraId="27C5747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Maximum per transaction</w:t>
            </w:r>
          </w:p>
        </w:tc>
        <w:tc>
          <w:tcPr>
            <w:tcW w:w="0" w:type="auto"/>
            <w:tcMar>
              <w:top w:w="150" w:type="dxa"/>
              <w:left w:w="240" w:type="dxa"/>
              <w:bottom w:w="150" w:type="dxa"/>
              <w:right w:w="0" w:type="dxa"/>
            </w:tcMar>
            <w:vAlign w:val="center"/>
            <w:hideMark/>
          </w:tcPr>
          <w:p w14:paraId="5D128E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BDT 500</w:t>
            </w:r>
          </w:p>
        </w:tc>
      </w:tr>
      <w:tr w:rsidR="00D707C6" w:rsidRPr="00D707C6" w14:paraId="0341B769" w14:textId="77777777" w:rsidTr="00D707C6">
        <w:tc>
          <w:tcPr>
            <w:tcW w:w="0" w:type="auto"/>
            <w:tcMar>
              <w:top w:w="150" w:type="dxa"/>
              <w:left w:w="0" w:type="dxa"/>
              <w:bottom w:w="150" w:type="dxa"/>
              <w:right w:w="240" w:type="dxa"/>
            </w:tcMar>
            <w:vAlign w:val="center"/>
            <w:hideMark/>
          </w:tcPr>
          <w:p w14:paraId="149DFF1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Prohibited uses</w:t>
            </w:r>
          </w:p>
        </w:tc>
        <w:tc>
          <w:tcPr>
            <w:tcW w:w="0" w:type="auto"/>
            <w:tcMar>
              <w:top w:w="150" w:type="dxa"/>
              <w:left w:w="240" w:type="dxa"/>
              <w:bottom w:w="150" w:type="dxa"/>
              <w:right w:w="0" w:type="dxa"/>
            </w:tcMar>
            <w:vAlign w:val="center"/>
            <w:hideMark/>
          </w:tcPr>
          <w:p w14:paraId="0C5065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Staff loans, personal expenses, advances without approval</w:t>
            </w:r>
          </w:p>
        </w:tc>
      </w:tr>
      <w:tr w:rsidR="00D707C6" w:rsidRPr="00D707C6" w14:paraId="405F22F1" w14:textId="77777777" w:rsidTr="00D707C6">
        <w:tc>
          <w:tcPr>
            <w:tcW w:w="0" w:type="auto"/>
            <w:tcMar>
              <w:top w:w="150" w:type="dxa"/>
              <w:left w:w="0" w:type="dxa"/>
              <w:bottom w:w="150" w:type="dxa"/>
              <w:right w:w="240" w:type="dxa"/>
            </w:tcMar>
            <w:vAlign w:val="center"/>
            <w:hideMark/>
          </w:tcPr>
          <w:p w14:paraId="0B25EB2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Replenishment</w:t>
            </w:r>
          </w:p>
        </w:tc>
        <w:tc>
          <w:tcPr>
            <w:tcW w:w="0" w:type="auto"/>
            <w:tcMar>
              <w:top w:w="150" w:type="dxa"/>
              <w:left w:w="240" w:type="dxa"/>
              <w:bottom w:w="150" w:type="dxa"/>
              <w:right w:w="0" w:type="dxa"/>
            </w:tcMar>
            <w:vAlign w:val="center"/>
            <w:hideMark/>
          </w:tcPr>
          <w:p w14:paraId="48BAC6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or when below BDT 2,000</w:t>
            </w:r>
          </w:p>
        </w:tc>
      </w:tr>
    </w:tbl>
    <w:p w14:paraId="5F9B2A57" w14:textId="77777777" w:rsidR="00F90F66" w:rsidRPr="00D707C6" w:rsidRDefault="00AC32E3" w:rsidP="00F90F66">
      <w:pPr>
        <w:spacing w:after="0" w:line="240" w:lineRule="auto"/>
        <w:rPr>
          <w:rFonts w:ascii="Times New Roman" w:hAnsi="Times New Roman" w:cs="Times New Roman"/>
          <w:sz w:val="24"/>
          <w:szCs w:val="24"/>
        </w:rPr>
      </w:pPr>
      <w:r>
        <w:rPr>
          <w:rFonts w:ascii="Times New Roman" w:hAnsi="Times New Roman" w:cs="Times New Roman"/>
        </w:rPr>
        <w:pict w14:anchorId="00F55A70">
          <v:rect id="_x0000_i1037" style="width:0;height:.75pt" o:hralign="center" o:hrstd="t" o:hr="t" fillcolor="#a0a0a0" stroked="f"/>
        </w:pict>
      </w:r>
    </w:p>
    <w:p w14:paraId="40FA7283" w14:textId="6ECE83B0" w:rsidR="00F90F66" w:rsidRPr="00F90F66" w:rsidRDefault="00F90F66" w:rsidP="00F90F66">
      <w:pPr>
        <w:pStyle w:val="Heading2"/>
        <w:shd w:val="clear" w:color="auto" w:fill="FFFFFF"/>
        <w:spacing w:before="0" w:beforeAutospacing="0" w:after="0" w:afterAutospacing="0"/>
        <w:rPr>
          <w:color w:val="0F1115"/>
          <w:sz w:val="33"/>
          <w:szCs w:val="33"/>
        </w:rPr>
      </w:pPr>
      <w:r w:rsidRPr="00F90F66">
        <w:rPr>
          <w:color w:val="0F1115"/>
          <w:sz w:val="33"/>
          <w:szCs w:val="33"/>
        </w:rPr>
        <w:t>SECTION P7A Financial Continuity Requirements</w:t>
      </w:r>
    </w:p>
    <w:p w14:paraId="6307DB89" w14:textId="77777777" w:rsidR="00F90F66" w:rsidRDefault="00F90F66" w:rsidP="00F90F66">
      <w:pPr>
        <w:pStyle w:val="NormalWeb"/>
      </w:pPr>
      <w:r>
        <w:t>Recovery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858"/>
      </w:tblGrid>
      <w:tr w:rsidR="00F90F66" w14:paraId="7EE34BFB" w14:textId="77777777" w:rsidTr="00F90F66">
        <w:trPr>
          <w:tblHeader/>
          <w:tblCellSpacing w:w="15" w:type="dxa"/>
        </w:trPr>
        <w:tc>
          <w:tcPr>
            <w:tcW w:w="0" w:type="auto"/>
            <w:vAlign w:val="center"/>
            <w:hideMark/>
          </w:tcPr>
          <w:p w14:paraId="3F7E0FB4" w14:textId="77777777" w:rsidR="00F90F66" w:rsidRDefault="00F90F66">
            <w:pPr>
              <w:jc w:val="center"/>
              <w:rPr>
                <w:b/>
                <w:bCs/>
              </w:rPr>
            </w:pPr>
            <w:r>
              <w:rPr>
                <w:b/>
                <w:bCs/>
              </w:rPr>
              <w:t>Function</w:t>
            </w:r>
          </w:p>
        </w:tc>
        <w:tc>
          <w:tcPr>
            <w:tcW w:w="0" w:type="auto"/>
            <w:vAlign w:val="center"/>
            <w:hideMark/>
          </w:tcPr>
          <w:p w14:paraId="622D4CAC" w14:textId="77777777" w:rsidR="00F90F66" w:rsidRDefault="00F90F66">
            <w:pPr>
              <w:jc w:val="center"/>
              <w:rPr>
                <w:b/>
                <w:bCs/>
              </w:rPr>
            </w:pPr>
            <w:r>
              <w:rPr>
                <w:b/>
                <w:bCs/>
              </w:rPr>
              <w:t>RTO</w:t>
            </w:r>
          </w:p>
        </w:tc>
      </w:tr>
      <w:tr w:rsidR="00F90F66" w14:paraId="25779B8C" w14:textId="77777777" w:rsidTr="00F90F66">
        <w:trPr>
          <w:tblCellSpacing w:w="15" w:type="dxa"/>
        </w:trPr>
        <w:tc>
          <w:tcPr>
            <w:tcW w:w="0" w:type="auto"/>
            <w:vAlign w:val="center"/>
            <w:hideMark/>
          </w:tcPr>
          <w:p w14:paraId="70E6D2CB" w14:textId="77777777" w:rsidR="00F90F66" w:rsidRDefault="00F90F66">
            <w:r>
              <w:t>Payroll</w:t>
            </w:r>
          </w:p>
        </w:tc>
        <w:tc>
          <w:tcPr>
            <w:tcW w:w="0" w:type="auto"/>
            <w:vAlign w:val="center"/>
            <w:hideMark/>
          </w:tcPr>
          <w:p w14:paraId="6231A443" w14:textId="77777777" w:rsidR="00F90F66" w:rsidRDefault="00F90F66">
            <w:r>
              <w:t>24 hours</w:t>
            </w:r>
          </w:p>
        </w:tc>
      </w:tr>
      <w:tr w:rsidR="00F90F66" w14:paraId="32046448" w14:textId="77777777" w:rsidTr="00F90F66">
        <w:trPr>
          <w:tblCellSpacing w:w="15" w:type="dxa"/>
        </w:trPr>
        <w:tc>
          <w:tcPr>
            <w:tcW w:w="0" w:type="auto"/>
            <w:vAlign w:val="center"/>
            <w:hideMark/>
          </w:tcPr>
          <w:p w14:paraId="78971156" w14:textId="77777777" w:rsidR="00F90F66" w:rsidRDefault="00F90F66">
            <w:r>
              <w:t>Billing</w:t>
            </w:r>
          </w:p>
        </w:tc>
        <w:tc>
          <w:tcPr>
            <w:tcW w:w="0" w:type="auto"/>
            <w:vAlign w:val="center"/>
            <w:hideMark/>
          </w:tcPr>
          <w:p w14:paraId="56811B62" w14:textId="77777777" w:rsidR="00F90F66" w:rsidRDefault="00F90F66">
            <w:r>
              <w:t>24 hours</w:t>
            </w:r>
          </w:p>
        </w:tc>
      </w:tr>
      <w:tr w:rsidR="00F90F66" w14:paraId="6F97BDEB" w14:textId="77777777" w:rsidTr="00F90F66">
        <w:trPr>
          <w:tblCellSpacing w:w="15" w:type="dxa"/>
        </w:trPr>
        <w:tc>
          <w:tcPr>
            <w:tcW w:w="0" w:type="auto"/>
            <w:vAlign w:val="center"/>
            <w:hideMark/>
          </w:tcPr>
          <w:p w14:paraId="6D87E449" w14:textId="77777777" w:rsidR="00F90F66" w:rsidRDefault="00F90F66">
            <w:r>
              <w:t>Treasury</w:t>
            </w:r>
          </w:p>
        </w:tc>
        <w:tc>
          <w:tcPr>
            <w:tcW w:w="0" w:type="auto"/>
            <w:vAlign w:val="center"/>
            <w:hideMark/>
          </w:tcPr>
          <w:p w14:paraId="114DC553" w14:textId="77777777" w:rsidR="00F90F66" w:rsidRDefault="00F90F66">
            <w:r>
              <w:t>24 hours</w:t>
            </w:r>
          </w:p>
        </w:tc>
      </w:tr>
      <w:tr w:rsidR="00F90F66" w14:paraId="0EF123A2" w14:textId="77777777" w:rsidTr="00F90F66">
        <w:trPr>
          <w:tblCellSpacing w:w="15" w:type="dxa"/>
        </w:trPr>
        <w:tc>
          <w:tcPr>
            <w:tcW w:w="0" w:type="auto"/>
            <w:vAlign w:val="center"/>
            <w:hideMark/>
          </w:tcPr>
          <w:p w14:paraId="2B5DC620" w14:textId="77777777" w:rsidR="00F90F66" w:rsidRDefault="00F90F66">
            <w:r>
              <w:t>Payment Processing</w:t>
            </w:r>
          </w:p>
        </w:tc>
        <w:tc>
          <w:tcPr>
            <w:tcW w:w="0" w:type="auto"/>
            <w:vAlign w:val="center"/>
            <w:hideMark/>
          </w:tcPr>
          <w:p w14:paraId="478686E0" w14:textId="77777777" w:rsidR="00F90F66" w:rsidRDefault="00F90F66">
            <w:r>
              <w:t>8 hours</w:t>
            </w:r>
          </w:p>
        </w:tc>
      </w:tr>
      <w:tr w:rsidR="00F90F66" w14:paraId="235A3DDC" w14:textId="77777777" w:rsidTr="00F90F66">
        <w:trPr>
          <w:tblCellSpacing w:w="15" w:type="dxa"/>
        </w:trPr>
        <w:tc>
          <w:tcPr>
            <w:tcW w:w="0" w:type="auto"/>
            <w:vAlign w:val="center"/>
            <w:hideMark/>
          </w:tcPr>
          <w:p w14:paraId="53F0B2AD" w14:textId="77777777" w:rsidR="00F90F66" w:rsidRDefault="00F90F66">
            <w:r>
              <w:t>Financial Reporting</w:t>
            </w:r>
          </w:p>
        </w:tc>
        <w:tc>
          <w:tcPr>
            <w:tcW w:w="0" w:type="auto"/>
            <w:vAlign w:val="center"/>
            <w:hideMark/>
          </w:tcPr>
          <w:p w14:paraId="540372DC" w14:textId="77777777" w:rsidR="00F90F66" w:rsidRDefault="00F90F66">
            <w:r>
              <w:t>72 hours</w:t>
            </w:r>
          </w:p>
        </w:tc>
      </w:tr>
    </w:tbl>
    <w:p w14:paraId="5803F5E4" w14:textId="77777777" w:rsidR="00F90F66" w:rsidRDefault="00F90F66" w:rsidP="00F90F66">
      <w:pPr>
        <w:pStyle w:val="NormalWeb"/>
      </w:pPr>
      <w:r>
        <w:t>Annual testing mandatory.</w:t>
      </w:r>
    </w:p>
    <w:p w14:paraId="030AAFF9" w14:textId="77777777" w:rsidR="004210FC" w:rsidRPr="00D707C6" w:rsidRDefault="00AC32E3" w:rsidP="004210FC">
      <w:pPr>
        <w:spacing w:after="0" w:line="240" w:lineRule="auto"/>
        <w:rPr>
          <w:rFonts w:ascii="Times New Roman" w:hAnsi="Times New Roman" w:cs="Times New Roman"/>
          <w:sz w:val="24"/>
          <w:szCs w:val="24"/>
        </w:rPr>
      </w:pPr>
      <w:r>
        <w:rPr>
          <w:rFonts w:ascii="Times New Roman" w:hAnsi="Times New Roman" w:cs="Times New Roman"/>
        </w:rPr>
        <w:pict w14:anchorId="354A6B7F">
          <v:rect id="_x0000_i1038" style="width:0;height:.75pt" o:hralign="center" o:hrstd="t" o:hr="t" fillcolor="#a0a0a0" stroked="f"/>
        </w:pict>
      </w:r>
    </w:p>
    <w:p w14:paraId="65368FBA" w14:textId="7DED12F6" w:rsidR="004210FC" w:rsidRPr="004210FC" w:rsidRDefault="004210FC" w:rsidP="004210FC">
      <w:pPr>
        <w:pStyle w:val="Heading2"/>
        <w:shd w:val="clear" w:color="auto" w:fill="FFFFFF"/>
        <w:spacing w:before="0" w:beforeAutospacing="0" w:after="0" w:afterAutospacing="0"/>
        <w:rPr>
          <w:color w:val="0F1115"/>
          <w:sz w:val="33"/>
          <w:szCs w:val="33"/>
        </w:rPr>
      </w:pPr>
      <w:r w:rsidRPr="004210FC">
        <w:rPr>
          <w:color w:val="0F1115"/>
          <w:sz w:val="33"/>
          <w:szCs w:val="33"/>
        </w:rPr>
        <w:t>SECTION P7B Treasury Stress Testing</w:t>
      </w:r>
    </w:p>
    <w:p w14:paraId="7934BEE0" w14:textId="77777777" w:rsidR="004210FC" w:rsidRPr="004210FC" w:rsidRDefault="004210FC" w:rsidP="004210FC">
      <w:pPr>
        <w:spacing w:before="100" w:beforeAutospacing="1" w:after="100" w:afterAutospacing="1"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541"/>
      </w:tblGrid>
      <w:tr w:rsidR="004210FC" w:rsidRPr="004210FC" w14:paraId="174F6682" w14:textId="77777777" w:rsidTr="004210FC">
        <w:trPr>
          <w:tblHeader/>
          <w:tblCellSpacing w:w="15" w:type="dxa"/>
        </w:trPr>
        <w:tc>
          <w:tcPr>
            <w:tcW w:w="0" w:type="auto"/>
            <w:vAlign w:val="center"/>
            <w:hideMark/>
          </w:tcPr>
          <w:p w14:paraId="778B99E6" w14:textId="77777777" w:rsidR="004210FC" w:rsidRPr="004210FC" w:rsidRDefault="004210FC" w:rsidP="004210FC">
            <w:pPr>
              <w:spacing w:after="0" w:line="240" w:lineRule="auto"/>
              <w:jc w:val="center"/>
              <w:rPr>
                <w:rFonts w:ascii="Times New Roman" w:eastAsia="Times New Roman" w:hAnsi="Times New Roman" w:cs="Times New Roman"/>
                <w:b/>
                <w:bCs/>
                <w:sz w:val="24"/>
                <w:szCs w:val="24"/>
              </w:rPr>
            </w:pPr>
            <w:r w:rsidRPr="004210FC">
              <w:rPr>
                <w:rFonts w:ascii="Times New Roman" w:eastAsia="Times New Roman" w:hAnsi="Times New Roman" w:cs="Times New Roman"/>
                <w:b/>
                <w:bCs/>
                <w:sz w:val="24"/>
                <w:szCs w:val="24"/>
              </w:rPr>
              <w:t>Scenario</w:t>
            </w:r>
          </w:p>
        </w:tc>
        <w:tc>
          <w:tcPr>
            <w:tcW w:w="0" w:type="auto"/>
            <w:vAlign w:val="center"/>
            <w:hideMark/>
          </w:tcPr>
          <w:p w14:paraId="419BF694" w14:textId="77777777" w:rsidR="004210FC" w:rsidRPr="004210FC" w:rsidRDefault="004210FC" w:rsidP="004210FC">
            <w:pPr>
              <w:spacing w:after="0" w:line="240" w:lineRule="auto"/>
              <w:jc w:val="center"/>
              <w:rPr>
                <w:rFonts w:ascii="Times New Roman" w:eastAsia="Times New Roman" w:hAnsi="Times New Roman" w:cs="Times New Roman"/>
                <w:b/>
                <w:bCs/>
                <w:sz w:val="24"/>
                <w:szCs w:val="24"/>
              </w:rPr>
            </w:pPr>
            <w:r w:rsidRPr="004210FC">
              <w:rPr>
                <w:rFonts w:ascii="Times New Roman" w:eastAsia="Times New Roman" w:hAnsi="Times New Roman" w:cs="Times New Roman"/>
                <w:b/>
                <w:bCs/>
                <w:sz w:val="24"/>
                <w:szCs w:val="24"/>
              </w:rPr>
              <w:t>Test</w:t>
            </w:r>
          </w:p>
        </w:tc>
      </w:tr>
      <w:tr w:rsidR="004210FC" w:rsidRPr="004210FC" w14:paraId="7C70120F" w14:textId="77777777" w:rsidTr="004210FC">
        <w:trPr>
          <w:tblCellSpacing w:w="15" w:type="dxa"/>
        </w:trPr>
        <w:tc>
          <w:tcPr>
            <w:tcW w:w="0" w:type="auto"/>
            <w:vAlign w:val="center"/>
            <w:hideMark/>
          </w:tcPr>
          <w:p w14:paraId="5C1C3B6D"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Revenue decline</w:t>
            </w:r>
          </w:p>
        </w:tc>
        <w:tc>
          <w:tcPr>
            <w:tcW w:w="0" w:type="auto"/>
            <w:vAlign w:val="center"/>
            <w:hideMark/>
          </w:tcPr>
          <w:p w14:paraId="4220B943"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-20%, -30%, -50%</w:t>
            </w:r>
          </w:p>
        </w:tc>
      </w:tr>
      <w:tr w:rsidR="004210FC" w:rsidRPr="004210FC" w14:paraId="07A4C62F" w14:textId="77777777" w:rsidTr="004210FC">
        <w:trPr>
          <w:tblCellSpacing w:w="15" w:type="dxa"/>
        </w:trPr>
        <w:tc>
          <w:tcPr>
            <w:tcW w:w="0" w:type="auto"/>
            <w:vAlign w:val="center"/>
            <w:hideMark/>
          </w:tcPr>
          <w:p w14:paraId="7271B7AA"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Major sponsor loss</w:t>
            </w:r>
          </w:p>
        </w:tc>
        <w:tc>
          <w:tcPr>
            <w:tcW w:w="0" w:type="auto"/>
            <w:vAlign w:val="center"/>
            <w:hideMark/>
          </w:tcPr>
          <w:p w14:paraId="0F9FFC75"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Top sponsor removed</w:t>
            </w:r>
          </w:p>
        </w:tc>
      </w:tr>
      <w:tr w:rsidR="004210FC" w:rsidRPr="004210FC" w14:paraId="015AB6A4" w14:textId="77777777" w:rsidTr="004210FC">
        <w:trPr>
          <w:tblCellSpacing w:w="15" w:type="dxa"/>
        </w:trPr>
        <w:tc>
          <w:tcPr>
            <w:tcW w:w="0" w:type="auto"/>
            <w:vAlign w:val="center"/>
            <w:hideMark/>
          </w:tcPr>
          <w:p w14:paraId="5753BCF5"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Banking outage</w:t>
            </w:r>
          </w:p>
        </w:tc>
        <w:tc>
          <w:tcPr>
            <w:tcW w:w="0" w:type="auto"/>
            <w:vAlign w:val="center"/>
            <w:hideMark/>
          </w:tcPr>
          <w:p w14:paraId="4284F293"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Primary bank unavailable</w:t>
            </w:r>
          </w:p>
        </w:tc>
      </w:tr>
      <w:tr w:rsidR="004210FC" w:rsidRPr="004210FC" w14:paraId="2CDB878E" w14:textId="77777777" w:rsidTr="004210FC">
        <w:trPr>
          <w:tblCellSpacing w:w="15" w:type="dxa"/>
        </w:trPr>
        <w:tc>
          <w:tcPr>
            <w:tcW w:w="0" w:type="auto"/>
            <w:vAlign w:val="center"/>
            <w:hideMark/>
          </w:tcPr>
          <w:p w14:paraId="101D5EC3"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FX shock</w:t>
            </w:r>
          </w:p>
        </w:tc>
        <w:tc>
          <w:tcPr>
            <w:tcW w:w="0" w:type="auto"/>
            <w:vAlign w:val="center"/>
            <w:hideMark/>
          </w:tcPr>
          <w:p w14:paraId="51C9269F"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20% currency movement</w:t>
            </w:r>
          </w:p>
        </w:tc>
      </w:tr>
      <w:tr w:rsidR="004210FC" w:rsidRPr="004210FC" w14:paraId="4C2422F8" w14:textId="77777777" w:rsidTr="004210FC">
        <w:trPr>
          <w:tblCellSpacing w:w="15" w:type="dxa"/>
        </w:trPr>
        <w:tc>
          <w:tcPr>
            <w:tcW w:w="0" w:type="auto"/>
            <w:vAlign w:val="center"/>
            <w:hideMark/>
          </w:tcPr>
          <w:p w14:paraId="7CEC1006"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Regulatory fine</w:t>
            </w:r>
          </w:p>
        </w:tc>
        <w:tc>
          <w:tcPr>
            <w:tcW w:w="0" w:type="auto"/>
            <w:vAlign w:val="center"/>
            <w:hideMark/>
          </w:tcPr>
          <w:p w14:paraId="072FB44A" w14:textId="77777777" w:rsidR="004210FC" w:rsidRPr="004210FC" w:rsidRDefault="004210FC" w:rsidP="004210FC">
            <w:pPr>
              <w:spacing w:after="0"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BDT 10 lakh event</w:t>
            </w:r>
          </w:p>
        </w:tc>
      </w:tr>
    </w:tbl>
    <w:p w14:paraId="215E64C1" w14:textId="77777777" w:rsidR="004210FC" w:rsidRPr="004210FC" w:rsidRDefault="004210FC" w:rsidP="004210FC">
      <w:pPr>
        <w:spacing w:before="100" w:beforeAutospacing="1" w:after="100" w:afterAutospacing="1"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Frequency:</w:t>
      </w:r>
    </w:p>
    <w:p w14:paraId="3D4BFFBA" w14:textId="77777777" w:rsidR="004210FC" w:rsidRPr="004210FC" w:rsidRDefault="004210FC" w:rsidP="004210F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 xml:space="preserve">Semi-annual </w:t>
      </w:r>
    </w:p>
    <w:p w14:paraId="279E6494" w14:textId="77777777" w:rsidR="004210FC" w:rsidRPr="004210FC" w:rsidRDefault="004210FC" w:rsidP="004210FC">
      <w:pPr>
        <w:spacing w:before="100" w:beforeAutospacing="1" w:after="100" w:afterAutospacing="1" w:line="240" w:lineRule="auto"/>
        <w:rPr>
          <w:rFonts w:ascii="Times New Roman" w:eastAsia="Times New Roman" w:hAnsi="Times New Roman" w:cs="Times New Roman"/>
          <w:sz w:val="24"/>
          <w:szCs w:val="24"/>
        </w:rPr>
      </w:pPr>
      <w:r w:rsidRPr="004210FC">
        <w:rPr>
          <w:rFonts w:ascii="Times New Roman" w:eastAsia="Times New Roman" w:hAnsi="Times New Roman" w:cs="Times New Roman"/>
          <w:sz w:val="24"/>
          <w:szCs w:val="24"/>
        </w:rPr>
        <w:t>Results reported to founders.</w:t>
      </w:r>
    </w:p>
    <w:p w14:paraId="1CCC566A" w14:textId="5999FD0A"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589A62E">
          <v:rect id="_x0000_i1039" style="width:0;height:.75pt" o:hralign="center" o:hrstd="t" o:hr="t" fillcolor="#a0a0a0" stroked="f"/>
        </w:pict>
      </w:r>
    </w:p>
    <w:p w14:paraId="661BD255"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P8: PAYROLL &amp; COMPENSATION ARCHITECTURE</w:t>
      </w:r>
    </w:p>
    <w:p w14:paraId="5460FF1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P8.1 Workforce Types</w:t>
      </w:r>
    </w:p>
    <w:tbl>
      <w:tblPr>
        <w:tblW w:w="11280" w:type="dxa"/>
        <w:tblCellMar>
          <w:top w:w="15" w:type="dxa"/>
          <w:left w:w="15" w:type="dxa"/>
          <w:bottom w:w="15" w:type="dxa"/>
          <w:right w:w="15" w:type="dxa"/>
        </w:tblCellMar>
        <w:tblLook w:val="04A0" w:firstRow="1" w:lastRow="0" w:firstColumn="1" w:lastColumn="0" w:noHBand="0" w:noVBand="1"/>
      </w:tblPr>
      <w:tblGrid>
        <w:gridCol w:w="3041"/>
        <w:gridCol w:w="3213"/>
        <w:gridCol w:w="5026"/>
      </w:tblGrid>
      <w:tr w:rsidR="00D707C6" w:rsidRPr="00D707C6" w14:paraId="2D4A855C" w14:textId="77777777" w:rsidTr="00D707C6">
        <w:trPr>
          <w:tblHeader/>
        </w:trPr>
        <w:tc>
          <w:tcPr>
            <w:tcW w:w="0" w:type="auto"/>
            <w:tcBorders>
              <w:top w:val="nil"/>
            </w:tcBorders>
            <w:tcMar>
              <w:top w:w="150" w:type="dxa"/>
              <w:left w:w="0" w:type="dxa"/>
              <w:bottom w:w="150" w:type="dxa"/>
              <w:right w:w="240" w:type="dxa"/>
            </w:tcMar>
            <w:vAlign w:val="center"/>
            <w:hideMark/>
          </w:tcPr>
          <w:p w14:paraId="2825F02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Type</w:t>
            </w:r>
          </w:p>
        </w:tc>
        <w:tc>
          <w:tcPr>
            <w:tcW w:w="0" w:type="auto"/>
            <w:tcBorders>
              <w:top w:val="nil"/>
            </w:tcBorders>
            <w:tcMar>
              <w:top w:w="150" w:type="dxa"/>
              <w:left w:w="240" w:type="dxa"/>
              <w:bottom w:w="150" w:type="dxa"/>
              <w:right w:w="240" w:type="dxa"/>
            </w:tcMar>
            <w:vAlign w:val="center"/>
            <w:hideMark/>
          </w:tcPr>
          <w:p w14:paraId="527A5B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 Cycle</w:t>
            </w:r>
          </w:p>
        </w:tc>
        <w:tc>
          <w:tcPr>
            <w:tcW w:w="0" w:type="auto"/>
            <w:tcBorders>
              <w:top w:val="nil"/>
            </w:tcBorders>
            <w:tcMar>
              <w:top w:w="150" w:type="dxa"/>
              <w:left w:w="240" w:type="dxa"/>
              <w:bottom w:w="150" w:type="dxa"/>
              <w:right w:w="240" w:type="dxa"/>
            </w:tcMar>
            <w:vAlign w:val="center"/>
            <w:hideMark/>
          </w:tcPr>
          <w:p w14:paraId="3B0441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Date</w:t>
            </w:r>
          </w:p>
        </w:tc>
      </w:tr>
      <w:tr w:rsidR="00D707C6" w:rsidRPr="00D707C6" w14:paraId="2F82E444" w14:textId="77777777" w:rsidTr="00D707C6">
        <w:tc>
          <w:tcPr>
            <w:tcW w:w="0" w:type="auto"/>
            <w:tcMar>
              <w:top w:w="150" w:type="dxa"/>
              <w:left w:w="0" w:type="dxa"/>
              <w:bottom w:w="150" w:type="dxa"/>
              <w:right w:w="240" w:type="dxa"/>
            </w:tcMar>
            <w:vAlign w:val="center"/>
            <w:hideMark/>
          </w:tcPr>
          <w:p w14:paraId="1EEAF87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Management</w:t>
            </w:r>
          </w:p>
        </w:tc>
        <w:tc>
          <w:tcPr>
            <w:tcW w:w="0" w:type="auto"/>
            <w:tcMar>
              <w:top w:w="150" w:type="dxa"/>
              <w:left w:w="240" w:type="dxa"/>
              <w:bottom w:w="150" w:type="dxa"/>
              <w:right w:w="240" w:type="dxa"/>
            </w:tcMar>
            <w:vAlign w:val="center"/>
            <w:hideMark/>
          </w:tcPr>
          <w:p w14:paraId="374A78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F07F65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5th of following month</w:t>
            </w:r>
          </w:p>
        </w:tc>
      </w:tr>
      <w:tr w:rsidR="00D707C6" w:rsidRPr="00D707C6" w14:paraId="2C84B799" w14:textId="77777777" w:rsidTr="00D707C6">
        <w:tc>
          <w:tcPr>
            <w:tcW w:w="0" w:type="auto"/>
            <w:tcMar>
              <w:top w:w="150" w:type="dxa"/>
              <w:left w:w="0" w:type="dxa"/>
              <w:bottom w:w="150" w:type="dxa"/>
              <w:right w:w="240" w:type="dxa"/>
            </w:tcMar>
            <w:vAlign w:val="center"/>
            <w:hideMark/>
          </w:tcPr>
          <w:p w14:paraId="4B7BCB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6729EDC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E945B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5th of following month</w:t>
            </w:r>
          </w:p>
        </w:tc>
      </w:tr>
      <w:tr w:rsidR="00D707C6" w:rsidRPr="00D707C6" w14:paraId="1160738C" w14:textId="77777777" w:rsidTr="00D707C6">
        <w:tc>
          <w:tcPr>
            <w:tcW w:w="0" w:type="auto"/>
            <w:tcMar>
              <w:top w:w="150" w:type="dxa"/>
              <w:left w:w="0" w:type="dxa"/>
              <w:bottom w:w="150" w:type="dxa"/>
              <w:right w:w="240" w:type="dxa"/>
            </w:tcMar>
            <w:vAlign w:val="center"/>
            <w:hideMark/>
          </w:tcPr>
          <w:p w14:paraId="7A842F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3C151C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10E08BD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5th of following month</w:t>
            </w:r>
          </w:p>
        </w:tc>
      </w:tr>
      <w:tr w:rsidR="00D707C6" w:rsidRPr="00D707C6" w14:paraId="3A688DC4" w14:textId="77777777" w:rsidTr="00D707C6">
        <w:tc>
          <w:tcPr>
            <w:tcW w:w="0" w:type="auto"/>
            <w:tcMar>
              <w:top w:w="150" w:type="dxa"/>
              <w:left w:w="0" w:type="dxa"/>
              <w:bottom w:w="150" w:type="dxa"/>
              <w:right w:w="240" w:type="dxa"/>
            </w:tcMar>
            <w:vAlign w:val="center"/>
            <w:hideMark/>
          </w:tcPr>
          <w:p w14:paraId="3C3D723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Contractor</w:t>
            </w:r>
          </w:p>
        </w:tc>
        <w:tc>
          <w:tcPr>
            <w:tcW w:w="0" w:type="auto"/>
            <w:tcMar>
              <w:top w:w="150" w:type="dxa"/>
              <w:left w:w="240" w:type="dxa"/>
              <w:bottom w:w="150" w:type="dxa"/>
              <w:right w:w="240" w:type="dxa"/>
            </w:tcMar>
            <w:vAlign w:val="center"/>
            <w:hideMark/>
          </w:tcPr>
          <w:p w14:paraId="1C527B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invoice</w:t>
            </w:r>
          </w:p>
        </w:tc>
        <w:tc>
          <w:tcPr>
            <w:tcW w:w="0" w:type="auto"/>
            <w:tcMar>
              <w:top w:w="150" w:type="dxa"/>
              <w:left w:w="240" w:type="dxa"/>
              <w:bottom w:w="150" w:type="dxa"/>
              <w:right w:w="0" w:type="dxa"/>
            </w:tcMar>
            <w:vAlign w:val="center"/>
            <w:hideMark/>
          </w:tcPr>
          <w:p w14:paraId="2352CB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14 days</w:t>
            </w:r>
          </w:p>
        </w:tc>
      </w:tr>
      <w:tr w:rsidR="00D707C6" w:rsidRPr="00D707C6" w14:paraId="629DF8C3" w14:textId="77777777" w:rsidTr="00D707C6">
        <w:tc>
          <w:tcPr>
            <w:tcW w:w="0" w:type="auto"/>
            <w:tcMar>
              <w:top w:w="150" w:type="dxa"/>
              <w:left w:w="0" w:type="dxa"/>
              <w:bottom w:w="150" w:type="dxa"/>
              <w:right w:w="240" w:type="dxa"/>
            </w:tcMar>
            <w:vAlign w:val="center"/>
            <w:hideMark/>
          </w:tcPr>
          <w:p w14:paraId="58135E6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Consultant</w:t>
            </w:r>
          </w:p>
        </w:tc>
        <w:tc>
          <w:tcPr>
            <w:tcW w:w="0" w:type="auto"/>
            <w:tcMar>
              <w:top w:w="150" w:type="dxa"/>
              <w:left w:w="240" w:type="dxa"/>
              <w:bottom w:w="150" w:type="dxa"/>
              <w:right w:w="240" w:type="dxa"/>
            </w:tcMar>
            <w:vAlign w:val="center"/>
            <w:hideMark/>
          </w:tcPr>
          <w:p w14:paraId="7A19C38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invoice</w:t>
            </w:r>
          </w:p>
        </w:tc>
        <w:tc>
          <w:tcPr>
            <w:tcW w:w="0" w:type="auto"/>
            <w:tcMar>
              <w:top w:w="150" w:type="dxa"/>
              <w:left w:w="240" w:type="dxa"/>
              <w:bottom w:w="150" w:type="dxa"/>
              <w:right w:w="0" w:type="dxa"/>
            </w:tcMar>
            <w:vAlign w:val="center"/>
            <w:hideMark/>
          </w:tcPr>
          <w:p w14:paraId="496FD7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14 days</w:t>
            </w:r>
          </w:p>
        </w:tc>
      </w:tr>
    </w:tbl>
    <w:p w14:paraId="615D4BDF"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P8.2 Payroll Controls</w:t>
      </w:r>
    </w:p>
    <w:tbl>
      <w:tblPr>
        <w:tblW w:w="11280" w:type="dxa"/>
        <w:tblCellMar>
          <w:top w:w="15" w:type="dxa"/>
          <w:left w:w="15" w:type="dxa"/>
          <w:bottom w:w="15" w:type="dxa"/>
          <w:right w:w="15" w:type="dxa"/>
        </w:tblCellMar>
        <w:tblLook w:val="04A0" w:firstRow="1" w:lastRow="0" w:firstColumn="1" w:lastColumn="0" w:noHBand="0" w:noVBand="1"/>
      </w:tblPr>
      <w:tblGrid>
        <w:gridCol w:w="3095"/>
        <w:gridCol w:w="8185"/>
      </w:tblGrid>
      <w:tr w:rsidR="00D707C6" w:rsidRPr="00D707C6" w14:paraId="10CFCAD4" w14:textId="77777777" w:rsidTr="00D707C6">
        <w:trPr>
          <w:tblHeader/>
        </w:trPr>
        <w:tc>
          <w:tcPr>
            <w:tcW w:w="0" w:type="auto"/>
            <w:tcBorders>
              <w:top w:val="nil"/>
            </w:tcBorders>
            <w:tcMar>
              <w:top w:w="150" w:type="dxa"/>
              <w:left w:w="0" w:type="dxa"/>
              <w:bottom w:w="150" w:type="dxa"/>
              <w:right w:w="240" w:type="dxa"/>
            </w:tcMar>
            <w:vAlign w:val="center"/>
            <w:hideMark/>
          </w:tcPr>
          <w:p w14:paraId="53348D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2228C3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r>
      <w:tr w:rsidR="00D707C6" w:rsidRPr="00D707C6" w14:paraId="31E817AA" w14:textId="77777777" w:rsidTr="00D707C6">
        <w:tc>
          <w:tcPr>
            <w:tcW w:w="0" w:type="auto"/>
            <w:tcMar>
              <w:top w:w="150" w:type="dxa"/>
              <w:left w:w="0" w:type="dxa"/>
              <w:bottom w:w="150" w:type="dxa"/>
              <w:right w:w="240" w:type="dxa"/>
            </w:tcMar>
            <w:vAlign w:val="center"/>
            <w:hideMark/>
          </w:tcPr>
          <w:p w14:paraId="0EA4D9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Attendance verification</w:t>
            </w:r>
          </w:p>
        </w:tc>
        <w:tc>
          <w:tcPr>
            <w:tcW w:w="0" w:type="auto"/>
            <w:tcMar>
              <w:top w:w="150" w:type="dxa"/>
              <w:left w:w="240" w:type="dxa"/>
              <w:bottom w:w="150" w:type="dxa"/>
              <w:right w:w="0" w:type="dxa"/>
            </w:tcMar>
            <w:vAlign w:val="center"/>
            <w:hideMark/>
          </w:tcPr>
          <w:p w14:paraId="652E07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Approved shifts only</w:t>
            </w:r>
          </w:p>
        </w:tc>
      </w:tr>
      <w:tr w:rsidR="00D707C6" w:rsidRPr="00D707C6" w14:paraId="2D48523F" w14:textId="77777777" w:rsidTr="00D707C6">
        <w:tc>
          <w:tcPr>
            <w:tcW w:w="0" w:type="auto"/>
            <w:tcMar>
              <w:top w:w="150" w:type="dxa"/>
              <w:left w:w="0" w:type="dxa"/>
              <w:bottom w:w="150" w:type="dxa"/>
              <w:right w:w="240" w:type="dxa"/>
            </w:tcMar>
            <w:vAlign w:val="center"/>
            <w:hideMark/>
          </w:tcPr>
          <w:p w14:paraId="2FE09C9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Hazard premium</w:t>
            </w:r>
          </w:p>
        </w:tc>
        <w:tc>
          <w:tcPr>
            <w:tcW w:w="0" w:type="auto"/>
            <w:tcMar>
              <w:top w:w="150" w:type="dxa"/>
              <w:left w:w="240" w:type="dxa"/>
              <w:bottom w:w="150" w:type="dxa"/>
              <w:right w:w="0" w:type="dxa"/>
            </w:tcMar>
            <w:vAlign w:val="center"/>
            <w:hideMark/>
          </w:tcPr>
          <w:p w14:paraId="56E5144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Auto-calculated per RULE-P-PAY-01</w:t>
            </w:r>
          </w:p>
        </w:tc>
      </w:tr>
      <w:tr w:rsidR="00D707C6" w:rsidRPr="00D707C6" w14:paraId="55B53B1A" w14:textId="77777777" w:rsidTr="00D707C6">
        <w:tc>
          <w:tcPr>
            <w:tcW w:w="0" w:type="auto"/>
            <w:tcMar>
              <w:top w:w="150" w:type="dxa"/>
              <w:left w:w="0" w:type="dxa"/>
              <w:bottom w:w="150" w:type="dxa"/>
              <w:right w:w="240" w:type="dxa"/>
            </w:tcMar>
            <w:vAlign w:val="center"/>
            <w:hideMark/>
          </w:tcPr>
          <w:p w14:paraId="4A87FBE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Bonuses</w:t>
            </w:r>
          </w:p>
        </w:tc>
        <w:tc>
          <w:tcPr>
            <w:tcW w:w="0" w:type="auto"/>
            <w:tcMar>
              <w:top w:w="150" w:type="dxa"/>
              <w:left w:w="240" w:type="dxa"/>
              <w:bottom w:w="150" w:type="dxa"/>
              <w:right w:w="0" w:type="dxa"/>
            </w:tcMar>
            <w:vAlign w:val="center"/>
            <w:hideMark/>
          </w:tcPr>
          <w:p w14:paraId="5DD8800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Document D (Employee Wealth Creation &amp; Loyalty Program)</w:t>
            </w:r>
          </w:p>
        </w:tc>
      </w:tr>
      <w:tr w:rsidR="00D707C6" w:rsidRPr="00D707C6" w14:paraId="00C33B2C" w14:textId="77777777" w:rsidTr="00D707C6">
        <w:tc>
          <w:tcPr>
            <w:tcW w:w="0" w:type="auto"/>
            <w:tcMar>
              <w:top w:w="150" w:type="dxa"/>
              <w:left w:w="0" w:type="dxa"/>
              <w:bottom w:w="150" w:type="dxa"/>
              <w:right w:w="240" w:type="dxa"/>
            </w:tcMar>
            <w:vAlign w:val="center"/>
            <w:hideMark/>
          </w:tcPr>
          <w:p w14:paraId="24A940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Deductions</w:t>
            </w:r>
          </w:p>
        </w:tc>
        <w:tc>
          <w:tcPr>
            <w:tcW w:w="0" w:type="auto"/>
            <w:tcMar>
              <w:top w:w="150" w:type="dxa"/>
              <w:left w:w="240" w:type="dxa"/>
              <w:bottom w:w="150" w:type="dxa"/>
              <w:right w:w="0" w:type="dxa"/>
            </w:tcMar>
            <w:vAlign w:val="center"/>
            <w:hideMark/>
          </w:tcPr>
          <w:p w14:paraId="0C0D996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Statutory (tax, provident fund)</w:t>
            </w:r>
          </w:p>
        </w:tc>
      </w:tr>
    </w:tbl>
    <w:p w14:paraId="5CC1BB48"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P8.3 Hazard Premium Formula (Per Document N)</w:t>
      </w:r>
    </w:p>
    <w:p w14:paraId="0F3AB11F"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P_total = (H_base × R_grade) + δ_hazard</w:t>
      </w:r>
    </w:p>
    <w:p w14:paraId="59A9A9C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Where:</w:t>
      </w:r>
    </w:p>
    <w:p w14:paraId="5CE34E59" w14:textId="77777777" w:rsidR="00D707C6" w:rsidRPr="00D707C6" w:rsidRDefault="00D707C6" w:rsidP="00D707C6">
      <w:pPr>
        <w:pStyle w:val="ds-markdown-paragraph"/>
        <w:numPr>
          <w:ilvl w:val="0"/>
          <w:numId w:val="26"/>
        </w:numPr>
        <w:shd w:val="clear" w:color="auto" w:fill="FFFFFF"/>
        <w:spacing w:before="0" w:beforeAutospacing="0" w:after="0" w:afterAutospacing="0"/>
        <w:rPr>
          <w:color w:val="0F1115"/>
        </w:rPr>
      </w:pPr>
      <w:r w:rsidRPr="00D707C6">
        <w:rPr>
          <w:rStyle w:val="Strong"/>
          <w:color w:val="0F1115"/>
        </w:rPr>
        <w:t>P_total</w:t>
      </w:r>
      <w:r w:rsidRPr="00D707C6">
        <w:rPr>
          <w:color w:val="0F1115"/>
        </w:rPr>
        <w:t> = Gross payroll for shift</w:t>
      </w:r>
    </w:p>
    <w:p w14:paraId="17418D5E" w14:textId="77777777" w:rsidR="00D707C6" w:rsidRPr="00D707C6" w:rsidRDefault="00D707C6" w:rsidP="00D707C6">
      <w:pPr>
        <w:pStyle w:val="ds-markdown-paragraph"/>
        <w:numPr>
          <w:ilvl w:val="0"/>
          <w:numId w:val="26"/>
        </w:numPr>
        <w:shd w:val="clear" w:color="auto" w:fill="FFFFFF"/>
        <w:spacing w:before="0" w:beforeAutospacing="0" w:after="0" w:afterAutospacing="0"/>
        <w:rPr>
          <w:color w:val="0F1115"/>
        </w:rPr>
      </w:pPr>
      <w:r w:rsidRPr="00D707C6">
        <w:rPr>
          <w:rStyle w:val="Strong"/>
          <w:color w:val="0F1115"/>
        </w:rPr>
        <w:t>H_base</w:t>
      </w:r>
      <w:r w:rsidRPr="00D707C6">
        <w:rPr>
          <w:color w:val="0F1115"/>
        </w:rPr>
        <w:t> = Active hours recorded</w:t>
      </w:r>
    </w:p>
    <w:p w14:paraId="48D90B3E" w14:textId="77777777" w:rsidR="00D707C6" w:rsidRPr="00D707C6" w:rsidRDefault="00D707C6" w:rsidP="00D707C6">
      <w:pPr>
        <w:pStyle w:val="ds-markdown-paragraph"/>
        <w:numPr>
          <w:ilvl w:val="0"/>
          <w:numId w:val="26"/>
        </w:numPr>
        <w:shd w:val="clear" w:color="auto" w:fill="FFFFFF"/>
        <w:spacing w:before="0" w:beforeAutospacing="0" w:after="0" w:afterAutospacing="0"/>
        <w:rPr>
          <w:color w:val="0F1115"/>
        </w:rPr>
      </w:pPr>
      <w:r w:rsidRPr="00D707C6">
        <w:rPr>
          <w:rStyle w:val="Strong"/>
          <w:color w:val="0F1115"/>
        </w:rPr>
        <w:t>R_grade</w:t>
      </w:r>
      <w:r w:rsidRPr="00D707C6">
        <w:rPr>
          <w:color w:val="0F1115"/>
        </w:rPr>
        <w:t> = Tier base rate per Document N</w:t>
      </w:r>
    </w:p>
    <w:p w14:paraId="499116ED" w14:textId="77777777" w:rsidR="00D707C6" w:rsidRPr="00D707C6" w:rsidRDefault="00D707C6" w:rsidP="00D707C6">
      <w:pPr>
        <w:pStyle w:val="ds-markdown-paragraph"/>
        <w:numPr>
          <w:ilvl w:val="0"/>
          <w:numId w:val="26"/>
        </w:numPr>
        <w:shd w:val="clear" w:color="auto" w:fill="FFFFFF"/>
        <w:spacing w:before="0" w:beforeAutospacing="0" w:after="0" w:afterAutospacing="0"/>
        <w:rPr>
          <w:color w:val="0F1115"/>
        </w:rPr>
      </w:pPr>
      <w:r w:rsidRPr="00D707C6">
        <w:rPr>
          <w:rStyle w:val="Strong"/>
          <w:color w:val="0F1115"/>
        </w:rPr>
        <w:t>δ_hazard</w:t>
      </w:r>
      <w:r w:rsidRPr="00D707C6">
        <w:rPr>
          <w:color w:val="0F1115"/>
        </w:rPr>
        <w:t> = BDT 250 when 2:1 ratio for Tier 4/5 clients</w:t>
      </w:r>
    </w:p>
    <w:p w14:paraId="5E294DEC" w14:textId="77777777" w:rsidR="00D707C6" w:rsidRPr="00D707C6" w:rsidRDefault="00D707C6" w:rsidP="00D707C6">
      <w:pPr>
        <w:pStyle w:val="Heading4"/>
        <w:shd w:val="clear" w:color="auto" w:fill="FFFFFF"/>
        <w:spacing w:before="0" w:line="240" w:lineRule="auto"/>
        <w:rPr>
          <w:rFonts w:ascii="Times New Roman" w:hAnsi="Times New Roman" w:cs="Times New Roman"/>
          <w:color w:val="0F1115"/>
        </w:rPr>
      </w:pPr>
      <w:r w:rsidRPr="00D707C6">
        <w:rPr>
          <w:rFonts w:ascii="Times New Roman" w:hAnsi="Times New Roman" w:cs="Times New Roman"/>
          <w:color w:val="0F1115"/>
        </w:rPr>
        <w:t>P8.3.1 Base Salary Bands (Monthly, BDT)</w:t>
      </w:r>
    </w:p>
    <w:tbl>
      <w:tblPr>
        <w:tblW w:w="11280" w:type="dxa"/>
        <w:tblCellMar>
          <w:top w:w="15" w:type="dxa"/>
          <w:left w:w="15" w:type="dxa"/>
          <w:bottom w:w="15" w:type="dxa"/>
          <w:right w:w="15" w:type="dxa"/>
        </w:tblCellMar>
        <w:tblLook w:val="04A0" w:firstRow="1" w:lastRow="0" w:firstColumn="1" w:lastColumn="0" w:noHBand="0" w:noVBand="1"/>
      </w:tblPr>
      <w:tblGrid>
        <w:gridCol w:w="1630"/>
        <w:gridCol w:w="3196"/>
        <w:gridCol w:w="6454"/>
      </w:tblGrid>
      <w:tr w:rsidR="00D707C6" w:rsidRPr="00D707C6" w14:paraId="429E5B60" w14:textId="77777777" w:rsidTr="00D707C6">
        <w:trPr>
          <w:tblHeader/>
        </w:trPr>
        <w:tc>
          <w:tcPr>
            <w:tcW w:w="0" w:type="auto"/>
            <w:tcBorders>
              <w:top w:val="nil"/>
            </w:tcBorders>
            <w:tcMar>
              <w:top w:w="150" w:type="dxa"/>
              <w:left w:w="0" w:type="dxa"/>
              <w:bottom w:w="150" w:type="dxa"/>
              <w:right w:w="240" w:type="dxa"/>
            </w:tcMar>
            <w:vAlign w:val="center"/>
            <w:hideMark/>
          </w:tcPr>
          <w:p w14:paraId="719F500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Grade</w:t>
            </w:r>
          </w:p>
        </w:tc>
        <w:tc>
          <w:tcPr>
            <w:tcW w:w="0" w:type="auto"/>
            <w:tcBorders>
              <w:top w:val="nil"/>
            </w:tcBorders>
            <w:tcMar>
              <w:top w:w="150" w:type="dxa"/>
              <w:left w:w="240" w:type="dxa"/>
              <w:bottom w:w="150" w:type="dxa"/>
              <w:right w:w="240" w:type="dxa"/>
            </w:tcMar>
            <w:vAlign w:val="center"/>
            <w:hideMark/>
          </w:tcPr>
          <w:p w14:paraId="07CE92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Base Salary</w:t>
            </w:r>
          </w:p>
        </w:tc>
        <w:tc>
          <w:tcPr>
            <w:tcW w:w="0" w:type="auto"/>
            <w:tcBorders>
              <w:top w:val="nil"/>
            </w:tcBorders>
            <w:tcMar>
              <w:top w:w="150" w:type="dxa"/>
              <w:left w:w="240" w:type="dxa"/>
              <w:bottom w:w="150" w:type="dxa"/>
              <w:right w:w="240" w:type="dxa"/>
            </w:tcMar>
            <w:vAlign w:val="center"/>
            <w:hideMark/>
          </w:tcPr>
          <w:p w14:paraId="1AE0F18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Performance Bonus Potential</w:t>
            </w:r>
          </w:p>
        </w:tc>
      </w:tr>
      <w:tr w:rsidR="00D707C6" w:rsidRPr="00D707C6" w14:paraId="5700BFFB" w14:textId="77777777" w:rsidTr="00D707C6">
        <w:tc>
          <w:tcPr>
            <w:tcW w:w="0" w:type="auto"/>
            <w:tcMar>
              <w:top w:w="150" w:type="dxa"/>
              <w:left w:w="0" w:type="dxa"/>
              <w:bottom w:w="150" w:type="dxa"/>
              <w:right w:w="240" w:type="dxa"/>
            </w:tcMar>
            <w:vAlign w:val="center"/>
            <w:hideMark/>
          </w:tcPr>
          <w:p w14:paraId="5024467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1AB046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13,000</w:t>
            </w:r>
          </w:p>
        </w:tc>
        <w:tc>
          <w:tcPr>
            <w:tcW w:w="0" w:type="auto"/>
            <w:tcMar>
              <w:top w:w="150" w:type="dxa"/>
              <w:left w:w="240" w:type="dxa"/>
              <w:bottom w:w="150" w:type="dxa"/>
              <w:right w:w="0" w:type="dxa"/>
            </w:tcMar>
            <w:vAlign w:val="center"/>
            <w:hideMark/>
          </w:tcPr>
          <w:p w14:paraId="778226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 to 2,000/quarter</w:t>
            </w:r>
          </w:p>
        </w:tc>
      </w:tr>
      <w:tr w:rsidR="00D707C6" w:rsidRPr="00D707C6" w14:paraId="4B173435" w14:textId="77777777" w:rsidTr="00D707C6">
        <w:tc>
          <w:tcPr>
            <w:tcW w:w="0" w:type="auto"/>
            <w:tcMar>
              <w:top w:w="150" w:type="dxa"/>
              <w:left w:w="0" w:type="dxa"/>
              <w:bottom w:w="150" w:type="dxa"/>
              <w:right w:w="240" w:type="dxa"/>
            </w:tcMar>
            <w:vAlign w:val="center"/>
            <w:hideMark/>
          </w:tcPr>
          <w:p w14:paraId="52D1DC6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C2</w:t>
            </w:r>
          </w:p>
        </w:tc>
        <w:tc>
          <w:tcPr>
            <w:tcW w:w="0" w:type="auto"/>
            <w:tcMar>
              <w:top w:w="150" w:type="dxa"/>
              <w:left w:w="240" w:type="dxa"/>
              <w:bottom w:w="150" w:type="dxa"/>
              <w:right w:w="240" w:type="dxa"/>
            </w:tcMar>
            <w:vAlign w:val="center"/>
            <w:hideMark/>
          </w:tcPr>
          <w:p w14:paraId="5801E5B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17,000</w:t>
            </w:r>
          </w:p>
        </w:tc>
        <w:tc>
          <w:tcPr>
            <w:tcW w:w="0" w:type="auto"/>
            <w:tcMar>
              <w:top w:w="150" w:type="dxa"/>
              <w:left w:w="240" w:type="dxa"/>
              <w:bottom w:w="150" w:type="dxa"/>
              <w:right w:w="0" w:type="dxa"/>
            </w:tcMar>
            <w:vAlign w:val="center"/>
            <w:hideMark/>
          </w:tcPr>
          <w:p w14:paraId="5BD6661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 to 3,000/quarter</w:t>
            </w:r>
          </w:p>
        </w:tc>
      </w:tr>
      <w:tr w:rsidR="00D707C6" w:rsidRPr="00D707C6" w14:paraId="42648770" w14:textId="77777777" w:rsidTr="00D707C6">
        <w:tc>
          <w:tcPr>
            <w:tcW w:w="0" w:type="auto"/>
            <w:tcMar>
              <w:top w:w="150" w:type="dxa"/>
              <w:left w:w="0" w:type="dxa"/>
              <w:bottom w:w="150" w:type="dxa"/>
              <w:right w:w="240" w:type="dxa"/>
            </w:tcMar>
            <w:vAlign w:val="center"/>
            <w:hideMark/>
          </w:tcPr>
          <w:p w14:paraId="543AA3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689B919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24,000</w:t>
            </w:r>
          </w:p>
        </w:tc>
        <w:tc>
          <w:tcPr>
            <w:tcW w:w="0" w:type="auto"/>
            <w:tcMar>
              <w:top w:w="150" w:type="dxa"/>
              <w:left w:w="240" w:type="dxa"/>
              <w:bottom w:w="150" w:type="dxa"/>
              <w:right w:w="0" w:type="dxa"/>
            </w:tcMar>
            <w:vAlign w:val="center"/>
            <w:hideMark/>
          </w:tcPr>
          <w:p w14:paraId="332C37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 to 4,000/quarter</w:t>
            </w:r>
          </w:p>
        </w:tc>
      </w:tr>
      <w:tr w:rsidR="00D707C6" w:rsidRPr="00D707C6" w14:paraId="053B9273" w14:textId="77777777" w:rsidTr="00D707C6">
        <w:tc>
          <w:tcPr>
            <w:tcW w:w="0" w:type="auto"/>
            <w:tcMar>
              <w:top w:w="150" w:type="dxa"/>
              <w:left w:w="0" w:type="dxa"/>
              <w:bottom w:w="150" w:type="dxa"/>
              <w:right w:w="240" w:type="dxa"/>
            </w:tcMar>
            <w:vAlign w:val="center"/>
            <w:hideMark/>
          </w:tcPr>
          <w:p w14:paraId="25ACABB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C4</w:t>
            </w:r>
          </w:p>
        </w:tc>
        <w:tc>
          <w:tcPr>
            <w:tcW w:w="0" w:type="auto"/>
            <w:tcMar>
              <w:top w:w="150" w:type="dxa"/>
              <w:left w:w="240" w:type="dxa"/>
              <w:bottom w:w="150" w:type="dxa"/>
              <w:right w:w="240" w:type="dxa"/>
            </w:tcMar>
            <w:vAlign w:val="center"/>
            <w:hideMark/>
          </w:tcPr>
          <w:p w14:paraId="6C44E8D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30,000</w:t>
            </w:r>
          </w:p>
        </w:tc>
        <w:tc>
          <w:tcPr>
            <w:tcW w:w="0" w:type="auto"/>
            <w:tcMar>
              <w:top w:w="150" w:type="dxa"/>
              <w:left w:w="240" w:type="dxa"/>
              <w:bottom w:w="150" w:type="dxa"/>
              <w:right w:w="0" w:type="dxa"/>
            </w:tcMar>
            <w:vAlign w:val="center"/>
            <w:hideMark/>
          </w:tcPr>
          <w:p w14:paraId="2AA4897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 to 5,000/quarter</w:t>
            </w:r>
          </w:p>
        </w:tc>
      </w:tr>
      <w:tr w:rsidR="00D707C6" w:rsidRPr="00D707C6" w14:paraId="1A4FB3D9" w14:textId="77777777" w:rsidTr="00D707C6">
        <w:tc>
          <w:tcPr>
            <w:tcW w:w="0" w:type="auto"/>
            <w:tcMar>
              <w:top w:w="150" w:type="dxa"/>
              <w:left w:w="0" w:type="dxa"/>
              <w:bottom w:w="150" w:type="dxa"/>
              <w:right w:w="240" w:type="dxa"/>
            </w:tcMar>
            <w:vAlign w:val="center"/>
            <w:hideMark/>
          </w:tcPr>
          <w:p w14:paraId="596DF9E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C5</w:t>
            </w:r>
          </w:p>
        </w:tc>
        <w:tc>
          <w:tcPr>
            <w:tcW w:w="0" w:type="auto"/>
            <w:tcMar>
              <w:top w:w="150" w:type="dxa"/>
              <w:left w:w="240" w:type="dxa"/>
              <w:bottom w:w="150" w:type="dxa"/>
              <w:right w:w="240" w:type="dxa"/>
            </w:tcMar>
            <w:vAlign w:val="center"/>
            <w:hideMark/>
          </w:tcPr>
          <w:p w14:paraId="6B19E31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38,000</w:t>
            </w:r>
          </w:p>
        </w:tc>
        <w:tc>
          <w:tcPr>
            <w:tcW w:w="0" w:type="auto"/>
            <w:tcMar>
              <w:top w:w="150" w:type="dxa"/>
              <w:left w:w="240" w:type="dxa"/>
              <w:bottom w:w="150" w:type="dxa"/>
              <w:right w:w="0" w:type="dxa"/>
            </w:tcMar>
            <w:vAlign w:val="center"/>
            <w:hideMark/>
          </w:tcPr>
          <w:p w14:paraId="5B2AF6E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 to 7,000/quarter</w:t>
            </w:r>
          </w:p>
        </w:tc>
      </w:tr>
      <w:tr w:rsidR="00D707C6" w:rsidRPr="00D707C6" w14:paraId="5A3251A7" w14:textId="77777777" w:rsidTr="00D707C6">
        <w:tc>
          <w:tcPr>
            <w:tcW w:w="0" w:type="auto"/>
            <w:tcMar>
              <w:top w:w="150" w:type="dxa"/>
              <w:left w:w="0" w:type="dxa"/>
              <w:bottom w:w="150" w:type="dxa"/>
              <w:right w:w="240" w:type="dxa"/>
            </w:tcMar>
            <w:vAlign w:val="center"/>
            <w:hideMark/>
          </w:tcPr>
          <w:p w14:paraId="7EB345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w:t>
            </w:r>
          </w:p>
        </w:tc>
        <w:tc>
          <w:tcPr>
            <w:tcW w:w="0" w:type="auto"/>
            <w:tcMar>
              <w:top w:w="150" w:type="dxa"/>
              <w:left w:w="240" w:type="dxa"/>
              <w:bottom w:w="150" w:type="dxa"/>
              <w:right w:w="240" w:type="dxa"/>
            </w:tcMar>
            <w:vAlign w:val="center"/>
            <w:hideMark/>
          </w:tcPr>
          <w:p w14:paraId="3E8AA0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45,000</w:t>
            </w:r>
          </w:p>
        </w:tc>
        <w:tc>
          <w:tcPr>
            <w:tcW w:w="0" w:type="auto"/>
            <w:tcMar>
              <w:top w:w="150" w:type="dxa"/>
              <w:left w:w="240" w:type="dxa"/>
              <w:bottom w:w="150" w:type="dxa"/>
              <w:right w:w="0" w:type="dxa"/>
            </w:tcMar>
            <w:vAlign w:val="center"/>
            <w:hideMark/>
          </w:tcPr>
          <w:p w14:paraId="672D917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Up to 10,000/quarter</w:t>
            </w:r>
          </w:p>
        </w:tc>
      </w:tr>
    </w:tbl>
    <w:p w14:paraId="5773623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P8.4 Payroll Exception Validations</w:t>
      </w:r>
    </w:p>
    <w:tbl>
      <w:tblPr>
        <w:tblW w:w="11280" w:type="dxa"/>
        <w:tblCellMar>
          <w:top w:w="15" w:type="dxa"/>
          <w:left w:w="15" w:type="dxa"/>
          <w:bottom w:w="15" w:type="dxa"/>
          <w:right w:w="15" w:type="dxa"/>
        </w:tblCellMar>
        <w:tblLook w:val="04A0" w:firstRow="1" w:lastRow="0" w:firstColumn="1" w:lastColumn="0" w:noHBand="0" w:noVBand="1"/>
      </w:tblPr>
      <w:tblGrid>
        <w:gridCol w:w="1831"/>
        <w:gridCol w:w="9449"/>
      </w:tblGrid>
      <w:tr w:rsidR="00D707C6" w:rsidRPr="00D707C6" w14:paraId="2867C71B" w14:textId="77777777" w:rsidTr="00D707C6">
        <w:trPr>
          <w:tblHeader/>
        </w:trPr>
        <w:tc>
          <w:tcPr>
            <w:tcW w:w="0" w:type="auto"/>
            <w:tcBorders>
              <w:top w:val="nil"/>
            </w:tcBorders>
            <w:tcMar>
              <w:top w:w="150" w:type="dxa"/>
              <w:left w:w="0" w:type="dxa"/>
              <w:bottom w:w="150" w:type="dxa"/>
              <w:right w:w="240" w:type="dxa"/>
            </w:tcMar>
            <w:vAlign w:val="center"/>
            <w:hideMark/>
          </w:tcPr>
          <w:p w14:paraId="008AA2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17D8BC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5C0DADD7" w14:textId="77777777" w:rsidTr="00D707C6">
        <w:tc>
          <w:tcPr>
            <w:tcW w:w="0" w:type="auto"/>
            <w:tcMar>
              <w:top w:w="150" w:type="dxa"/>
              <w:left w:w="0" w:type="dxa"/>
              <w:bottom w:w="150" w:type="dxa"/>
              <w:right w:w="240" w:type="dxa"/>
            </w:tcMar>
            <w:vAlign w:val="center"/>
            <w:hideMark/>
          </w:tcPr>
          <w:p w14:paraId="304E212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RULE-P-PAY-01</w:t>
            </w:r>
          </w:p>
        </w:tc>
        <w:tc>
          <w:tcPr>
            <w:tcW w:w="0" w:type="auto"/>
            <w:tcMar>
              <w:top w:w="150" w:type="dxa"/>
              <w:left w:w="240" w:type="dxa"/>
              <w:bottom w:w="150" w:type="dxa"/>
              <w:right w:w="0" w:type="dxa"/>
            </w:tcMar>
            <w:vAlign w:val="center"/>
            <w:hideMark/>
          </w:tcPr>
          <w:p w14:paraId="405A1CB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2:1 ratio for Tier 4/5 auto-appends BDT 250 to δ_hazard</w:t>
            </w:r>
          </w:p>
        </w:tc>
      </w:tr>
      <w:tr w:rsidR="00D707C6" w:rsidRPr="00D707C6" w14:paraId="2D9CCD0D" w14:textId="77777777" w:rsidTr="00D707C6">
        <w:tc>
          <w:tcPr>
            <w:tcW w:w="0" w:type="auto"/>
            <w:tcMar>
              <w:top w:w="150" w:type="dxa"/>
              <w:left w:w="0" w:type="dxa"/>
              <w:bottom w:w="150" w:type="dxa"/>
              <w:right w:w="240" w:type="dxa"/>
            </w:tcMar>
            <w:vAlign w:val="center"/>
            <w:hideMark/>
          </w:tcPr>
          <w:p w14:paraId="13D304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RULE-P-PAY-02</w:t>
            </w:r>
          </w:p>
        </w:tc>
        <w:tc>
          <w:tcPr>
            <w:tcW w:w="0" w:type="auto"/>
            <w:tcMar>
              <w:top w:w="150" w:type="dxa"/>
              <w:left w:w="240" w:type="dxa"/>
              <w:bottom w:w="150" w:type="dxa"/>
              <w:right w:w="0" w:type="dxa"/>
            </w:tcMar>
            <w:vAlign w:val="center"/>
            <w:hideMark/>
          </w:tcPr>
          <w:p w14:paraId="216EAA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blocks manual override if employee has active HR-12 flag until compliance logs verify resolution</w:t>
            </w:r>
          </w:p>
        </w:tc>
      </w:tr>
    </w:tbl>
    <w:p w14:paraId="7373487B"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lastRenderedPageBreak/>
        <w:t>P8.5 Payroll Risk Controls (Per Document Q, Section Q11)</w:t>
      </w:r>
    </w:p>
    <w:tbl>
      <w:tblPr>
        <w:tblW w:w="11280" w:type="dxa"/>
        <w:tblCellMar>
          <w:top w:w="15" w:type="dxa"/>
          <w:left w:w="15" w:type="dxa"/>
          <w:bottom w:w="15" w:type="dxa"/>
          <w:right w:w="15" w:type="dxa"/>
        </w:tblCellMar>
        <w:tblLook w:val="04A0" w:firstRow="1" w:lastRow="0" w:firstColumn="1" w:lastColumn="0" w:noHBand="0" w:noVBand="1"/>
      </w:tblPr>
      <w:tblGrid>
        <w:gridCol w:w="3328"/>
        <w:gridCol w:w="7952"/>
      </w:tblGrid>
      <w:tr w:rsidR="00D707C6" w:rsidRPr="00D707C6" w14:paraId="3C192F31" w14:textId="77777777" w:rsidTr="00D707C6">
        <w:trPr>
          <w:tblHeader/>
        </w:trPr>
        <w:tc>
          <w:tcPr>
            <w:tcW w:w="0" w:type="auto"/>
            <w:tcBorders>
              <w:top w:val="nil"/>
            </w:tcBorders>
            <w:tcMar>
              <w:top w:w="150" w:type="dxa"/>
              <w:left w:w="0" w:type="dxa"/>
              <w:bottom w:w="150" w:type="dxa"/>
              <w:right w:w="240" w:type="dxa"/>
            </w:tcMar>
            <w:vAlign w:val="center"/>
            <w:hideMark/>
          </w:tcPr>
          <w:p w14:paraId="28B091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18DB9C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4533F0B3" w14:textId="77777777" w:rsidTr="00D707C6">
        <w:tc>
          <w:tcPr>
            <w:tcW w:w="0" w:type="auto"/>
            <w:tcMar>
              <w:top w:w="150" w:type="dxa"/>
              <w:left w:w="0" w:type="dxa"/>
              <w:bottom w:w="150" w:type="dxa"/>
              <w:right w:w="240" w:type="dxa"/>
            </w:tcMar>
            <w:vAlign w:val="center"/>
            <w:hideMark/>
          </w:tcPr>
          <w:p w14:paraId="2D34428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fraud alerts</w:t>
            </w:r>
          </w:p>
        </w:tc>
        <w:tc>
          <w:tcPr>
            <w:tcW w:w="0" w:type="auto"/>
            <w:tcMar>
              <w:top w:w="150" w:type="dxa"/>
              <w:left w:w="240" w:type="dxa"/>
              <w:bottom w:w="150" w:type="dxa"/>
              <w:right w:w="0" w:type="dxa"/>
            </w:tcMar>
            <w:vAlign w:val="center"/>
            <w:hideMark/>
          </w:tcPr>
          <w:p w14:paraId="48E99C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Duplicate payment detection, ghost worker detection</w:t>
            </w:r>
          </w:p>
        </w:tc>
      </w:tr>
      <w:tr w:rsidR="00D707C6" w:rsidRPr="00D707C6" w14:paraId="79709F86" w14:textId="77777777" w:rsidTr="00D707C6">
        <w:tc>
          <w:tcPr>
            <w:tcW w:w="0" w:type="auto"/>
            <w:tcMar>
              <w:top w:w="150" w:type="dxa"/>
              <w:left w:w="0" w:type="dxa"/>
              <w:bottom w:w="150" w:type="dxa"/>
              <w:right w:w="240" w:type="dxa"/>
            </w:tcMar>
            <w:vAlign w:val="center"/>
            <w:hideMark/>
          </w:tcPr>
          <w:p w14:paraId="74A5ED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Attendance anomaly</w:t>
            </w:r>
          </w:p>
        </w:tc>
        <w:tc>
          <w:tcPr>
            <w:tcW w:w="0" w:type="auto"/>
            <w:tcMar>
              <w:top w:w="150" w:type="dxa"/>
              <w:left w:w="240" w:type="dxa"/>
              <w:bottom w:w="150" w:type="dxa"/>
              <w:right w:w="0" w:type="dxa"/>
            </w:tcMar>
            <w:vAlign w:val="center"/>
            <w:hideMark/>
          </w:tcPr>
          <w:p w14:paraId="1C86C6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Alerts for unusual patterns</w:t>
            </w:r>
          </w:p>
        </w:tc>
      </w:tr>
      <w:tr w:rsidR="00D707C6" w:rsidRPr="00D707C6" w14:paraId="08013D40" w14:textId="77777777" w:rsidTr="00D707C6">
        <w:tc>
          <w:tcPr>
            <w:tcW w:w="0" w:type="auto"/>
            <w:tcMar>
              <w:top w:w="150" w:type="dxa"/>
              <w:left w:w="0" w:type="dxa"/>
              <w:bottom w:w="150" w:type="dxa"/>
              <w:right w:w="240" w:type="dxa"/>
            </w:tcMar>
            <w:vAlign w:val="center"/>
            <w:hideMark/>
          </w:tcPr>
          <w:p w14:paraId="70A4D7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Dual authorization</w:t>
            </w:r>
          </w:p>
        </w:tc>
        <w:tc>
          <w:tcPr>
            <w:tcW w:w="0" w:type="auto"/>
            <w:tcMar>
              <w:top w:w="150" w:type="dxa"/>
              <w:left w:w="240" w:type="dxa"/>
              <w:bottom w:w="150" w:type="dxa"/>
              <w:right w:w="0" w:type="dxa"/>
            </w:tcMar>
            <w:vAlign w:val="center"/>
            <w:hideMark/>
          </w:tcPr>
          <w:p w14:paraId="7EF7EB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run requires FIN + FB approval</w:t>
            </w:r>
          </w:p>
        </w:tc>
      </w:tr>
    </w:tbl>
    <w:p w14:paraId="3297668A"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CB916F6">
          <v:rect id="_x0000_i1040" style="width:0;height:.75pt" o:hralign="center" o:hrstd="t" o:hr="t" fillcolor="#a0a0a0" stroked="f"/>
        </w:pict>
      </w:r>
    </w:p>
    <w:p w14:paraId="75458F00"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P9: FINANCIAL RISK &amp; FRAUD PREVENTION</w:t>
      </w:r>
    </w:p>
    <w:p w14:paraId="088BEF2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P9.1 Financial Risk Controls (Per Document Q and Document R)</w:t>
      </w:r>
    </w:p>
    <w:tbl>
      <w:tblPr>
        <w:tblW w:w="11280" w:type="dxa"/>
        <w:tblCellMar>
          <w:top w:w="15" w:type="dxa"/>
          <w:left w:w="15" w:type="dxa"/>
          <w:bottom w:w="15" w:type="dxa"/>
          <w:right w:w="15" w:type="dxa"/>
        </w:tblCellMar>
        <w:tblLook w:val="04A0" w:firstRow="1" w:lastRow="0" w:firstColumn="1" w:lastColumn="0" w:noHBand="0" w:noVBand="1"/>
      </w:tblPr>
      <w:tblGrid>
        <w:gridCol w:w="3721"/>
        <w:gridCol w:w="5858"/>
        <w:gridCol w:w="1701"/>
      </w:tblGrid>
      <w:tr w:rsidR="00D707C6" w:rsidRPr="00D707C6" w14:paraId="674EAA6D" w14:textId="77777777" w:rsidTr="00D707C6">
        <w:trPr>
          <w:tblHeader/>
        </w:trPr>
        <w:tc>
          <w:tcPr>
            <w:tcW w:w="0" w:type="auto"/>
            <w:tcBorders>
              <w:top w:val="nil"/>
            </w:tcBorders>
            <w:tcMar>
              <w:top w:w="150" w:type="dxa"/>
              <w:left w:w="0" w:type="dxa"/>
              <w:bottom w:w="150" w:type="dxa"/>
              <w:right w:w="240" w:type="dxa"/>
            </w:tcMar>
            <w:vAlign w:val="center"/>
            <w:hideMark/>
          </w:tcPr>
          <w:p w14:paraId="7B62AA9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Risk</w:t>
            </w:r>
          </w:p>
        </w:tc>
        <w:tc>
          <w:tcPr>
            <w:tcW w:w="0" w:type="auto"/>
            <w:tcBorders>
              <w:top w:val="nil"/>
            </w:tcBorders>
            <w:tcMar>
              <w:top w:w="150" w:type="dxa"/>
              <w:left w:w="240" w:type="dxa"/>
              <w:bottom w:w="150" w:type="dxa"/>
              <w:right w:w="240" w:type="dxa"/>
            </w:tcMar>
            <w:vAlign w:val="center"/>
            <w:hideMark/>
          </w:tcPr>
          <w:p w14:paraId="13386E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76F31A8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Owner</w:t>
            </w:r>
          </w:p>
        </w:tc>
      </w:tr>
      <w:tr w:rsidR="00D707C6" w:rsidRPr="00D707C6" w14:paraId="6A666C5F" w14:textId="77777777" w:rsidTr="00D707C6">
        <w:tc>
          <w:tcPr>
            <w:tcW w:w="0" w:type="auto"/>
            <w:tcMar>
              <w:top w:w="150" w:type="dxa"/>
              <w:left w:w="0" w:type="dxa"/>
              <w:bottom w:w="150" w:type="dxa"/>
              <w:right w:w="240" w:type="dxa"/>
            </w:tcMar>
            <w:vAlign w:val="center"/>
            <w:hideMark/>
          </w:tcPr>
          <w:p w14:paraId="4FED06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Fraud</w:t>
            </w:r>
          </w:p>
        </w:tc>
        <w:tc>
          <w:tcPr>
            <w:tcW w:w="0" w:type="auto"/>
            <w:tcMar>
              <w:top w:w="150" w:type="dxa"/>
              <w:left w:w="240" w:type="dxa"/>
              <w:bottom w:w="150" w:type="dxa"/>
              <w:right w:w="240" w:type="dxa"/>
            </w:tcMar>
            <w:vAlign w:val="center"/>
            <w:hideMark/>
          </w:tcPr>
          <w:p w14:paraId="532782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Segregation of duties, dual approval</w:t>
            </w:r>
          </w:p>
        </w:tc>
        <w:tc>
          <w:tcPr>
            <w:tcW w:w="0" w:type="auto"/>
            <w:tcMar>
              <w:top w:w="150" w:type="dxa"/>
              <w:left w:w="240" w:type="dxa"/>
              <w:bottom w:w="150" w:type="dxa"/>
              <w:right w:w="0" w:type="dxa"/>
            </w:tcMar>
            <w:vAlign w:val="center"/>
            <w:hideMark/>
          </w:tcPr>
          <w:p w14:paraId="2DCB46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744B217E" w14:textId="77777777" w:rsidTr="00D707C6">
        <w:tc>
          <w:tcPr>
            <w:tcW w:w="0" w:type="auto"/>
            <w:tcMar>
              <w:top w:w="150" w:type="dxa"/>
              <w:left w:w="0" w:type="dxa"/>
              <w:bottom w:w="150" w:type="dxa"/>
              <w:right w:w="240" w:type="dxa"/>
            </w:tcMar>
            <w:vAlign w:val="center"/>
            <w:hideMark/>
          </w:tcPr>
          <w:p w14:paraId="765867E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Duplicate payment</w:t>
            </w:r>
          </w:p>
        </w:tc>
        <w:tc>
          <w:tcPr>
            <w:tcW w:w="0" w:type="auto"/>
            <w:tcMar>
              <w:top w:w="150" w:type="dxa"/>
              <w:left w:w="240" w:type="dxa"/>
              <w:bottom w:w="150" w:type="dxa"/>
              <w:right w:w="240" w:type="dxa"/>
            </w:tcMar>
            <w:vAlign w:val="center"/>
            <w:hideMark/>
          </w:tcPr>
          <w:p w14:paraId="3897F3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Invoice number validation</w:t>
            </w:r>
          </w:p>
        </w:tc>
        <w:tc>
          <w:tcPr>
            <w:tcW w:w="0" w:type="auto"/>
            <w:tcMar>
              <w:top w:w="150" w:type="dxa"/>
              <w:left w:w="240" w:type="dxa"/>
              <w:bottom w:w="150" w:type="dxa"/>
              <w:right w:w="0" w:type="dxa"/>
            </w:tcMar>
            <w:vAlign w:val="center"/>
            <w:hideMark/>
          </w:tcPr>
          <w:p w14:paraId="3856C8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w:t>
            </w:r>
          </w:p>
        </w:tc>
      </w:tr>
      <w:tr w:rsidR="00D707C6" w:rsidRPr="00D707C6" w14:paraId="584E39D9" w14:textId="77777777" w:rsidTr="00D707C6">
        <w:tc>
          <w:tcPr>
            <w:tcW w:w="0" w:type="auto"/>
            <w:tcMar>
              <w:top w:w="150" w:type="dxa"/>
              <w:left w:w="0" w:type="dxa"/>
              <w:bottom w:w="150" w:type="dxa"/>
              <w:right w:w="240" w:type="dxa"/>
            </w:tcMar>
            <w:vAlign w:val="center"/>
            <w:hideMark/>
          </w:tcPr>
          <w:p w14:paraId="0150DE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Unauthorized discounts</w:t>
            </w:r>
          </w:p>
        </w:tc>
        <w:tc>
          <w:tcPr>
            <w:tcW w:w="0" w:type="auto"/>
            <w:tcMar>
              <w:top w:w="150" w:type="dxa"/>
              <w:left w:w="240" w:type="dxa"/>
              <w:bottom w:w="150" w:type="dxa"/>
              <w:right w:w="240" w:type="dxa"/>
            </w:tcMar>
            <w:vAlign w:val="center"/>
            <w:hideMark/>
          </w:tcPr>
          <w:p w14:paraId="166A2FD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 workflow per O7</w:t>
            </w:r>
          </w:p>
        </w:tc>
        <w:tc>
          <w:tcPr>
            <w:tcW w:w="0" w:type="auto"/>
            <w:tcMar>
              <w:top w:w="150" w:type="dxa"/>
              <w:left w:w="240" w:type="dxa"/>
              <w:bottom w:w="150" w:type="dxa"/>
              <w:right w:w="0" w:type="dxa"/>
            </w:tcMar>
            <w:vAlign w:val="center"/>
            <w:hideMark/>
          </w:tcPr>
          <w:p w14:paraId="02BAEE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7E988776" w14:textId="77777777" w:rsidTr="00D707C6">
        <w:tc>
          <w:tcPr>
            <w:tcW w:w="0" w:type="auto"/>
            <w:tcMar>
              <w:top w:w="150" w:type="dxa"/>
              <w:left w:w="0" w:type="dxa"/>
              <w:bottom w:w="150" w:type="dxa"/>
              <w:right w:w="240" w:type="dxa"/>
            </w:tcMar>
            <w:vAlign w:val="center"/>
            <w:hideMark/>
          </w:tcPr>
          <w:p w14:paraId="4C0E117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Vendor collusion</w:t>
            </w:r>
          </w:p>
        </w:tc>
        <w:tc>
          <w:tcPr>
            <w:tcW w:w="0" w:type="auto"/>
            <w:tcMar>
              <w:top w:w="150" w:type="dxa"/>
              <w:left w:w="240" w:type="dxa"/>
              <w:bottom w:w="150" w:type="dxa"/>
              <w:right w:w="240" w:type="dxa"/>
            </w:tcMar>
            <w:vAlign w:val="center"/>
            <w:hideMark/>
          </w:tcPr>
          <w:p w14:paraId="52C0C9F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Related party disclosure</w:t>
            </w:r>
          </w:p>
        </w:tc>
        <w:tc>
          <w:tcPr>
            <w:tcW w:w="0" w:type="auto"/>
            <w:tcMar>
              <w:top w:w="150" w:type="dxa"/>
              <w:left w:w="240" w:type="dxa"/>
              <w:bottom w:w="150" w:type="dxa"/>
              <w:right w:w="0" w:type="dxa"/>
            </w:tcMar>
            <w:vAlign w:val="center"/>
            <w:hideMark/>
          </w:tcPr>
          <w:p w14:paraId="490FCF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w:t>
            </w:r>
          </w:p>
        </w:tc>
      </w:tr>
      <w:tr w:rsidR="00D707C6" w:rsidRPr="00D707C6" w14:paraId="23C05468" w14:textId="77777777" w:rsidTr="00D707C6">
        <w:tc>
          <w:tcPr>
            <w:tcW w:w="0" w:type="auto"/>
            <w:tcMar>
              <w:top w:w="150" w:type="dxa"/>
              <w:left w:w="0" w:type="dxa"/>
              <w:bottom w:w="150" w:type="dxa"/>
              <w:right w:w="240" w:type="dxa"/>
            </w:tcMar>
            <w:vAlign w:val="center"/>
            <w:hideMark/>
          </w:tcPr>
          <w:p w14:paraId="3C91C6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manipulation</w:t>
            </w:r>
          </w:p>
        </w:tc>
        <w:tc>
          <w:tcPr>
            <w:tcW w:w="0" w:type="auto"/>
            <w:tcMar>
              <w:top w:w="150" w:type="dxa"/>
              <w:left w:w="240" w:type="dxa"/>
              <w:bottom w:w="150" w:type="dxa"/>
              <w:right w:w="240" w:type="dxa"/>
            </w:tcMar>
            <w:vAlign w:val="center"/>
            <w:hideMark/>
          </w:tcPr>
          <w:p w14:paraId="3F87A03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Attendance verification</w:t>
            </w:r>
          </w:p>
        </w:tc>
        <w:tc>
          <w:tcPr>
            <w:tcW w:w="0" w:type="auto"/>
            <w:tcMar>
              <w:top w:w="150" w:type="dxa"/>
              <w:left w:w="240" w:type="dxa"/>
              <w:bottom w:w="150" w:type="dxa"/>
              <w:right w:w="0" w:type="dxa"/>
            </w:tcMar>
            <w:vAlign w:val="center"/>
            <w:hideMark/>
          </w:tcPr>
          <w:p w14:paraId="511B6A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PCL</w:t>
            </w:r>
          </w:p>
        </w:tc>
      </w:tr>
    </w:tbl>
    <w:p w14:paraId="2472F1E6"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P9.2 Fraud Red Flags — Automatic Alerts (Per Document Q, Section Q12.6)</w:t>
      </w:r>
    </w:p>
    <w:tbl>
      <w:tblPr>
        <w:tblW w:w="11280" w:type="dxa"/>
        <w:tblCellMar>
          <w:top w:w="15" w:type="dxa"/>
          <w:left w:w="15" w:type="dxa"/>
          <w:bottom w:w="15" w:type="dxa"/>
          <w:right w:w="15" w:type="dxa"/>
        </w:tblCellMar>
        <w:tblLook w:val="04A0" w:firstRow="1" w:lastRow="0" w:firstColumn="1" w:lastColumn="0" w:noHBand="0" w:noVBand="1"/>
      </w:tblPr>
      <w:tblGrid>
        <w:gridCol w:w="6155"/>
        <w:gridCol w:w="5125"/>
      </w:tblGrid>
      <w:tr w:rsidR="00D707C6" w:rsidRPr="00D707C6" w14:paraId="4EF2010B" w14:textId="77777777" w:rsidTr="00D707C6">
        <w:trPr>
          <w:tblHeader/>
        </w:trPr>
        <w:tc>
          <w:tcPr>
            <w:tcW w:w="0" w:type="auto"/>
            <w:tcBorders>
              <w:top w:val="nil"/>
            </w:tcBorders>
            <w:tcMar>
              <w:top w:w="150" w:type="dxa"/>
              <w:left w:w="0" w:type="dxa"/>
              <w:bottom w:w="150" w:type="dxa"/>
              <w:right w:w="240" w:type="dxa"/>
            </w:tcMar>
            <w:vAlign w:val="center"/>
            <w:hideMark/>
          </w:tcPr>
          <w:p w14:paraId="68B6CF6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 Flag</w:t>
            </w:r>
          </w:p>
        </w:tc>
        <w:tc>
          <w:tcPr>
            <w:tcW w:w="0" w:type="auto"/>
            <w:tcBorders>
              <w:top w:val="nil"/>
            </w:tcBorders>
            <w:tcMar>
              <w:top w:w="150" w:type="dxa"/>
              <w:left w:w="240" w:type="dxa"/>
              <w:bottom w:w="150" w:type="dxa"/>
              <w:right w:w="240" w:type="dxa"/>
            </w:tcMar>
            <w:vAlign w:val="center"/>
            <w:hideMark/>
          </w:tcPr>
          <w:p w14:paraId="483FB4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Alert Trigger</w:t>
            </w:r>
          </w:p>
        </w:tc>
      </w:tr>
      <w:tr w:rsidR="00D707C6" w:rsidRPr="00D707C6" w14:paraId="57BBBF38" w14:textId="77777777" w:rsidTr="00D707C6">
        <w:tc>
          <w:tcPr>
            <w:tcW w:w="0" w:type="auto"/>
            <w:tcMar>
              <w:top w:w="150" w:type="dxa"/>
              <w:left w:w="0" w:type="dxa"/>
              <w:bottom w:w="150" w:type="dxa"/>
              <w:right w:w="240" w:type="dxa"/>
            </w:tcMar>
            <w:vAlign w:val="center"/>
            <w:hideMark/>
          </w:tcPr>
          <w:p w14:paraId="351ED3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Duplicate invoice numbers</w:t>
            </w:r>
          </w:p>
        </w:tc>
        <w:tc>
          <w:tcPr>
            <w:tcW w:w="0" w:type="auto"/>
            <w:tcMar>
              <w:top w:w="150" w:type="dxa"/>
              <w:left w:w="240" w:type="dxa"/>
              <w:bottom w:w="150" w:type="dxa"/>
              <w:right w:w="0" w:type="dxa"/>
            </w:tcMar>
            <w:vAlign w:val="center"/>
            <w:hideMark/>
          </w:tcPr>
          <w:p w14:paraId="7A92405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blocks and alerts FIN</w:t>
            </w:r>
          </w:p>
        </w:tc>
      </w:tr>
      <w:tr w:rsidR="00D707C6" w:rsidRPr="00D707C6" w14:paraId="74C82628" w14:textId="77777777" w:rsidTr="00D707C6">
        <w:tc>
          <w:tcPr>
            <w:tcW w:w="0" w:type="auto"/>
            <w:tcMar>
              <w:top w:w="150" w:type="dxa"/>
              <w:left w:w="0" w:type="dxa"/>
              <w:bottom w:w="150" w:type="dxa"/>
              <w:right w:w="240" w:type="dxa"/>
            </w:tcMar>
            <w:vAlign w:val="center"/>
            <w:hideMark/>
          </w:tcPr>
          <w:p w14:paraId="58A3B15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Duplicate vendors (same tax ID)</w:t>
            </w:r>
          </w:p>
        </w:tc>
        <w:tc>
          <w:tcPr>
            <w:tcW w:w="0" w:type="auto"/>
            <w:tcMar>
              <w:top w:w="150" w:type="dxa"/>
              <w:left w:w="240" w:type="dxa"/>
              <w:bottom w:w="150" w:type="dxa"/>
              <w:right w:w="0" w:type="dxa"/>
            </w:tcMar>
            <w:vAlign w:val="center"/>
            <w:hideMark/>
          </w:tcPr>
          <w:p w14:paraId="1AD83DD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flags for review</w:t>
            </w:r>
          </w:p>
        </w:tc>
      </w:tr>
      <w:tr w:rsidR="00D707C6" w:rsidRPr="00D707C6" w14:paraId="2A71254F" w14:textId="77777777" w:rsidTr="00D707C6">
        <w:tc>
          <w:tcPr>
            <w:tcW w:w="0" w:type="auto"/>
            <w:tcMar>
              <w:top w:w="150" w:type="dxa"/>
              <w:left w:w="0" w:type="dxa"/>
              <w:bottom w:w="150" w:type="dxa"/>
              <w:right w:w="240" w:type="dxa"/>
            </w:tcMar>
            <w:vAlign w:val="center"/>
            <w:hideMark/>
          </w:tcPr>
          <w:p w14:paraId="3D6CC5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Manual pricing changes</w:t>
            </w:r>
          </w:p>
        </w:tc>
        <w:tc>
          <w:tcPr>
            <w:tcW w:w="0" w:type="auto"/>
            <w:tcMar>
              <w:top w:w="150" w:type="dxa"/>
              <w:left w:w="240" w:type="dxa"/>
              <w:bottom w:w="150" w:type="dxa"/>
              <w:right w:w="0" w:type="dxa"/>
            </w:tcMar>
            <w:vAlign w:val="center"/>
            <w:hideMark/>
          </w:tcPr>
          <w:p w14:paraId="10DA86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Logged and requires approval</w:t>
            </w:r>
          </w:p>
        </w:tc>
      </w:tr>
      <w:tr w:rsidR="00D707C6" w:rsidRPr="00D707C6" w14:paraId="05ABAF51" w14:textId="77777777" w:rsidTr="00D707C6">
        <w:tc>
          <w:tcPr>
            <w:tcW w:w="0" w:type="auto"/>
            <w:tcMar>
              <w:top w:w="150" w:type="dxa"/>
              <w:left w:w="0" w:type="dxa"/>
              <w:bottom w:w="150" w:type="dxa"/>
              <w:right w:w="240" w:type="dxa"/>
            </w:tcMar>
            <w:vAlign w:val="center"/>
            <w:hideMark/>
          </w:tcPr>
          <w:p w14:paraId="51B117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Repeated refunds to same customer</w:t>
            </w:r>
          </w:p>
        </w:tc>
        <w:tc>
          <w:tcPr>
            <w:tcW w:w="0" w:type="auto"/>
            <w:tcMar>
              <w:top w:w="150" w:type="dxa"/>
              <w:left w:w="240" w:type="dxa"/>
              <w:bottom w:w="150" w:type="dxa"/>
              <w:right w:w="0" w:type="dxa"/>
            </w:tcMar>
            <w:vAlign w:val="center"/>
            <w:hideMark/>
          </w:tcPr>
          <w:p w14:paraId="11D3CEA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Reviewed by COO quarterly</w:t>
            </w:r>
          </w:p>
        </w:tc>
      </w:tr>
      <w:tr w:rsidR="00D707C6" w:rsidRPr="00D707C6" w14:paraId="61A548AC" w14:textId="77777777" w:rsidTr="00D707C6">
        <w:tc>
          <w:tcPr>
            <w:tcW w:w="0" w:type="auto"/>
            <w:tcMar>
              <w:top w:w="150" w:type="dxa"/>
              <w:left w:w="0" w:type="dxa"/>
              <w:bottom w:w="150" w:type="dxa"/>
              <w:right w:w="240" w:type="dxa"/>
            </w:tcMar>
            <w:vAlign w:val="center"/>
            <w:hideMark/>
          </w:tcPr>
          <w:p w14:paraId="267177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Excessive refund activity</w:t>
            </w:r>
          </w:p>
        </w:tc>
        <w:tc>
          <w:tcPr>
            <w:tcW w:w="0" w:type="auto"/>
            <w:tcMar>
              <w:top w:w="150" w:type="dxa"/>
              <w:left w:w="240" w:type="dxa"/>
              <w:bottom w:w="150" w:type="dxa"/>
              <w:right w:w="0" w:type="dxa"/>
            </w:tcMar>
            <w:vAlign w:val="center"/>
            <w:hideMark/>
          </w:tcPr>
          <w:p w14:paraId="69FB1D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7FA36C1C" w14:textId="77777777" w:rsidTr="00D707C6">
        <w:tc>
          <w:tcPr>
            <w:tcW w:w="0" w:type="auto"/>
            <w:tcMar>
              <w:top w:w="150" w:type="dxa"/>
              <w:left w:w="0" w:type="dxa"/>
              <w:bottom w:w="150" w:type="dxa"/>
              <w:right w:w="240" w:type="dxa"/>
            </w:tcMar>
            <w:vAlign w:val="center"/>
            <w:hideMark/>
          </w:tcPr>
          <w:p w14:paraId="1CE1D96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 chain bypass attempt</w:t>
            </w:r>
          </w:p>
        </w:tc>
        <w:tc>
          <w:tcPr>
            <w:tcW w:w="0" w:type="auto"/>
            <w:tcMar>
              <w:top w:w="150" w:type="dxa"/>
              <w:left w:w="240" w:type="dxa"/>
              <w:bottom w:w="150" w:type="dxa"/>
              <w:right w:w="0" w:type="dxa"/>
            </w:tcMar>
            <w:vAlign w:val="center"/>
            <w:hideMark/>
          </w:tcPr>
          <w:p w14:paraId="1F5E4C5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1FFCF484" w14:textId="77777777" w:rsidTr="00D707C6">
        <w:tc>
          <w:tcPr>
            <w:tcW w:w="0" w:type="auto"/>
            <w:tcMar>
              <w:top w:w="150" w:type="dxa"/>
              <w:left w:w="0" w:type="dxa"/>
              <w:bottom w:w="150" w:type="dxa"/>
              <w:right w:w="240" w:type="dxa"/>
            </w:tcMar>
            <w:vAlign w:val="center"/>
            <w:hideMark/>
          </w:tcPr>
          <w:p w14:paraId="3B776B7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Unauthorized pricing modification</w:t>
            </w:r>
          </w:p>
        </w:tc>
        <w:tc>
          <w:tcPr>
            <w:tcW w:w="0" w:type="auto"/>
            <w:tcMar>
              <w:top w:w="150" w:type="dxa"/>
              <w:left w:w="240" w:type="dxa"/>
              <w:bottom w:w="150" w:type="dxa"/>
              <w:right w:w="0" w:type="dxa"/>
            </w:tcMar>
            <w:vAlign w:val="center"/>
            <w:hideMark/>
          </w:tcPr>
          <w:p w14:paraId="6F620F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5A34464F" w14:textId="77777777" w:rsidTr="00D707C6">
        <w:tc>
          <w:tcPr>
            <w:tcW w:w="0" w:type="auto"/>
            <w:tcMar>
              <w:top w:w="150" w:type="dxa"/>
              <w:left w:w="0" w:type="dxa"/>
              <w:bottom w:w="150" w:type="dxa"/>
              <w:right w:w="240" w:type="dxa"/>
            </w:tcMar>
            <w:vAlign w:val="center"/>
            <w:hideMark/>
          </w:tcPr>
          <w:p w14:paraId="463D2BB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Unauthorized vendor creation</w:t>
            </w:r>
          </w:p>
        </w:tc>
        <w:tc>
          <w:tcPr>
            <w:tcW w:w="0" w:type="auto"/>
            <w:tcMar>
              <w:top w:w="150" w:type="dxa"/>
              <w:left w:w="240" w:type="dxa"/>
              <w:bottom w:w="150" w:type="dxa"/>
              <w:right w:w="0" w:type="dxa"/>
            </w:tcMar>
            <w:vAlign w:val="center"/>
            <w:hideMark/>
          </w:tcPr>
          <w:p w14:paraId="33C2FB6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734DB27E" w14:textId="77777777" w:rsidTr="00D707C6">
        <w:tc>
          <w:tcPr>
            <w:tcW w:w="0" w:type="auto"/>
            <w:tcMar>
              <w:top w:w="150" w:type="dxa"/>
              <w:left w:w="0" w:type="dxa"/>
              <w:bottom w:w="150" w:type="dxa"/>
              <w:right w:w="240" w:type="dxa"/>
            </w:tcMar>
            <w:vAlign w:val="center"/>
            <w:hideMark/>
          </w:tcPr>
          <w:p w14:paraId="227A2A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Manual ledger modification attempt</w:t>
            </w:r>
          </w:p>
        </w:tc>
        <w:tc>
          <w:tcPr>
            <w:tcW w:w="0" w:type="auto"/>
            <w:tcMar>
              <w:top w:w="150" w:type="dxa"/>
              <w:left w:w="240" w:type="dxa"/>
              <w:bottom w:w="150" w:type="dxa"/>
              <w:right w:w="0" w:type="dxa"/>
            </w:tcMar>
            <w:vAlign w:val="center"/>
            <w:hideMark/>
          </w:tcPr>
          <w:p w14:paraId="43AA32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07C46F53" w14:textId="77777777" w:rsidTr="00D707C6">
        <w:tc>
          <w:tcPr>
            <w:tcW w:w="0" w:type="auto"/>
            <w:tcMar>
              <w:top w:w="150" w:type="dxa"/>
              <w:left w:w="0" w:type="dxa"/>
              <w:bottom w:w="150" w:type="dxa"/>
              <w:right w:w="240" w:type="dxa"/>
            </w:tcMar>
            <w:vAlign w:val="center"/>
            <w:hideMark/>
          </w:tcPr>
          <w:p w14:paraId="06C593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outside delegated authority</w:t>
            </w:r>
          </w:p>
        </w:tc>
        <w:tc>
          <w:tcPr>
            <w:tcW w:w="0" w:type="auto"/>
            <w:tcMar>
              <w:top w:w="150" w:type="dxa"/>
              <w:left w:w="240" w:type="dxa"/>
              <w:bottom w:w="150" w:type="dxa"/>
              <w:right w:w="0" w:type="dxa"/>
            </w:tcMar>
            <w:vAlign w:val="center"/>
            <w:hideMark/>
          </w:tcPr>
          <w:p w14:paraId="64B17A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10BC97A7" w14:textId="77777777" w:rsidTr="00D707C6">
        <w:tc>
          <w:tcPr>
            <w:tcW w:w="0" w:type="auto"/>
            <w:tcMar>
              <w:top w:w="150" w:type="dxa"/>
              <w:left w:w="0" w:type="dxa"/>
              <w:bottom w:w="150" w:type="dxa"/>
              <w:right w:w="240" w:type="dxa"/>
            </w:tcMar>
            <w:vAlign w:val="center"/>
            <w:hideMark/>
          </w:tcPr>
          <w:p w14:paraId="15EF653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Unapproved journal entry</w:t>
            </w:r>
          </w:p>
        </w:tc>
        <w:tc>
          <w:tcPr>
            <w:tcW w:w="0" w:type="auto"/>
            <w:tcMar>
              <w:top w:w="150" w:type="dxa"/>
              <w:left w:w="240" w:type="dxa"/>
              <w:bottom w:w="150" w:type="dxa"/>
              <w:right w:w="0" w:type="dxa"/>
            </w:tcMar>
            <w:vAlign w:val="center"/>
            <w:hideMark/>
          </w:tcPr>
          <w:p w14:paraId="1C0BEE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r w:rsidR="00D707C6" w:rsidRPr="00D707C6" w14:paraId="6CEC61C2" w14:textId="77777777" w:rsidTr="00D707C6">
        <w:tc>
          <w:tcPr>
            <w:tcW w:w="0" w:type="auto"/>
            <w:tcMar>
              <w:top w:w="150" w:type="dxa"/>
              <w:left w:w="0" w:type="dxa"/>
              <w:bottom w:w="150" w:type="dxa"/>
              <w:right w:w="240" w:type="dxa"/>
            </w:tcMar>
            <w:vAlign w:val="center"/>
            <w:hideMark/>
          </w:tcPr>
          <w:p w14:paraId="2E12A5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Repeated failed payment processing</w:t>
            </w:r>
          </w:p>
        </w:tc>
        <w:tc>
          <w:tcPr>
            <w:tcW w:w="0" w:type="auto"/>
            <w:tcMar>
              <w:top w:w="150" w:type="dxa"/>
              <w:left w:w="240" w:type="dxa"/>
              <w:bottom w:w="150" w:type="dxa"/>
              <w:right w:w="0" w:type="dxa"/>
            </w:tcMar>
            <w:vAlign w:val="center"/>
            <w:hideMark/>
          </w:tcPr>
          <w:p w14:paraId="1C6BC18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Automatic A4 alert</w:t>
            </w:r>
          </w:p>
        </w:tc>
      </w:tr>
    </w:tbl>
    <w:p w14:paraId="436F4A22"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High-confidence fraud indicators may automatically generate A5 Emergency Alerts per Document Q, Section Q12.6.</w:t>
      </w:r>
    </w:p>
    <w:p w14:paraId="1F7BE188"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lastRenderedPageBreak/>
        <w:t>P9.3 AML Monitoring Framework (Per Document Q, Section Q18.5)</w:t>
      </w:r>
    </w:p>
    <w:p w14:paraId="6E87D673"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Suspicious Activity Review Triggers (Automatic Review Required):</w:t>
      </w:r>
    </w:p>
    <w:tbl>
      <w:tblPr>
        <w:tblW w:w="11280" w:type="dxa"/>
        <w:tblCellMar>
          <w:top w:w="15" w:type="dxa"/>
          <w:left w:w="15" w:type="dxa"/>
          <w:bottom w:w="15" w:type="dxa"/>
          <w:right w:w="15" w:type="dxa"/>
        </w:tblCellMar>
        <w:tblLook w:val="04A0" w:firstRow="1" w:lastRow="0" w:firstColumn="1" w:lastColumn="0" w:noHBand="0" w:noVBand="1"/>
      </w:tblPr>
      <w:tblGrid>
        <w:gridCol w:w="4119"/>
        <w:gridCol w:w="5157"/>
        <w:gridCol w:w="2004"/>
      </w:tblGrid>
      <w:tr w:rsidR="00D707C6" w:rsidRPr="00D707C6" w14:paraId="62853179" w14:textId="77777777" w:rsidTr="00D707C6">
        <w:trPr>
          <w:tblHeader/>
        </w:trPr>
        <w:tc>
          <w:tcPr>
            <w:tcW w:w="0" w:type="auto"/>
            <w:tcBorders>
              <w:top w:val="nil"/>
            </w:tcBorders>
            <w:tcMar>
              <w:top w:w="150" w:type="dxa"/>
              <w:left w:w="0" w:type="dxa"/>
              <w:bottom w:w="150" w:type="dxa"/>
              <w:right w:w="240" w:type="dxa"/>
            </w:tcMar>
            <w:vAlign w:val="center"/>
            <w:hideMark/>
          </w:tcPr>
          <w:p w14:paraId="6C3AF4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2CD16C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Review Threshold</w:t>
            </w:r>
          </w:p>
        </w:tc>
        <w:tc>
          <w:tcPr>
            <w:tcW w:w="0" w:type="auto"/>
            <w:tcBorders>
              <w:top w:val="nil"/>
            </w:tcBorders>
            <w:tcMar>
              <w:top w:w="150" w:type="dxa"/>
              <w:left w:w="240" w:type="dxa"/>
              <w:bottom w:w="150" w:type="dxa"/>
              <w:right w:w="240" w:type="dxa"/>
            </w:tcMar>
            <w:vAlign w:val="center"/>
            <w:hideMark/>
          </w:tcPr>
          <w:p w14:paraId="7944E1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Reviewing Role</w:t>
            </w:r>
          </w:p>
        </w:tc>
      </w:tr>
      <w:tr w:rsidR="00D707C6" w:rsidRPr="00D707C6" w14:paraId="7854D8B0" w14:textId="77777777" w:rsidTr="00D707C6">
        <w:tc>
          <w:tcPr>
            <w:tcW w:w="0" w:type="auto"/>
            <w:tcMar>
              <w:top w:w="150" w:type="dxa"/>
              <w:left w:w="0" w:type="dxa"/>
              <w:bottom w:w="150" w:type="dxa"/>
              <w:right w:w="240" w:type="dxa"/>
            </w:tcMar>
            <w:vAlign w:val="center"/>
            <w:hideMark/>
          </w:tcPr>
          <w:p w14:paraId="2AC7E6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Unusual large transfer</w:t>
            </w:r>
          </w:p>
        </w:tc>
        <w:tc>
          <w:tcPr>
            <w:tcW w:w="0" w:type="auto"/>
            <w:tcMar>
              <w:top w:w="150" w:type="dxa"/>
              <w:left w:w="240" w:type="dxa"/>
              <w:bottom w:w="150" w:type="dxa"/>
              <w:right w:w="240" w:type="dxa"/>
            </w:tcMar>
            <w:vAlign w:val="center"/>
            <w:hideMark/>
          </w:tcPr>
          <w:p w14:paraId="51ECD8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 BDT 200,000 from new customer</w:t>
            </w:r>
          </w:p>
        </w:tc>
        <w:tc>
          <w:tcPr>
            <w:tcW w:w="0" w:type="auto"/>
            <w:tcMar>
              <w:top w:w="150" w:type="dxa"/>
              <w:left w:w="240" w:type="dxa"/>
              <w:bottom w:w="150" w:type="dxa"/>
              <w:right w:w="0" w:type="dxa"/>
            </w:tcMar>
            <w:vAlign w:val="center"/>
            <w:hideMark/>
          </w:tcPr>
          <w:p w14:paraId="062945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COO</w:t>
            </w:r>
          </w:p>
        </w:tc>
      </w:tr>
      <w:tr w:rsidR="00D707C6" w:rsidRPr="00D707C6" w14:paraId="4C0F3546" w14:textId="77777777" w:rsidTr="00D707C6">
        <w:tc>
          <w:tcPr>
            <w:tcW w:w="0" w:type="auto"/>
            <w:tcMar>
              <w:top w:w="150" w:type="dxa"/>
              <w:left w:w="0" w:type="dxa"/>
              <w:bottom w:w="150" w:type="dxa"/>
              <w:right w:w="240" w:type="dxa"/>
            </w:tcMar>
            <w:vAlign w:val="center"/>
            <w:hideMark/>
          </w:tcPr>
          <w:p w14:paraId="6A09D4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Multiple failed payment attempts</w:t>
            </w:r>
          </w:p>
        </w:tc>
        <w:tc>
          <w:tcPr>
            <w:tcW w:w="0" w:type="auto"/>
            <w:tcMar>
              <w:top w:w="150" w:type="dxa"/>
              <w:left w:w="240" w:type="dxa"/>
              <w:bottom w:w="150" w:type="dxa"/>
              <w:right w:w="240" w:type="dxa"/>
            </w:tcMar>
            <w:vAlign w:val="center"/>
            <w:hideMark/>
          </w:tcPr>
          <w:p w14:paraId="163734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&gt;5 attempts on same account within 24 hours</w:t>
            </w:r>
          </w:p>
        </w:tc>
        <w:tc>
          <w:tcPr>
            <w:tcW w:w="0" w:type="auto"/>
            <w:tcMar>
              <w:top w:w="150" w:type="dxa"/>
              <w:left w:w="240" w:type="dxa"/>
              <w:bottom w:w="150" w:type="dxa"/>
              <w:right w:w="0" w:type="dxa"/>
            </w:tcMar>
            <w:vAlign w:val="center"/>
            <w:hideMark/>
          </w:tcPr>
          <w:p w14:paraId="5EE681D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00D7EBC6" w14:textId="77777777" w:rsidTr="00D707C6">
        <w:tc>
          <w:tcPr>
            <w:tcW w:w="0" w:type="auto"/>
            <w:tcMar>
              <w:top w:w="150" w:type="dxa"/>
              <w:left w:w="0" w:type="dxa"/>
              <w:bottom w:w="150" w:type="dxa"/>
              <w:right w:w="240" w:type="dxa"/>
            </w:tcMar>
            <w:vAlign w:val="center"/>
            <w:hideMark/>
          </w:tcPr>
          <w:p w14:paraId="7E7B8C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Structured transactions</w:t>
            </w:r>
          </w:p>
        </w:tc>
        <w:tc>
          <w:tcPr>
            <w:tcW w:w="0" w:type="auto"/>
            <w:tcMar>
              <w:top w:w="150" w:type="dxa"/>
              <w:left w:w="240" w:type="dxa"/>
              <w:bottom w:w="150" w:type="dxa"/>
              <w:right w:w="240" w:type="dxa"/>
            </w:tcMar>
            <w:vAlign w:val="center"/>
            <w:hideMark/>
          </w:tcPr>
          <w:p w14:paraId="64B8D5D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Multiple payments just below reporting thresholds</w:t>
            </w:r>
          </w:p>
        </w:tc>
        <w:tc>
          <w:tcPr>
            <w:tcW w:w="0" w:type="auto"/>
            <w:tcMar>
              <w:top w:w="150" w:type="dxa"/>
              <w:left w:w="240" w:type="dxa"/>
              <w:bottom w:w="150" w:type="dxa"/>
              <w:right w:w="0" w:type="dxa"/>
            </w:tcMar>
            <w:vAlign w:val="center"/>
            <w:hideMark/>
          </w:tcPr>
          <w:p w14:paraId="21EF9FF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0CB6CA98" w14:textId="77777777" w:rsidTr="00D707C6">
        <w:tc>
          <w:tcPr>
            <w:tcW w:w="0" w:type="auto"/>
            <w:tcMar>
              <w:top w:w="150" w:type="dxa"/>
              <w:left w:w="0" w:type="dxa"/>
              <w:bottom w:w="150" w:type="dxa"/>
              <w:right w:w="240" w:type="dxa"/>
            </w:tcMar>
            <w:vAlign w:val="center"/>
            <w:hideMark/>
          </w:tcPr>
          <w:p w14:paraId="767CAA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Repeated cross-border activity</w:t>
            </w:r>
          </w:p>
        </w:tc>
        <w:tc>
          <w:tcPr>
            <w:tcW w:w="0" w:type="auto"/>
            <w:tcMar>
              <w:top w:w="150" w:type="dxa"/>
              <w:left w:w="240" w:type="dxa"/>
              <w:bottom w:w="150" w:type="dxa"/>
              <w:right w:w="240" w:type="dxa"/>
            </w:tcMar>
            <w:vAlign w:val="center"/>
            <w:hideMark/>
          </w:tcPr>
          <w:p w14:paraId="27B04F5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&gt;3 transactions/month from same diaspora account</w:t>
            </w:r>
          </w:p>
        </w:tc>
        <w:tc>
          <w:tcPr>
            <w:tcW w:w="0" w:type="auto"/>
            <w:tcMar>
              <w:top w:w="150" w:type="dxa"/>
              <w:left w:w="240" w:type="dxa"/>
              <w:bottom w:w="150" w:type="dxa"/>
              <w:right w:w="0" w:type="dxa"/>
            </w:tcMar>
            <w:vAlign w:val="center"/>
            <w:hideMark/>
          </w:tcPr>
          <w:p w14:paraId="31E080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COO</w:t>
            </w:r>
          </w:p>
        </w:tc>
      </w:tr>
      <w:tr w:rsidR="00D707C6" w:rsidRPr="00D707C6" w14:paraId="286729AD" w14:textId="77777777" w:rsidTr="00D707C6">
        <w:tc>
          <w:tcPr>
            <w:tcW w:w="0" w:type="auto"/>
            <w:tcMar>
              <w:top w:w="150" w:type="dxa"/>
              <w:left w:w="0" w:type="dxa"/>
              <w:bottom w:w="150" w:type="dxa"/>
              <w:right w:w="240" w:type="dxa"/>
            </w:tcMar>
            <w:vAlign w:val="center"/>
            <w:hideMark/>
          </w:tcPr>
          <w:p w14:paraId="5B86E2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Rapid payment-suspension-payment cycle</w:t>
            </w:r>
          </w:p>
        </w:tc>
        <w:tc>
          <w:tcPr>
            <w:tcW w:w="0" w:type="auto"/>
            <w:tcMar>
              <w:top w:w="150" w:type="dxa"/>
              <w:left w:w="240" w:type="dxa"/>
              <w:bottom w:w="150" w:type="dxa"/>
              <w:right w:w="240" w:type="dxa"/>
            </w:tcMar>
            <w:vAlign w:val="center"/>
            <w:hideMark/>
          </w:tcPr>
          <w:p w14:paraId="609C610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 cycles within 90 days</w:t>
            </w:r>
          </w:p>
        </w:tc>
        <w:tc>
          <w:tcPr>
            <w:tcW w:w="0" w:type="auto"/>
            <w:tcMar>
              <w:top w:w="150" w:type="dxa"/>
              <w:left w:w="240" w:type="dxa"/>
              <w:bottom w:w="150" w:type="dxa"/>
              <w:right w:w="0" w:type="dxa"/>
            </w:tcMar>
            <w:vAlign w:val="center"/>
            <w:hideMark/>
          </w:tcPr>
          <w:p w14:paraId="6A4306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7183D878" w14:textId="77777777" w:rsidTr="00D707C6">
        <w:tc>
          <w:tcPr>
            <w:tcW w:w="0" w:type="auto"/>
            <w:tcMar>
              <w:top w:w="150" w:type="dxa"/>
              <w:left w:w="0" w:type="dxa"/>
              <w:bottom w:w="150" w:type="dxa"/>
              <w:right w:w="240" w:type="dxa"/>
            </w:tcMar>
            <w:vAlign w:val="center"/>
            <w:hideMark/>
          </w:tcPr>
          <w:p w14:paraId="18B6AC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Sanctions list match</w:t>
            </w:r>
          </w:p>
        </w:tc>
        <w:tc>
          <w:tcPr>
            <w:tcW w:w="0" w:type="auto"/>
            <w:tcMar>
              <w:top w:w="150" w:type="dxa"/>
              <w:left w:w="240" w:type="dxa"/>
              <w:bottom w:w="150" w:type="dxa"/>
              <w:right w:w="240" w:type="dxa"/>
            </w:tcMar>
            <w:vAlign w:val="center"/>
            <w:hideMark/>
          </w:tcPr>
          <w:p w14:paraId="3307CF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Any match</w:t>
            </w:r>
          </w:p>
        </w:tc>
        <w:tc>
          <w:tcPr>
            <w:tcW w:w="0" w:type="auto"/>
            <w:tcMar>
              <w:top w:w="150" w:type="dxa"/>
              <w:left w:w="240" w:type="dxa"/>
              <w:bottom w:w="150" w:type="dxa"/>
              <w:right w:w="0" w:type="dxa"/>
            </w:tcMar>
            <w:vAlign w:val="center"/>
            <w:hideMark/>
          </w:tcPr>
          <w:p w14:paraId="4D9F40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LEG + CEO</w:t>
            </w:r>
          </w:p>
        </w:tc>
      </w:tr>
    </w:tbl>
    <w:p w14:paraId="6A1461D0"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Reporting:</w:t>
      </w:r>
      <w:r w:rsidRPr="00D707C6">
        <w:rPr>
          <w:color w:val="0F1115"/>
        </w:rPr>
        <w:t> Suspicious activity reportable to Bangladesh Financial Intelligence Unit (BFIU) per AML Act 2012.</w:t>
      </w:r>
    </w:p>
    <w:p w14:paraId="2AF949E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P9.4 Silent AML Freeze Protocol (Per Document Q, Section Q18.5)</w:t>
      </w:r>
    </w:p>
    <w:p w14:paraId="3894AE2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To comply with the Anti-Money Laundering Act 2012 without "tipping off" customers:</w:t>
      </w:r>
    </w:p>
    <w:tbl>
      <w:tblPr>
        <w:tblW w:w="11280" w:type="dxa"/>
        <w:tblCellMar>
          <w:top w:w="15" w:type="dxa"/>
          <w:left w:w="15" w:type="dxa"/>
          <w:bottom w:w="15" w:type="dxa"/>
          <w:right w:w="15" w:type="dxa"/>
        </w:tblCellMar>
        <w:tblLook w:val="04A0" w:firstRow="1" w:lastRow="0" w:firstColumn="1" w:lastColumn="0" w:noHBand="0" w:noVBand="1"/>
      </w:tblPr>
      <w:tblGrid>
        <w:gridCol w:w="3579"/>
        <w:gridCol w:w="7701"/>
      </w:tblGrid>
      <w:tr w:rsidR="00D707C6" w:rsidRPr="00D707C6" w14:paraId="3EBF16B0" w14:textId="77777777" w:rsidTr="00D707C6">
        <w:trPr>
          <w:tblHeader/>
        </w:trPr>
        <w:tc>
          <w:tcPr>
            <w:tcW w:w="0" w:type="auto"/>
            <w:tcBorders>
              <w:top w:val="nil"/>
            </w:tcBorders>
            <w:tcMar>
              <w:top w:w="150" w:type="dxa"/>
              <w:left w:w="0" w:type="dxa"/>
              <w:bottom w:w="150" w:type="dxa"/>
              <w:right w:w="240" w:type="dxa"/>
            </w:tcMar>
            <w:vAlign w:val="center"/>
            <w:hideMark/>
          </w:tcPr>
          <w:p w14:paraId="3AEA17D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41A053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Response</w:t>
            </w:r>
          </w:p>
        </w:tc>
      </w:tr>
      <w:tr w:rsidR="00D707C6" w:rsidRPr="00D707C6" w14:paraId="507FF52A" w14:textId="77777777" w:rsidTr="00D707C6">
        <w:tc>
          <w:tcPr>
            <w:tcW w:w="0" w:type="auto"/>
            <w:tcMar>
              <w:top w:w="150" w:type="dxa"/>
              <w:left w:w="0" w:type="dxa"/>
              <w:bottom w:w="150" w:type="dxa"/>
              <w:right w:w="240" w:type="dxa"/>
            </w:tcMar>
            <w:vAlign w:val="center"/>
            <w:hideMark/>
          </w:tcPr>
          <w:p w14:paraId="43D635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Transaction triggers AML flag</w:t>
            </w:r>
          </w:p>
        </w:tc>
        <w:tc>
          <w:tcPr>
            <w:tcW w:w="0" w:type="auto"/>
            <w:tcMar>
              <w:top w:w="150" w:type="dxa"/>
              <w:left w:w="240" w:type="dxa"/>
              <w:bottom w:w="150" w:type="dxa"/>
              <w:right w:w="0" w:type="dxa"/>
            </w:tcMar>
            <w:vAlign w:val="center"/>
            <w:hideMark/>
          </w:tcPr>
          <w:p w14:paraId="0BBC43C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 NOT display "AML Audit Flag" or similar message</w:t>
            </w:r>
          </w:p>
        </w:tc>
      </w:tr>
      <w:tr w:rsidR="00D707C6" w:rsidRPr="00D707C6" w14:paraId="751E10B2" w14:textId="77777777" w:rsidTr="00D707C6">
        <w:tc>
          <w:tcPr>
            <w:tcW w:w="0" w:type="auto"/>
            <w:tcMar>
              <w:top w:w="150" w:type="dxa"/>
              <w:left w:w="0" w:type="dxa"/>
              <w:bottom w:w="150" w:type="dxa"/>
              <w:right w:w="240" w:type="dxa"/>
            </w:tcMar>
            <w:vAlign w:val="center"/>
            <w:hideMark/>
          </w:tcPr>
          <w:p w14:paraId="57ED32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Render generic error</w:t>
            </w:r>
          </w:p>
        </w:tc>
        <w:tc>
          <w:tcPr>
            <w:tcW w:w="0" w:type="auto"/>
            <w:tcMar>
              <w:top w:w="150" w:type="dxa"/>
              <w:left w:w="240" w:type="dxa"/>
              <w:bottom w:w="150" w:type="dxa"/>
              <w:right w:w="0" w:type="dxa"/>
            </w:tcMar>
            <w:vAlign w:val="center"/>
            <w:hideMark/>
          </w:tcPr>
          <w:p w14:paraId="41C9C88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"ERR-GATEWAY-771: Verification Delay. Please contact support."</w:t>
            </w:r>
          </w:p>
        </w:tc>
      </w:tr>
      <w:tr w:rsidR="00D707C6" w:rsidRPr="00D707C6" w14:paraId="4E958A0E" w14:textId="77777777" w:rsidTr="00D707C6">
        <w:tc>
          <w:tcPr>
            <w:tcW w:w="0" w:type="auto"/>
            <w:tcMar>
              <w:top w:w="150" w:type="dxa"/>
              <w:left w:w="0" w:type="dxa"/>
              <w:bottom w:w="150" w:type="dxa"/>
              <w:right w:w="240" w:type="dxa"/>
            </w:tcMar>
            <w:vAlign w:val="center"/>
            <w:hideMark/>
          </w:tcPr>
          <w:p w14:paraId="1D7364F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Internal logging</w:t>
            </w:r>
          </w:p>
        </w:tc>
        <w:tc>
          <w:tcPr>
            <w:tcW w:w="0" w:type="auto"/>
            <w:tcMar>
              <w:top w:w="150" w:type="dxa"/>
              <w:left w:w="240" w:type="dxa"/>
              <w:bottom w:w="150" w:type="dxa"/>
              <w:right w:w="0" w:type="dxa"/>
            </w:tcMar>
            <w:vAlign w:val="center"/>
            <w:hideMark/>
          </w:tcPr>
          <w:p w14:paraId="6EF52B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Full AML flag recorded in secure audit log</w:t>
            </w:r>
          </w:p>
        </w:tc>
      </w:tr>
      <w:tr w:rsidR="00D707C6" w:rsidRPr="00D707C6" w14:paraId="52FD0B27" w14:textId="77777777" w:rsidTr="00D707C6">
        <w:tc>
          <w:tcPr>
            <w:tcW w:w="0" w:type="auto"/>
            <w:tcMar>
              <w:top w:w="150" w:type="dxa"/>
              <w:left w:w="0" w:type="dxa"/>
              <w:bottom w:w="150" w:type="dxa"/>
              <w:right w:w="240" w:type="dxa"/>
            </w:tcMar>
            <w:vAlign w:val="center"/>
            <w:hideMark/>
          </w:tcPr>
          <w:p w14:paraId="59DE2B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BFIU reporting</w:t>
            </w:r>
          </w:p>
        </w:tc>
        <w:tc>
          <w:tcPr>
            <w:tcW w:w="0" w:type="auto"/>
            <w:tcMar>
              <w:top w:w="150" w:type="dxa"/>
              <w:left w:w="240" w:type="dxa"/>
              <w:bottom w:w="150" w:type="dxa"/>
              <w:right w:w="0" w:type="dxa"/>
            </w:tcMar>
            <w:vAlign w:val="center"/>
            <w:hideMark/>
          </w:tcPr>
          <w:p w14:paraId="3B33F2F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statutory timeline (without customer notification)</w:t>
            </w:r>
          </w:p>
        </w:tc>
      </w:tr>
    </w:tbl>
    <w:p w14:paraId="50A1C90F"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P9.5 Whistleblower Financial Fraud Channel (Per Document R, Section R22)</w:t>
      </w:r>
    </w:p>
    <w:tbl>
      <w:tblPr>
        <w:tblW w:w="11280" w:type="dxa"/>
        <w:tblCellMar>
          <w:top w:w="15" w:type="dxa"/>
          <w:left w:w="15" w:type="dxa"/>
          <w:bottom w:w="15" w:type="dxa"/>
          <w:right w:w="15" w:type="dxa"/>
        </w:tblCellMar>
        <w:tblLook w:val="04A0" w:firstRow="1" w:lastRow="0" w:firstColumn="1" w:lastColumn="0" w:noHBand="0" w:noVBand="1"/>
      </w:tblPr>
      <w:tblGrid>
        <w:gridCol w:w="4148"/>
        <w:gridCol w:w="7132"/>
      </w:tblGrid>
      <w:tr w:rsidR="00D707C6" w:rsidRPr="00D707C6" w14:paraId="5AF5D1BA" w14:textId="77777777" w:rsidTr="00D707C6">
        <w:trPr>
          <w:tblHeader/>
        </w:trPr>
        <w:tc>
          <w:tcPr>
            <w:tcW w:w="0" w:type="auto"/>
            <w:tcBorders>
              <w:top w:val="nil"/>
            </w:tcBorders>
            <w:tcMar>
              <w:top w:w="150" w:type="dxa"/>
              <w:left w:w="0" w:type="dxa"/>
              <w:bottom w:w="150" w:type="dxa"/>
              <w:right w:w="240" w:type="dxa"/>
            </w:tcMar>
            <w:vAlign w:val="center"/>
            <w:hideMark/>
          </w:tcPr>
          <w:p w14:paraId="69AB21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653FC85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4E7DE305" w14:textId="77777777" w:rsidTr="00D707C6">
        <w:tc>
          <w:tcPr>
            <w:tcW w:w="0" w:type="auto"/>
            <w:tcMar>
              <w:top w:w="150" w:type="dxa"/>
              <w:left w:w="0" w:type="dxa"/>
              <w:bottom w:w="150" w:type="dxa"/>
              <w:right w:w="240" w:type="dxa"/>
            </w:tcMar>
            <w:vAlign w:val="center"/>
            <w:hideMark/>
          </w:tcPr>
          <w:p w14:paraId="237BACC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Anonymous reporting route</w:t>
            </w:r>
          </w:p>
        </w:tc>
        <w:tc>
          <w:tcPr>
            <w:tcW w:w="0" w:type="auto"/>
            <w:tcMar>
              <w:top w:w="150" w:type="dxa"/>
              <w:left w:w="240" w:type="dxa"/>
              <w:bottom w:w="150" w:type="dxa"/>
              <w:right w:w="0" w:type="dxa"/>
            </w:tcMar>
            <w:vAlign w:val="center"/>
            <w:hideMark/>
          </w:tcPr>
          <w:p w14:paraId="5AA030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Available via Document F whistleblower channel</w:t>
            </w:r>
          </w:p>
        </w:tc>
      </w:tr>
      <w:tr w:rsidR="00D707C6" w:rsidRPr="00D707C6" w14:paraId="535C5742" w14:textId="77777777" w:rsidTr="00D707C6">
        <w:tc>
          <w:tcPr>
            <w:tcW w:w="0" w:type="auto"/>
            <w:tcMar>
              <w:top w:w="150" w:type="dxa"/>
              <w:left w:w="0" w:type="dxa"/>
              <w:bottom w:w="150" w:type="dxa"/>
              <w:right w:w="240" w:type="dxa"/>
            </w:tcMar>
            <w:vAlign w:val="center"/>
            <w:hideMark/>
          </w:tcPr>
          <w:p w14:paraId="4E7B24E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Protected reporting</w:t>
            </w:r>
          </w:p>
        </w:tc>
        <w:tc>
          <w:tcPr>
            <w:tcW w:w="0" w:type="auto"/>
            <w:tcMar>
              <w:top w:w="150" w:type="dxa"/>
              <w:left w:w="240" w:type="dxa"/>
              <w:bottom w:w="150" w:type="dxa"/>
              <w:right w:w="0" w:type="dxa"/>
            </w:tcMar>
            <w:vAlign w:val="center"/>
            <w:hideMark/>
          </w:tcPr>
          <w:p w14:paraId="6542EBC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retaliation per Document F, Section F13</w:t>
            </w:r>
          </w:p>
        </w:tc>
      </w:tr>
      <w:tr w:rsidR="00D707C6" w:rsidRPr="00D707C6" w14:paraId="3B905147" w14:textId="77777777" w:rsidTr="00D707C6">
        <w:tc>
          <w:tcPr>
            <w:tcW w:w="0" w:type="auto"/>
            <w:tcMar>
              <w:top w:w="150" w:type="dxa"/>
              <w:left w:w="0" w:type="dxa"/>
              <w:bottom w:w="150" w:type="dxa"/>
              <w:right w:w="240" w:type="dxa"/>
            </w:tcMar>
            <w:vAlign w:val="center"/>
            <w:hideMark/>
          </w:tcPr>
          <w:p w14:paraId="188C65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fraud specific</w:t>
            </w:r>
          </w:p>
        </w:tc>
        <w:tc>
          <w:tcPr>
            <w:tcW w:w="0" w:type="auto"/>
            <w:tcMar>
              <w:top w:w="150" w:type="dxa"/>
              <w:left w:w="240" w:type="dxa"/>
              <w:bottom w:w="150" w:type="dxa"/>
              <w:right w:w="0" w:type="dxa"/>
            </w:tcMar>
            <w:vAlign w:val="center"/>
            <w:hideMark/>
          </w:tcPr>
          <w:p w14:paraId="5D23A5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Escalates directly to Safeguarding Chair + CEO</w:t>
            </w:r>
          </w:p>
        </w:tc>
      </w:tr>
    </w:tbl>
    <w:p w14:paraId="2A8AD25B"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Whistleblower Validation Logic Gate (Per Document Q, Section Q23.2.1):</w:t>
      </w:r>
      <w:r w:rsidRPr="00D707C6">
        <w:rPr>
          <w:color w:val="0F1115"/>
        </w:rPr>
        <w:t> A whistleblower report is programmatically promoted to "Substantiated" status only upon the dual digital signatures of the Safeguarding Chair and the COO/Legal Lead within 7 calendar days of primary intake triage.</w:t>
      </w:r>
    </w:p>
    <w:p w14:paraId="2AB4C46D"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P9.6 Financial Exploitation Detection (Per Document R, Section R8)</w:t>
      </w:r>
    </w:p>
    <w:p w14:paraId="73E05B7E"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Risk Indicators:</w:t>
      </w:r>
    </w:p>
    <w:p w14:paraId="0122DF12"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Unusual withdrawals</w:t>
      </w:r>
    </w:p>
    <w:p w14:paraId="31D47767"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Sudden beneficiary changes</w:t>
      </w:r>
    </w:p>
    <w:p w14:paraId="3EF5774C"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Unauthorized purchases</w:t>
      </w:r>
    </w:p>
    <w:p w14:paraId="69EE6B85"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Unexplained transfers</w:t>
      </w:r>
    </w:p>
    <w:p w14:paraId="7A9FCBCB"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Sponsor complaints</w:t>
      </w:r>
    </w:p>
    <w:p w14:paraId="5F5A1BF6"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Coercive payment requests</w:t>
      </w:r>
    </w:p>
    <w:p w14:paraId="1EEF97E4"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Missing assets</w:t>
      </w:r>
    </w:p>
    <w:p w14:paraId="68A2D267"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lastRenderedPageBreak/>
        <w:t>Sudden will changes</w:t>
      </w:r>
    </w:p>
    <w:p w14:paraId="496EABAF"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Isolation from family</w:t>
      </w:r>
    </w:p>
    <w:p w14:paraId="35BD327D"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Unusual gifting patterns</w:t>
      </w:r>
    </w:p>
    <w:p w14:paraId="3646BE0D"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Pressure for account access</w:t>
      </w:r>
    </w:p>
    <w:p w14:paraId="52F5CDFD" w14:textId="77777777" w:rsidR="00D707C6" w:rsidRPr="00D707C6" w:rsidRDefault="00D707C6" w:rsidP="00D707C6">
      <w:pPr>
        <w:pStyle w:val="ds-markdown-paragraph"/>
        <w:numPr>
          <w:ilvl w:val="0"/>
          <w:numId w:val="27"/>
        </w:numPr>
        <w:shd w:val="clear" w:color="auto" w:fill="FFFFFF"/>
        <w:spacing w:before="0" w:beforeAutospacing="0" w:after="0" w:afterAutospacing="0"/>
        <w:rPr>
          <w:color w:val="0F1115"/>
        </w:rPr>
      </w:pPr>
      <w:r w:rsidRPr="00D707C6">
        <w:rPr>
          <w:color w:val="0F1115"/>
        </w:rPr>
        <w:t>New unauthorized caregivers</w:t>
      </w:r>
    </w:p>
    <w:p w14:paraId="3AEC57E0"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Mandatory Investigation Triggers:</w:t>
      </w:r>
    </w:p>
    <w:p w14:paraId="17F3F49C" w14:textId="77777777" w:rsidR="00D707C6" w:rsidRPr="00D707C6" w:rsidRDefault="00D707C6" w:rsidP="00D707C6">
      <w:pPr>
        <w:pStyle w:val="ds-markdown-paragraph"/>
        <w:numPr>
          <w:ilvl w:val="0"/>
          <w:numId w:val="28"/>
        </w:numPr>
        <w:shd w:val="clear" w:color="auto" w:fill="FFFFFF"/>
        <w:spacing w:before="0" w:beforeAutospacing="0" w:after="0" w:afterAutospacing="0"/>
        <w:rPr>
          <w:color w:val="0F1115"/>
        </w:rPr>
      </w:pPr>
      <w:r w:rsidRPr="00D707C6">
        <w:rPr>
          <w:color w:val="0F1115"/>
        </w:rPr>
        <w:t>Any allegation of financial exploitation</w:t>
      </w:r>
    </w:p>
    <w:p w14:paraId="04FBBC0C" w14:textId="77777777" w:rsidR="00D707C6" w:rsidRPr="00D707C6" w:rsidRDefault="00D707C6" w:rsidP="00D707C6">
      <w:pPr>
        <w:pStyle w:val="ds-markdown-paragraph"/>
        <w:numPr>
          <w:ilvl w:val="0"/>
          <w:numId w:val="28"/>
        </w:numPr>
        <w:shd w:val="clear" w:color="auto" w:fill="FFFFFF"/>
        <w:spacing w:before="0" w:beforeAutospacing="0" w:after="0" w:afterAutospacing="0"/>
        <w:rPr>
          <w:color w:val="0F1115"/>
        </w:rPr>
      </w:pPr>
      <w:r w:rsidRPr="00D707C6">
        <w:rPr>
          <w:color w:val="0F1115"/>
        </w:rPr>
        <w:t>Duplicate client billing complaint</w:t>
      </w:r>
    </w:p>
    <w:p w14:paraId="4869D4C0" w14:textId="77777777" w:rsidR="00D707C6" w:rsidRPr="00D707C6" w:rsidRDefault="00D707C6" w:rsidP="00D707C6">
      <w:pPr>
        <w:pStyle w:val="ds-markdown-paragraph"/>
        <w:numPr>
          <w:ilvl w:val="0"/>
          <w:numId w:val="28"/>
        </w:numPr>
        <w:shd w:val="clear" w:color="auto" w:fill="FFFFFF"/>
        <w:spacing w:before="0" w:beforeAutospacing="0" w:after="0" w:afterAutospacing="0"/>
        <w:rPr>
          <w:color w:val="0F1115"/>
        </w:rPr>
      </w:pPr>
      <w:r w:rsidRPr="00D707C6">
        <w:rPr>
          <w:color w:val="0F1115"/>
        </w:rPr>
        <w:t>Unauthorized payment allegation</w:t>
      </w:r>
    </w:p>
    <w:p w14:paraId="1F13B307" w14:textId="77777777" w:rsidR="00D707C6" w:rsidRPr="00D707C6" w:rsidRDefault="00D707C6" w:rsidP="00D707C6">
      <w:pPr>
        <w:pStyle w:val="ds-markdown-paragraph"/>
        <w:numPr>
          <w:ilvl w:val="0"/>
          <w:numId w:val="28"/>
        </w:numPr>
        <w:shd w:val="clear" w:color="auto" w:fill="FFFFFF"/>
        <w:spacing w:before="0" w:beforeAutospacing="0" w:after="0" w:afterAutospacing="0"/>
        <w:rPr>
          <w:color w:val="0F1115"/>
        </w:rPr>
      </w:pPr>
      <w:r w:rsidRPr="00D707C6">
        <w:rPr>
          <w:color w:val="0F1115"/>
        </w:rPr>
        <w:t>Client asset complaint</w:t>
      </w:r>
    </w:p>
    <w:p w14:paraId="51C7CEE3" w14:textId="16CDD09C" w:rsidR="00D707C6" w:rsidRDefault="00D707C6" w:rsidP="00D707C6">
      <w:pPr>
        <w:pStyle w:val="ds-markdown-paragraph"/>
        <w:numPr>
          <w:ilvl w:val="0"/>
          <w:numId w:val="28"/>
        </w:numPr>
        <w:shd w:val="clear" w:color="auto" w:fill="FFFFFF"/>
        <w:spacing w:before="0" w:beforeAutospacing="0" w:after="0" w:afterAutospacing="0"/>
        <w:rPr>
          <w:color w:val="0F1115"/>
        </w:rPr>
      </w:pPr>
      <w:r w:rsidRPr="00D707C6">
        <w:rPr>
          <w:color w:val="0F1115"/>
        </w:rPr>
        <w:t>Repeated refund irregularities</w:t>
      </w:r>
    </w:p>
    <w:p w14:paraId="4AD94BDD" w14:textId="71D7CC15" w:rsidR="004A238C" w:rsidRPr="00D707C6" w:rsidRDefault="00AC32E3" w:rsidP="004A238C">
      <w:pPr>
        <w:pStyle w:val="ds-markdown-paragraph"/>
        <w:shd w:val="clear" w:color="auto" w:fill="FFFFFF"/>
        <w:spacing w:before="0" w:beforeAutospacing="0" w:after="0" w:afterAutospacing="0"/>
        <w:rPr>
          <w:color w:val="0F1115"/>
        </w:rPr>
      </w:pPr>
      <w:r>
        <w:pict w14:anchorId="0D402BAA">
          <v:rect id="_x0000_i1041" style="width:0;height:.75pt" o:hralign="center" o:hrstd="t" o:hr="t" fillcolor="#a0a0a0" stroked="f"/>
        </w:pict>
      </w:r>
    </w:p>
    <w:p w14:paraId="1C37C78D" w14:textId="77777777" w:rsidR="004A238C" w:rsidRPr="004A238C" w:rsidRDefault="004A238C" w:rsidP="004A238C">
      <w:pPr>
        <w:pStyle w:val="Heading2"/>
        <w:shd w:val="clear" w:color="auto" w:fill="FFFFFF"/>
        <w:spacing w:before="0" w:beforeAutospacing="0" w:after="0" w:afterAutospacing="0"/>
        <w:rPr>
          <w:color w:val="0F1115"/>
          <w:sz w:val="33"/>
          <w:szCs w:val="33"/>
        </w:rPr>
      </w:pPr>
      <w:r w:rsidRPr="004A238C">
        <w:rPr>
          <w:color w:val="0F1115"/>
          <w:sz w:val="33"/>
          <w:szCs w:val="33"/>
        </w:rPr>
        <w:t>SECTION P9A Financial Risk Register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392"/>
      </w:tblGrid>
      <w:tr w:rsidR="004A238C" w14:paraId="67457349" w14:textId="77777777" w:rsidTr="004A238C">
        <w:trPr>
          <w:tblHeader/>
          <w:tblCellSpacing w:w="15" w:type="dxa"/>
        </w:trPr>
        <w:tc>
          <w:tcPr>
            <w:tcW w:w="0" w:type="auto"/>
            <w:vAlign w:val="center"/>
            <w:hideMark/>
          </w:tcPr>
          <w:p w14:paraId="22EF319C" w14:textId="77777777" w:rsidR="004A238C" w:rsidRDefault="004A238C">
            <w:pPr>
              <w:jc w:val="center"/>
              <w:rPr>
                <w:b/>
                <w:bCs/>
              </w:rPr>
            </w:pPr>
            <w:r>
              <w:rPr>
                <w:b/>
                <w:bCs/>
              </w:rPr>
              <w:t>Requirement</w:t>
            </w:r>
          </w:p>
        </w:tc>
        <w:tc>
          <w:tcPr>
            <w:tcW w:w="0" w:type="auto"/>
            <w:vAlign w:val="center"/>
            <w:hideMark/>
          </w:tcPr>
          <w:p w14:paraId="4D4EE8CA" w14:textId="77777777" w:rsidR="004A238C" w:rsidRDefault="004A238C">
            <w:pPr>
              <w:jc w:val="center"/>
              <w:rPr>
                <w:b/>
                <w:bCs/>
              </w:rPr>
            </w:pPr>
            <w:r>
              <w:rPr>
                <w:b/>
                <w:bCs/>
              </w:rPr>
              <w:t>Standard</w:t>
            </w:r>
          </w:p>
        </w:tc>
      </w:tr>
      <w:tr w:rsidR="004A238C" w14:paraId="66263882" w14:textId="77777777" w:rsidTr="004A238C">
        <w:trPr>
          <w:tblCellSpacing w:w="15" w:type="dxa"/>
        </w:trPr>
        <w:tc>
          <w:tcPr>
            <w:tcW w:w="0" w:type="auto"/>
            <w:vAlign w:val="center"/>
            <w:hideMark/>
          </w:tcPr>
          <w:p w14:paraId="6E64928E" w14:textId="77777777" w:rsidR="004A238C" w:rsidRDefault="004A238C">
            <w:r>
              <w:t>Risk source</w:t>
            </w:r>
          </w:p>
        </w:tc>
        <w:tc>
          <w:tcPr>
            <w:tcW w:w="0" w:type="auto"/>
            <w:vAlign w:val="center"/>
            <w:hideMark/>
          </w:tcPr>
          <w:p w14:paraId="23574607" w14:textId="77777777" w:rsidR="004A238C" w:rsidRDefault="004A238C">
            <w:r>
              <w:t>Document Q Risk Register</w:t>
            </w:r>
          </w:p>
        </w:tc>
      </w:tr>
      <w:tr w:rsidR="004A238C" w14:paraId="20BAE616" w14:textId="77777777" w:rsidTr="004A238C">
        <w:trPr>
          <w:tblCellSpacing w:w="15" w:type="dxa"/>
        </w:trPr>
        <w:tc>
          <w:tcPr>
            <w:tcW w:w="0" w:type="auto"/>
            <w:vAlign w:val="center"/>
            <w:hideMark/>
          </w:tcPr>
          <w:p w14:paraId="6352B561" w14:textId="77777777" w:rsidR="004A238C" w:rsidRDefault="004A238C">
            <w:r>
              <w:t>Review frequency</w:t>
            </w:r>
          </w:p>
        </w:tc>
        <w:tc>
          <w:tcPr>
            <w:tcW w:w="0" w:type="auto"/>
            <w:vAlign w:val="center"/>
            <w:hideMark/>
          </w:tcPr>
          <w:p w14:paraId="7705487D" w14:textId="77777777" w:rsidR="004A238C" w:rsidRDefault="004A238C">
            <w:r>
              <w:t>Monthly</w:t>
            </w:r>
          </w:p>
        </w:tc>
      </w:tr>
      <w:tr w:rsidR="004A238C" w14:paraId="5EE3AC5B" w14:textId="77777777" w:rsidTr="004A238C">
        <w:trPr>
          <w:tblCellSpacing w:w="15" w:type="dxa"/>
        </w:trPr>
        <w:tc>
          <w:tcPr>
            <w:tcW w:w="0" w:type="auto"/>
            <w:vAlign w:val="center"/>
            <w:hideMark/>
          </w:tcPr>
          <w:p w14:paraId="3D19AB71" w14:textId="77777777" w:rsidR="004A238C" w:rsidRDefault="004A238C">
            <w:r>
              <w:t>Risk owner assignment</w:t>
            </w:r>
          </w:p>
        </w:tc>
        <w:tc>
          <w:tcPr>
            <w:tcW w:w="0" w:type="auto"/>
            <w:vAlign w:val="center"/>
            <w:hideMark/>
          </w:tcPr>
          <w:p w14:paraId="1CD2D28A" w14:textId="77777777" w:rsidR="004A238C" w:rsidRDefault="004A238C">
            <w:r>
              <w:t>Mandatory</w:t>
            </w:r>
          </w:p>
        </w:tc>
      </w:tr>
      <w:tr w:rsidR="004A238C" w14:paraId="714097AC" w14:textId="77777777" w:rsidTr="004A238C">
        <w:trPr>
          <w:tblCellSpacing w:w="15" w:type="dxa"/>
        </w:trPr>
        <w:tc>
          <w:tcPr>
            <w:tcW w:w="0" w:type="auto"/>
            <w:vAlign w:val="center"/>
            <w:hideMark/>
          </w:tcPr>
          <w:p w14:paraId="5F58100D" w14:textId="77777777" w:rsidR="004A238C" w:rsidRDefault="004A238C">
            <w:r>
              <w:t>Financial KRIs tracked</w:t>
            </w:r>
          </w:p>
        </w:tc>
        <w:tc>
          <w:tcPr>
            <w:tcW w:w="0" w:type="auto"/>
            <w:vAlign w:val="center"/>
            <w:hideMark/>
          </w:tcPr>
          <w:p w14:paraId="506C9944" w14:textId="77777777" w:rsidR="004A238C" w:rsidRDefault="004A238C">
            <w:r>
              <w:t>Mandatory</w:t>
            </w:r>
          </w:p>
        </w:tc>
      </w:tr>
      <w:tr w:rsidR="004A238C" w14:paraId="325BEBE5" w14:textId="77777777" w:rsidTr="004A238C">
        <w:trPr>
          <w:tblCellSpacing w:w="15" w:type="dxa"/>
        </w:trPr>
        <w:tc>
          <w:tcPr>
            <w:tcW w:w="0" w:type="auto"/>
            <w:vAlign w:val="center"/>
            <w:hideMark/>
          </w:tcPr>
          <w:p w14:paraId="560796BF" w14:textId="77777777" w:rsidR="004A238C" w:rsidRDefault="004A238C">
            <w:r>
              <w:t>Escalation thresholds</w:t>
            </w:r>
          </w:p>
        </w:tc>
        <w:tc>
          <w:tcPr>
            <w:tcW w:w="0" w:type="auto"/>
            <w:vAlign w:val="center"/>
            <w:hideMark/>
          </w:tcPr>
          <w:p w14:paraId="7C2F0190" w14:textId="77777777" w:rsidR="004A238C" w:rsidRDefault="004A238C">
            <w:r>
              <w:t>Per Q12</w:t>
            </w:r>
          </w:p>
        </w:tc>
      </w:tr>
      <w:tr w:rsidR="004A238C" w14:paraId="6F1893F8" w14:textId="77777777" w:rsidTr="004A238C">
        <w:trPr>
          <w:tblCellSpacing w:w="15" w:type="dxa"/>
        </w:trPr>
        <w:tc>
          <w:tcPr>
            <w:tcW w:w="0" w:type="auto"/>
            <w:vAlign w:val="center"/>
            <w:hideMark/>
          </w:tcPr>
          <w:p w14:paraId="0B759054" w14:textId="77777777" w:rsidR="004A238C" w:rsidRDefault="004A238C">
            <w:r>
              <w:t>Board reporting</w:t>
            </w:r>
          </w:p>
        </w:tc>
        <w:tc>
          <w:tcPr>
            <w:tcW w:w="0" w:type="auto"/>
            <w:vAlign w:val="center"/>
            <w:hideMark/>
          </w:tcPr>
          <w:p w14:paraId="382E9BB7" w14:textId="77777777" w:rsidR="004A238C" w:rsidRDefault="004A238C">
            <w:r>
              <w:t>Monthly</w:t>
            </w:r>
          </w:p>
        </w:tc>
      </w:tr>
    </w:tbl>
    <w:p w14:paraId="1CF17ECB" w14:textId="77777777" w:rsidR="004A238C" w:rsidRDefault="004A238C" w:rsidP="004A238C">
      <w:pPr>
        <w:pStyle w:val="NormalWeb"/>
      </w:pPr>
      <w:r>
        <w:t>Financial risks shall automatically synchronize with the enterprise Risk Register.</w:t>
      </w:r>
    </w:p>
    <w:p w14:paraId="68A79693" w14:textId="77777777" w:rsidR="0094221F" w:rsidRPr="00D707C6" w:rsidRDefault="00AC32E3" w:rsidP="0094221F">
      <w:pPr>
        <w:spacing w:after="0" w:line="240" w:lineRule="auto"/>
        <w:rPr>
          <w:rFonts w:ascii="Times New Roman" w:hAnsi="Times New Roman" w:cs="Times New Roman"/>
        </w:rPr>
      </w:pPr>
      <w:r>
        <w:rPr>
          <w:rFonts w:ascii="Times New Roman" w:hAnsi="Times New Roman" w:cs="Times New Roman"/>
        </w:rPr>
        <w:pict w14:anchorId="6B459D11">
          <v:rect id="_x0000_i1042" style="width:0;height:.75pt" o:hralign="center" o:hrstd="t" o:hr="t" fillcolor="#a0a0a0" stroked="f"/>
        </w:pict>
      </w:r>
    </w:p>
    <w:p w14:paraId="61421586" w14:textId="2AF23D9D" w:rsidR="0094221F" w:rsidRPr="0094221F" w:rsidRDefault="0094221F" w:rsidP="0094221F">
      <w:pPr>
        <w:pStyle w:val="Heading2"/>
        <w:shd w:val="clear" w:color="auto" w:fill="FFFFFF"/>
        <w:spacing w:before="0" w:beforeAutospacing="0" w:after="0" w:afterAutospacing="0"/>
        <w:rPr>
          <w:color w:val="0F1115"/>
          <w:sz w:val="33"/>
          <w:szCs w:val="33"/>
        </w:rPr>
      </w:pPr>
      <w:r w:rsidRPr="0094221F">
        <w:rPr>
          <w:color w:val="0F1115"/>
          <w:sz w:val="33"/>
          <w:szCs w:val="33"/>
        </w:rPr>
        <w:t>SECTION P9B Vendor Master Controls</w:t>
      </w:r>
    </w:p>
    <w:p w14:paraId="3F40B189" w14:textId="77777777" w:rsidR="0094221F" w:rsidRPr="0094221F" w:rsidRDefault="0094221F" w:rsidP="0094221F">
      <w:pPr>
        <w:spacing w:before="100" w:beforeAutospacing="1" w:after="100" w:afterAutospacing="1" w:line="240" w:lineRule="auto"/>
        <w:rPr>
          <w:rFonts w:ascii="Times New Roman" w:eastAsia="Times New Roman" w:hAnsi="Times New Roman" w:cs="Times New Roman"/>
          <w:sz w:val="24"/>
          <w:szCs w:val="24"/>
        </w:rPr>
      </w:pPr>
      <w:r w:rsidRPr="0094221F">
        <w:rPr>
          <w:rFonts w:ascii="Times New Roman" w:eastAsia="Times New Roman" w:hAnsi="Times New Roman" w:cs="Times New Roman"/>
          <w:sz w:val="24"/>
          <w:szCs w:val="24"/>
        </w:rPr>
        <w:t>Requirements:</w:t>
      </w:r>
    </w:p>
    <w:p w14:paraId="2FE7B847" w14:textId="77777777" w:rsidR="0094221F" w:rsidRPr="0094221F" w:rsidRDefault="0094221F" w:rsidP="009422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4221F">
        <w:rPr>
          <w:rFonts w:ascii="Times New Roman" w:eastAsia="Times New Roman" w:hAnsi="Times New Roman" w:cs="Times New Roman"/>
          <w:sz w:val="24"/>
          <w:szCs w:val="24"/>
        </w:rPr>
        <w:t xml:space="preserve">unique vendor ID </w:t>
      </w:r>
    </w:p>
    <w:p w14:paraId="679537A9" w14:textId="77777777" w:rsidR="0094221F" w:rsidRPr="0094221F" w:rsidRDefault="0094221F" w:rsidP="009422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4221F">
        <w:rPr>
          <w:rFonts w:ascii="Times New Roman" w:eastAsia="Times New Roman" w:hAnsi="Times New Roman" w:cs="Times New Roman"/>
          <w:sz w:val="24"/>
          <w:szCs w:val="24"/>
        </w:rPr>
        <w:t xml:space="preserve">tax ID validation </w:t>
      </w:r>
    </w:p>
    <w:p w14:paraId="62852D41" w14:textId="77777777" w:rsidR="0094221F" w:rsidRPr="0094221F" w:rsidRDefault="0094221F" w:rsidP="009422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4221F">
        <w:rPr>
          <w:rFonts w:ascii="Times New Roman" w:eastAsia="Times New Roman" w:hAnsi="Times New Roman" w:cs="Times New Roman"/>
          <w:sz w:val="24"/>
          <w:szCs w:val="24"/>
        </w:rPr>
        <w:t xml:space="preserve">bank account validation </w:t>
      </w:r>
    </w:p>
    <w:p w14:paraId="2A25EECE" w14:textId="77777777" w:rsidR="0094221F" w:rsidRPr="0094221F" w:rsidRDefault="0094221F" w:rsidP="0094221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4221F">
        <w:rPr>
          <w:rFonts w:ascii="Times New Roman" w:eastAsia="Times New Roman" w:hAnsi="Times New Roman" w:cs="Times New Roman"/>
          <w:sz w:val="24"/>
          <w:szCs w:val="24"/>
        </w:rPr>
        <w:t xml:space="preserve">duplicate vendor detection </w:t>
      </w:r>
    </w:p>
    <w:p w14:paraId="0E823463" w14:textId="145EB1D8" w:rsidR="003C3C52" w:rsidRPr="003C3C52" w:rsidRDefault="0094221F" w:rsidP="003C3C5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4221F">
        <w:rPr>
          <w:rFonts w:ascii="Times New Roman" w:eastAsia="Times New Roman" w:hAnsi="Times New Roman" w:cs="Times New Roman"/>
          <w:sz w:val="24"/>
          <w:szCs w:val="24"/>
        </w:rPr>
        <w:t>annual vendor recertification</w:t>
      </w:r>
    </w:p>
    <w:p w14:paraId="504673A3" w14:textId="77777777" w:rsidR="003C3C52" w:rsidRPr="00D707C6" w:rsidRDefault="00AC32E3" w:rsidP="003C3C52">
      <w:pPr>
        <w:spacing w:after="0" w:line="240" w:lineRule="auto"/>
        <w:rPr>
          <w:rFonts w:ascii="Times New Roman" w:hAnsi="Times New Roman" w:cs="Times New Roman"/>
        </w:rPr>
      </w:pPr>
      <w:r>
        <w:rPr>
          <w:rFonts w:ascii="Times New Roman" w:hAnsi="Times New Roman" w:cs="Times New Roman"/>
        </w:rPr>
        <w:pict w14:anchorId="1C003D90">
          <v:rect id="_x0000_i1043" style="width:0;height:.75pt" o:hralign="center" o:hrstd="t" o:hr="t" fillcolor="#a0a0a0" stroked="f"/>
        </w:pict>
      </w:r>
    </w:p>
    <w:p w14:paraId="4A4CDD11" w14:textId="3B6AE28E" w:rsidR="003C3C52" w:rsidRPr="003C3C52" w:rsidRDefault="003C3C52" w:rsidP="003C3C52">
      <w:pPr>
        <w:pStyle w:val="Heading2"/>
        <w:shd w:val="clear" w:color="auto" w:fill="FFFFFF"/>
        <w:spacing w:before="0" w:beforeAutospacing="0" w:after="0" w:afterAutospacing="0"/>
        <w:rPr>
          <w:color w:val="0F1115"/>
          <w:sz w:val="33"/>
          <w:szCs w:val="33"/>
        </w:rPr>
      </w:pPr>
      <w:r w:rsidRPr="003C3C52">
        <w:rPr>
          <w:color w:val="0F1115"/>
          <w:sz w:val="33"/>
          <w:szCs w:val="33"/>
        </w:rPr>
        <w:t>SECTION P9C Financial Loss Event Management</w:t>
      </w:r>
    </w:p>
    <w:p w14:paraId="01C9AD85" w14:textId="77777777" w:rsidR="003C3C52" w:rsidRPr="003C3C52" w:rsidRDefault="003C3C52" w:rsidP="003C3C52">
      <w:p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Events recorded:</w:t>
      </w:r>
    </w:p>
    <w:p w14:paraId="311280B6" w14:textId="77777777" w:rsidR="003C3C52" w:rsidRPr="003C3C52" w:rsidRDefault="003C3C52" w:rsidP="003C3C5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 xml:space="preserve">fraud losses </w:t>
      </w:r>
    </w:p>
    <w:p w14:paraId="2DE0A534" w14:textId="77777777" w:rsidR="003C3C52" w:rsidRPr="003C3C52" w:rsidRDefault="003C3C52" w:rsidP="003C3C5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 xml:space="preserve">write-offs </w:t>
      </w:r>
    </w:p>
    <w:p w14:paraId="1E2E99A1" w14:textId="77777777" w:rsidR="003C3C52" w:rsidRPr="003C3C52" w:rsidRDefault="003C3C52" w:rsidP="003C3C5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 xml:space="preserve">chargebacks </w:t>
      </w:r>
    </w:p>
    <w:p w14:paraId="7CC871E1" w14:textId="77777777" w:rsidR="003C3C52" w:rsidRPr="003C3C52" w:rsidRDefault="003C3C52" w:rsidP="003C3C5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 xml:space="preserve">payment disputes </w:t>
      </w:r>
    </w:p>
    <w:p w14:paraId="30C5AE04" w14:textId="77777777" w:rsidR="003C3C52" w:rsidRPr="003C3C52" w:rsidRDefault="003C3C52" w:rsidP="003C3C5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 xml:space="preserve">AML incidents </w:t>
      </w:r>
    </w:p>
    <w:p w14:paraId="2AB18ADF" w14:textId="77777777" w:rsidR="003C3C52" w:rsidRPr="003C3C52" w:rsidRDefault="003C3C52" w:rsidP="003C3C5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 xml:space="preserve">regulatory penalties </w:t>
      </w:r>
    </w:p>
    <w:p w14:paraId="7829686C" w14:textId="7D1CCA1D" w:rsidR="003C3C52" w:rsidRDefault="003C3C52" w:rsidP="003C3C52">
      <w:pPr>
        <w:spacing w:before="100" w:beforeAutospacing="1" w:after="100" w:afterAutospacing="1" w:line="240" w:lineRule="auto"/>
        <w:rPr>
          <w:rFonts w:ascii="Times New Roman" w:eastAsia="Times New Roman" w:hAnsi="Times New Roman" w:cs="Times New Roman"/>
          <w:sz w:val="24"/>
          <w:szCs w:val="24"/>
        </w:rPr>
      </w:pPr>
      <w:r w:rsidRPr="003C3C52">
        <w:rPr>
          <w:rFonts w:ascii="Times New Roman" w:eastAsia="Times New Roman" w:hAnsi="Times New Roman" w:cs="Times New Roman"/>
          <w:sz w:val="24"/>
          <w:szCs w:val="24"/>
        </w:rPr>
        <w:t>Retention: Permanent.</w:t>
      </w:r>
    </w:p>
    <w:p w14:paraId="5482A648" w14:textId="1F4887DC" w:rsidR="00397029" w:rsidRDefault="00AC32E3" w:rsidP="003C3C52">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rPr>
        <w:lastRenderedPageBreak/>
        <w:pict w14:anchorId="3331F9CA">
          <v:rect id="_x0000_i1044" style="width:0;height:.75pt" o:hralign="center" o:hrstd="t" o:hr="t" fillcolor="#a0a0a0" stroked="f"/>
        </w:pict>
      </w:r>
    </w:p>
    <w:p w14:paraId="7500C0DE" w14:textId="77777777" w:rsidR="00397029" w:rsidRPr="00397029" w:rsidRDefault="00397029" w:rsidP="00397029">
      <w:pPr>
        <w:pStyle w:val="Heading2"/>
        <w:shd w:val="clear" w:color="auto" w:fill="FFFFFF"/>
        <w:spacing w:before="0" w:beforeAutospacing="0" w:after="0" w:afterAutospacing="0"/>
        <w:rPr>
          <w:color w:val="0F1115"/>
          <w:sz w:val="33"/>
          <w:szCs w:val="33"/>
        </w:rPr>
      </w:pPr>
      <w:r w:rsidRPr="00397029">
        <w:rPr>
          <w:color w:val="0F1115"/>
          <w:sz w:val="33"/>
          <w:szCs w:val="33"/>
        </w:rPr>
        <w:t>SECTION P9D Financial Control Effectiveness</w:t>
      </w:r>
    </w:p>
    <w:p w14:paraId="38F3FCD6" w14:textId="77777777" w:rsidR="00397029" w:rsidRPr="00397029"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Controls reviewed:</w:t>
      </w:r>
    </w:p>
    <w:p w14:paraId="03375EB6" w14:textId="77777777" w:rsidR="00397029" w:rsidRPr="00397029" w:rsidRDefault="00397029" w:rsidP="003970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approval controls </w:t>
      </w:r>
    </w:p>
    <w:p w14:paraId="7E390BBC" w14:textId="77777777" w:rsidR="00397029" w:rsidRPr="00397029" w:rsidRDefault="00397029" w:rsidP="003970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AML controls </w:t>
      </w:r>
    </w:p>
    <w:p w14:paraId="6D841E29" w14:textId="77777777" w:rsidR="00397029" w:rsidRPr="00397029" w:rsidRDefault="00397029" w:rsidP="003970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fraud controls </w:t>
      </w:r>
    </w:p>
    <w:p w14:paraId="00860D33" w14:textId="77777777" w:rsidR="00397029" w:rsidRPr="00397029" w:rsidRDefault="00397029" w:rsidP="003970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payroll controls </w:t>
      </w:r>
    </w:p>
    <w:p w14:paraId="31B50C35" w14:textId="77777777" w:rsidR="00397029" w:rsidRPr="00397029" w:rsidRDefault="00397029" w:rsidP="0039702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treasury controls </w:t>
      </w:r>
    </w:p>
    <w:p w14:paraId="09A22D51" w14:textId="77777777" w:rsidR="00397029" w:rsidRPr="00397029"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Frequency:</w:t>
      </w:r>
    </w:p>
    <w:p w14:paraId="2DB13629" w14:textId="77777777" w:rsidR="00397029" w:rsidRPr="00397029" w:rsidRDefault="00397029" w:rsidP="0039702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Quarterly </w:t>
      </w:r>
    </w:p>
    <w:p w14:paraId="027787CC" w14:textId="77777777" w:rsidR="00397029" w:rsidRPr="00397029"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Ratings:</w:t>
      </w:r>
    </w:p>
    <w:p w14:paraId="3EA13E1E" w14:textId="77777777" w:rsidR="00397029" w:rsidRPr="00397029" w:rsidRDefault="00397029" w:rsidP="003970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Effective </w:t>
      </w:r>
    </w:p>
    <w:p w14:paraId="4AD8CC0B" w14:textId="77777777" w:rsidR="00397029" w:rsidRPr="00397029" w:rsidRDefault="00397029" w:rsidP="003970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Partially Effective </w:t>
      </w:r>
    </w:p>
    <w:p w14:paraId="7A18B190" w14:textId="77777777" w:rsidR="00397029" w:rsidRPr="00397029" w:rsidRDefault="00397029" w:rsidP="0039702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97029">
        <w:rPr>
          <w:rFonts w:ascii="Times New Roman" w:eastAsia="Times New Roman" w:hAnsi="Times New Roman" w:cs="Times New Roman"/>
          <w:sz w:val="24"/>
          <w:szCs w:val="24"/>
        </w:rPr>
        <w:t xml:space="preserve">Ineffective </w:t>
      </w:r>
    </w:p>
    <w:p w14:paraId="7958AEE8" w14:textId="534F3BF6"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13B2DCEC">
          <v:rect id="_x0000_i1045" style="width:0;height:.75pt" o:hralign="center" o:hrstd="t" o:hr="t" fillcolor="#a0a0a0" stroked="f"/>
        </w:pict>
      </w:r>
    </w:p>
    <w:p w14:paraId="5A3AEF51"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P10: FINANCIAL REPORTING &amp; ANALYTICS</w:t>
      </w:r>
    </w:p>
    <w:p w14:paraId="21FBEC24"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P10.1 Financial KPI Reporting</w:t>
      </w:r>
    </w:p>
    <w:p w14:paraId="589EE244"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Monthly founder dashboard shall include:</w:t>
      </w:r>
    </w:p>
    <w:tbl>
      <w:tblPr>
        <w:tblW w:w="11280" w:type="dxa"/>
        <w:tblCellMar>
          <w:top w:w="15" w:type="dxa"/>
          <w:left w:w="15" w:type="dxa"/>
          <w:bottom w:w="15" w:type="dxa"/>
          <w:right w:w="15" w:type="dxa"/>
        </w:tblCellMar>
        <w:tblLook w:val="04A0" w:firstRow="1" w:lastRow="0" w:firstColumn="1" w:lastColumn="0" w:noHBand="0" w:noVBand="1"/>
      </w:tblPr>
      <w:tblGrid>
        <w:gridCol w:w="5487"/>
        <w:gridCol w:w="3154"/>
        <w:gridCol w:w="2639"/>
      </w:tblGrid>
      <w:tr w:rsidR="00D707C6" w:rsidRPr="00D707C6" w14:paraId="473EED27" w14:textId="77777777" w:rsidTr="00D707C6">
        <w:trPr>
          <w:tblHeader/>
        </w:trPr>
        <w:tc>
          <w:tcPr>
            <w:tcW w:w="0" w:type="auto"/>
            <w:tcBorders>
              <w:top w:val="nil"/>
            </w:tcBorders>
            <w:tcMar>
              <w:top w:w="150" w:type="dxa"/>
              <w:left w:w="0" w:type="dxa"/>
              <w:bottom w:w="150" w:type="dxa"/>
              <w:right w:w="240" w:type="dxa"/>
            </w:tcMar>
            <w:vAlign w:val="center"/>
            <w:hideMark/>
          </w:tcPr>
          <w:p w14:paraId="625B25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KPI</w:t>
            </w:r>
          </w:p>
        </w:tc>
        <w:tc>
          <w:tcPr>
            <w:tcW w:w="0" w:type="auto"/>
            <w:tcBorders>
              <w:top w:val="nil"/>
            </w:tcBorders>
            <w:tcMar>
              <w:top w:w="150" w:type="dxa"/>
              <w:left w:w="240" w:type="dxa"/>
              <w:bottom w:w="150" w:type="dxa"/>
              <w:right w:w="240" w:type="dxa"/>
            </w:tcMar>
            <w:vAlign w:val="center"/>
            <w:hideMark/>
          </w:tcPr>
          <w:p w14:paraId="5DBDF85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BEDA77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2F0C86CF" w14:textId="77777777" w:rsidTr="00D707C6">
        <w:tc>
          <w:tcPr>
            <w:tcW w:w="0" w:type="auto"/>
            <w:tcMar>
              <w:top w:w="150" w:type="dxa"/>
              <w:left w:w="0" w:type="dxa"/>
              <w:bottom w:w="150" w:type="dxa"/>
              <w:right w:w="240" w:type="dxa"/>
            </w:tcMar>
            <w:vAlign w:val="center"/>
            <w:hideMark/>
          </w:tcPr>
          <w:p w14:paraId="541CD85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Recurring Revenue (MRR)</w:t>
            </w:r>
          </w:p>
        </w:tc>
        <w:tc>
          <w:tcPr>
            <w:tcW w:w="0" w:type="auto"/>
            <w:tcMar>
              <w:top w:w="150" w:type="dxa"/>
              <w:left w:w="240" w:type="dxa"/>
              <w:bottom w:w="150" w:type="dxa"/>
              <w:right w:w="240" w:type="dxa"/>
            </w:tcMar>
            <w:vAlign w:val="center"/>
            <w:hideMark/>
          </w:tcPr>
          <w:p w14:paraId="71A4866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Document K</w:t>
            </w:r>
          </w:p>
        </w:tc>
        <w:tc>
          <w:tcPr>
            <w:tcW w:w="0" w:type="auto"/>
            <w:tcMar>
              <w:top w:w="150" w:type="dxa"/>
              <w:left w:w="240" w:type="dxa"/>
              <w:bottom w:w="150" w:type="dxa"/>
              <w:right w:w="0" w:type="dxa"/>
            </w:tcMar>
            <w:vAlign w:val="center"/>
            <w:hideMark/>
          </w:tcPr>
          <w:p w14:paraId="4FC40B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P&amp;L</w:t>
            </w:r>
          </w:p>
        </w:tc>
      </w:tr>
      <w:tr w:rsidR="00D707C6" w:rsidRPr="00D707C6" w14:paraId="2D798641" w14:textId="77777777" w:rsidTr="00D707C6">
        <w:tc>
          <w:tcPr>
            <w:tcW w:w="0" w:type="auto"/>
            <w:tcMar>
              <w:top w:w="150" w:type="dxa"/>
              <w:left w:w="0" w:type="dxa"/>
              <w:bottom w:w="150" w:type="dxa"/>
              <w:right w:w="240" w:type="dxa"/>
            </w:tcMar>
            <w:vAlign w:val="center"/>
            <w:hideMark/>
          </w:tcPr>
          <w:p w14:paraId="0E9C78E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Recurring Revenue (ARR)</w:t>
            </w:r>
          </w:p>
        </w:tc>
        <w:tc>
          <w:tcPr>
            <w:tcW w:w="0" w:type="auto"/>
            <w:tcMar>
              <w:top w:w="150" w:type="dxa"/>
              <w:left w:w="240" w:type="dxa"/>
              <w:bottom w:w="150" w:type="dxa"/>
              <w:right w:w="240" w:type="dxa"/>
            </w:tcMar>
            <w:vAlign w:val="center"/>
            <w:hideMark/>
          </w:tcPr>
          <w:p w14:paraId="23D64D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Document K</w:t>
            </w:r>
          </w:p>
        </w:tc>
        <w:tc>
          <w:tcPr>
            <w:tcW w:w="0" w:type="auto"/>
            <w:tcMar>
              <w:top w:w="150" w:type="dxa"/>
              <w:left w:w="240" w:type="dxa"/>
              <w:bottom w:w="150" w:type="dxa"/>
              <w:right w:w="0" w:type="dxa"/>
            </w:tcMar>
            <w:vAlign w:val="center"/>
            <w:hideMark/>
          </w:tcPr>
          <w:p w14:paraId="6F5867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P&amp;L</w:t>
            </w:r>
          </w:p>
        </w:tc>
      </w:tr>
      <w:tr w:rsidR="00D707C6" w:rsidRPr="00D707C6" w14:paraId="1F21711E" w14:textId="77777777" w:rsidTr="00D707C6">
        <w:tc>
          <w:tcPr>
            <w:tcW w:w="0" w:type="auto"/>
            <w:tcMar>
              <w:top w:w="150" w:type="dxa"/>
              <w:left w:w="0" w:type="dxa"/>
              <w:bottom w:w="150" w:type="dxa"/>
              <w:right w:w="240" w:type="dxa"/>
            </w:tcMar>
            <w:vAlign w:val="center"/>
            <w:hideMark/>
          </w:tcPr>
          <w:p w14:paraId="2A202BA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Cash on hand</w:t>
            </w:r>
          </w:p>
        </w:tc>
        <w:tc>
          <w:tcPr>
            <w:tcW w:w="0" w:type="auto"/>
            <w:tcMar>
              <w:top w:w="150" w:type="dxa"/>
              <w:left w:w="240" w:type="dxa"/>
              <w:bottom w:w="150" w:type="dxa"/>
              <w:right w:w="240" w:type="dxa"/>
            </w:tcMar>
            <w:vAlign w:val="center"/>
            <w:hideMark/>
          </w:tcPr>
          <w:p w14:paraId="2F38714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Tracked</w:t>
            </w:r>
          </w:p>
        </w:tc>
        <w:tc>
          <w:tcPr>
            <w:tcW w:w="0" w:type="auto"/>
            <w:tcMar>
              <w:top w:w="150" w:type="dxa"/>
              <w:left w:w="240" w:type="dxa"/>
              <w:bottom w:w="150" w:type="dxa"/>
              <w:right w:w="0" w:type="dxa"/>
            </w:tcMar>
            <w:vAlign w:val="center"/>
            <w:hideMark/>
          </w:tcPr>
          <w:p w14:paraId="235F6E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Balance Sheet</w:t>
            </w:r>
          </w:p>
        </w:tc>
      </w:tr>
      <w:tr w:rsidR="00D707C6" w:rsidRPr="00D707C6" w14:paraId="34F44E73" w14:textId="77777777" w:rsidTr="00D707C6">
        <w:tc>
          <w:tcPr>
            <w:tcW w:w="0" w:type="auto"/>
            <w:tcMar>
              <w:top w:w="150" w:type="dxa"/>
              <w:left w:w="0" w:type="dxa"/>
              <w:bottom w:w="150" w:type="dxa"/>
              <w:right w:w="240" w:type="dxa"/>
            </w:tcMar>
            <w:vAlign w:val="center"/>
            <w:hideMark/>
          </w:tcPr>
          <w:p w14:paraId="60FD477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reserve months</w:t>
            </w:r>
          </w:p>
        </w:tc>
        <w:tc>
          <w:tcPr>
            <w:tcW w:w="0" w:type="auto"/>
            <w:tcMar>
              <w:top w:w="150" w:type="dxa"/>
              <w:left w:w="240" w:type="dxa"/>
              <w:bottom w:w="150" w:type="dxa"/>
              <w:right w:w="240" w:type="dxa"/>
            </w:tcMar>
            <w:vAlign w:val="center"/>
            <w:hideMark/>
          </w:tcPr>
          <w:p w14:paraId="6FAB89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 months</w:t>
            </w:r>
          </w:p>
        </w:tc>
        <w:tc>
          <w:tcPr>
            <w:tcW w:w="0" w:type="auto"/>
            <w:tcMar>
              <w:top w:w="150" w:type="dxa"/>
              <w:left w:w="240" w:type="dxa"/>
              <w:bottom w:w="150" w:type="dxa"/>
              <w:right w:w="0" w:type="dxa"/>
            </w:tcMar>
            <w:vAlign w:val="center"/>
            <w:hideMark/>
          </w:tcPr>
          <w:p w14:paraId="22C9DB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Balance Sheet</w:t>
            </w:r>
          </w:p>
        </w:tc>
      </w:tr>
      <w:tr w:rsidR="00D707C6" w:rsidRPr="00D707C6" w14:paraId="3682CB59" w14:textId="77777777" w:rsidTr="00D707C6">
        <w:tc>
          <w:tcPr>
            <w:tcW w:w="0" w:type="auto"/>
            <w:tcMar>
              <w:top w:w="150" w:type="dxa"/>
              <w:left w:w="0" w:type="dxa"/>
              <w:bottom w:w="150" w:type="dxa"/>
              <w:right w:w="240" w:type="dxa"/>
            </w:tcMar>
            <w:vAlign w:val="center"/>
            <w:hideMark/>
          </w:tcPr>
          <w:p w14:paraId="1B7267C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Gross margin</w:t>
            </w:r>
          </w:p>
        </w:tc>
        <w:tc>
          <w:tcPr>
            <w:tcW w:w="0" w:type="auto"/>
            <w:tcMar>
              <w:top w:w="150" w:type="dxa"/>
              <w:left w:w="240" w:type="dxa"/>
              <w:bottom w:w="150" w:type="dxa"/>
              <w:right w:w="240" w:type="dxa"/>
            </w:tcMar>
            <w:vAlign w:val="center"/>
            <w:hideMark/>
          </w:tcPr>
          <w:p w14:paraId="0F04C4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&gt;50%</w:t>
            </w:r>
          </w:p>
        </w:tc>
        <w:tc>
          <w:tcPr>
            <w:tcW w:w="0" w:type="auto"/>
            <w:tcMar>
              <w:top w:w="150" w:type="dxa"/>
              <w:left w:w="240" w:type="dxa"/>
              <w:bottom w:w="150" w:type="dxa"/>
              <w:right w:w="0" w:type="dxa"/>
            </w:tcMar>
            <w:vAlign w:val="center"/>
            <w:hideMark/>
          </w:tcPr>
          <w:p w14:paraId="44F999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P&amp;L</w:t>
            </w:r>
          </w:p>
        </w:tc>
      </w:tr>
      <w:tr w:rsidR="00D707C6" w:rsidRPr="00D707C6" w14:paraId="1269504B" w14:textId="77777777" w:rsidTr="00D707C6">
        <w:tc>
          <w:tcPr>
            <w:tcW w:w="0" w:type="auto"/>
            <w:tcMar>
              <w:top w:w="150" w:type="dxa"/>
              <w:left w:w="0" w:type="dxa"/>
              <w:bottom w:w="150" w:type="dxa"/>
              <w:right w:w="240" w:type="dxa"/>
            </w:tcMar>
            <w:vAlign w:val="center"/>
            <w:hideMark/>
          </w:tcPr>
          <w:p w14:paraId="52BFD4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Net margin</w:t>
            </w:r>
          </w:p>
        </w:tc>
        <w:tc>
          <w:tcPr>
            <w:tcW w:w="0" w:type="auto"/>
            <w:tcMar>
              <w:top w:w="150" w:type="dxa"/>
              <w:left w:w="240" w:type="dxa"/>
              <w:bottom w:w="150" w:type="dxa"/>
              <w:right w:w="240" w:type="dxa"/>
            </w:tcMar>
            <w:vAlign w:val="center"/>
            <w:hideMark/>
          </w:tcPr>
          <w:p w14:paraId="24564A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&gt;15%</w:t>
            </w:r>
          </w:p>
        </w:tc>
        <w:tc>
          <w:tcPr>
            <w:tcW w:w="0" w:type="auto"/>
            <w:tcMar>
              <w:top w:w="150" w:type="dxa"/>
              <w:left w:w="240" w:type="dxa"/>
              <w:bottom w:w="150" w:type="dxa"/>
              <w:right w:w="0" w:type="dxa"/>
            </w:tcMar>
            <w:vAlign w:val="center"/>
            <w:hideMark/>
          </w:tcPr>
          <w:p w14:paraId="1D63A2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P&amp;L</w:t>
            </w:r>
          </w:p>
        </w:tc>
      </w:tr>
      <w:tr w:rsidR="00D707C6" w:rsidRPr="00D707C6" w14:paraId="160227E1" w14:textId="77777777" w:rsidTr="00D707C6">
        <w:tc>
          <w:tcPr>
            <w:tcW w:w="0" w:type="auto"/>
            <w:tcMar>
              <w:top w:w="150" w:type="dxa"/>
              <w:left w:w="0" w:type="dxa"/>
              <w:bottom w:w="150" w:type="dxa"/>
              <w:right w:w="240" w:type="dxa"/>
            </w:tcMar>
            <w:vAlign w:val="center"/>
            <w:hideMark/>
          </w:tcPr>
          <w:p w14:paraId="6D39FB1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AR aging (30/60/90+ days)</w:t>
            </w:r>
          </w:p>
        </w:tc>
        <w:tc>
          <w:tcPr>
            <w:tcW w:w="0" w:type="auto"/>
            <w:tcMar>
              <w:top w:w="150" w:type="dxa"/>
              <w:left w:w="240" w:type="dxa"/>
              <w:bottom w:w="150" w:type="dxa"/>
              <w:right w:w="240" w:type="dxa"/>
            </w:tcMar>
            <w:vAlign w:val="center"/>
            <w:hideMark/>
          </w:tcPr>
          <w:p w14:paraId="6462F4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&lt;10% &gt;60 days</w:t>
            </w:r>
          </w:p>
        </w:tc>
        <w:tc>
          <w:tcPr>
            <w:tcW w:w="0" w:type="auto"/>
            <w:tcMar>
              <w:top w:w="150" w:type="dxa"/>
              <w:left w:w="240" w:type="dxa"/>
              <w:bottom w:w="150" w:type="dxa"/>
              <w:right w:w="0" w:type="dxa"/>
            </w:tcMar>
            <w:vAlign w:val="center"/>
            <w:hideMark/>
          </w:tcPr>
          <w:p w14:paraId="434DAD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AR Aging</w:t>
            </w:r>
          </w:p>
        </w:tc>
      </w:tr>
      <w:tr w:rsidR="00D707C6" w:rsidRPr="00D707C6" w14:paraId="7E39ED40" w14:textId="77777777" w:rsidTr="00D707C6">
        <w:tc>
          <w:tcPr>
            <w:tcW w:w="0" w:type="auto"/>
            <w:tcMar>
              <w:top w:w="150" w:type="dxa"/>
              <w:left w:w="0" w:type="dxa"/>
              <w:bottom w:w="150" w:type="dxa"/>
              <w:right w:w="240" w:type="dxa"/>
            </w:tcMar>
            <w:vAlign w:val="center"/>
            <w:hideMark/>
          </w:tcPr>
          <w:p w14:paraId="6BC0A5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Refund rate</w:t>
            </w:r>
          </w:p>
        </w:tc>
        <w:tc>
          <w:tcPr>
            <w:tcW w:w="0" w:type="auto"/>
            <w:tcMar>
              <w:top w:w="150" w:type="dxa"/>
              <w:left w:w="240" w:type="dxa"/>
              <w:bottom w:w="150" w:type="dxa"/>
              <w:right w:w="240" w:type="dxa"/>
            </w:tcMar>
            <w:vAlign w:val="center"/>
            <w:hideMark/>
          </w:tcPr>
          <w:p w14:paraId="58AB327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&lt;5% of revenue</w:t>
            </w:r>
          </w:p>
        </w:tc>
        <w:tc>
          <w:tcPr>
            <w:tcW w:w="0" w:type="auto"/>
            <w:tcMar>
              <w:top w:w="150" w:type="dxa"/>
              <w:left w:w="240" w:type="dxa"/>
              <w:bottom w:w="150" w:type="dxa"/>
              <w:right w:w="0" w:type="dxa"/>
            </w:tcMar>
            <w:vAlign w:val="center"/>
            <w:hideMark/>
          </w:tcPr>
          <w:p w14:paraId="3ABCF6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Refund Log</w:t>
            </w:r>
          </w:p>
        </w:tc>
      </w:tr>
      <w:tr w:rsidR="00D707C6" w:rsidRPr="00D707C6" w14:paraId="0AB9BCAA" w14:textId="77777777" w:rsidTr="00D707C6">
        <w:tc>
          <w:tcPr>
            <w:tcW w:w="0" w:type="auto"/>
            <w:tcMar>
              <w:top w:w="150" w:type="dxa"/>
              <w:left w:w="0" w:type="dxa"/>
              <w:bottom w:w="150" w:type="dxa"/>
              <w:right w:w="240" w:type="dxa"/>
            </w:tcMar>
            <w:vAlign w:val="center"/>
            <w:hideMark/>
          </w:tcPr>
          <w:p w14:paraId="0F4FBE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churn</w:t>
            </w:r>
          </w:p>
        </w:tc>
        <w:tc>
          <w:tcPr>
            <w:tcW w:w="0" w:type="auto"/>
            <w:tcMar>
              <w:top w:w="150" w:type="dxa"/>
              <w:left w:w="240" w:type="dxa"/>
              <w:bottom w:w="150" w:type="dxa"/>
              <w:right w:w="240" w:type="dxa"/>
            </w:tcMar>
            <w:vAlign w:val="center"/>
            <w:hideMark/>
          </w:tcPr>
          <w:p w14:paraId="013C4C5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&lt;20% annually</w:t>
            </w:r>
          </w:p>
        </w:tc>
        <w:tc>
          <w:tcPr>
            <w:tcW w:w="0" w:type="auto"/>
            <w:tcMar>
              <w:top w:w="150" w:type="dxa"/>
              <w:left w:w="240" w:type="dxa"/>
              <w:bottom w:w="150" w:type="dxa"/>
              <w:right w:w="0" w:type="dxa"/>
            </w:tcMar>
            <w:vAlign w:val="center"/>
            <w:hideMark/>
          </w:tcPr>
          <w:p w14:paraId="0149E3E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CRM</w:t>
            </w:r>
          </w:p>
        </w:tc>
      </w:tr>
      <w:tr w:rsidR="00D707C6" w:rsidRPr="00D707C6" w14:paraId="62C0AF2C" w14:textId="77777777" w:rsidTr="00D707C6">
        <w:tc>
          <w:tcPr>
            <w:tcW w:w="0" w:type="auto"/>
            <w:tcMar>
              <w:top w:w="150" w:type="dxa"/>
              <w:left w:w="0" w:type="dxa"/>
              <w:bottom w:w="150" w:type="dxa"/>
              <w:right w:w="240" w:type="dxa"/>
            </w:tcMar>
            <w:vAlign w:val="center"/>
            <w:hideMark/>
          </w:tcPr>
          <w:p w14:paraId="1287824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ratio</w:t>
            </w:r>
          </w:p>
        </w:tc>
        <w:tc>
          <w:tcPr>
            <w:tcW w:w="0" w:type="auto"/>
            <w:tcMar>
              <w:top w:w="150" w:type="dxa"/>
              <w:left w:w="240" w:type="dxa"/>
              <w:bottom w:w="150" w:type="dxa"/>
              <w:right w:w="240" w:type="dxa"/>
            </w:tcMar>
            <w:vAlign w:val="center"/>
            <w:hideMark/>
          </w:tcPr>
          <w:p w14:paraId="739D0DE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&lt;40% of revenue</w:t>
            </w:r>
          </w:p>
        </w:tc>
        <w:tc>
          <w:tcPr>
            <w:tcW w:w="0" w:type="auto"/>
            <w:tcMar>
              <w:top w:w="150" w:type="dxa"/>
              <w:left w:w="240" w:type="dxa"/>
              <w:bottom w:w="150" w:type="dxa"/>
              <w:right w:w="0" w:type="dxa"/>
            </w:tcMar>
            <w:vAlign w:val="center"/>
            <w:hideMark/>
          </w:tcPr>
          <w:p w14:paraId="6B2AC47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P&amp;L</w:t>
            </w:r>
          </w:p>
        </w:tc>
      </w:tr>
      <w:tr w:rsidR="00D707C6" w:rsidRPr="00D707C6" w14:paraId="1958E7BE" w14:textId="77777777" w:rsidTr="00D707C6">
        <w:tc>
          <w:tcPr>
            <w:tcW w:w="0" w:type="auto"/>
            <w:tcMar>
              <w:top w:w="150" w:type="dxa"/>
              <w:left w:w="0" w:type="dxa"/>
              <w:bottom w:w="150" w:type="dxa"/>
              <w:right w:w="240" w:type="dxa"/>
            </w:tcMar>
            <w:vAlign w:val="center"/>
            <w:hideMark/>
          </w:tcPr>
          <w:p w14:paraId="150D1B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by service line</w:t>
            </w:r>
          </w:p>
        </w:tc>
        <w:tc>
          <w:tcPr>
            <w:tcW w:w="0" w:type="auto"/>
            <w:tcMar>
              <w:top w:w="150" w:type="dxa"/>
              <w:left w:w="240" w:type="dxa"/>
              <w:bottom w:w="150" w:type="dxa"/>
              <w:right w:w="240" w:type="dxa"/>
            </w:tcMar>
            <w:vAlign w:val="center"/>
            <w:hideMark/>
          </w:tcPr>
          <w:p w14:paraId="32D1BE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Document K</w:t>
            </w:r>
          </w:p>
        </w:tc>
        <w:tc>
          <w:tcPr>
            <w:tcW w:w="0" w:type="auto"/>
            <w:tcMar>
              <w:top w:w="150" w:type="dxa"/>
              <w:left w:w="240" w:type="dxa"/>
              <w:bottom w:w="150" w:type="dxa"/>
              <w:right w:w="0" w:type="dxa"/>
            </w:tcMar>
            <w:vAlign w:val="center"/>
            <w:hideMark/>
          </w:tcPr>
          <w:p w14:paraId="33748D2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Report</w:t>
            </w:r>
          </w:p>
        </w:tc>
      </w:tr>
      <w:tr w:rsidR="00D707C6" w:rsidRPr="00D707C6" w14:paraId="171EB7F5" w14:textId="77777777" w:rsidTr="00D707C6">
        <w:tc>
          <w:tcPr>
            <w:tcW w:w="0" w:type="auto"/>
            <w:tcMar>
              <w:top w:w="150" w:type="dxa"/>
              <w:left w:w="0" w:type="dxa"/>
              <w:bottom w:w="150" w:type="dxa"/>
              <w:right w:w="240" w:type="dxa"/>
            </w:tcMar>
            <w:vAlign w:val="center"/>
            <w:hideMark/>
          </w:tcPr>
          <w:p w14:paraId="02BF293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LTV:CAC ratio</w:t>
            </w:r>
          </w:p>
        </w:tc>
        <w:tc>
          <w:tcPr>
            <w:tcW w:w="0" w:type="auto"/>
            <w:tcMar>
              <w:top w:w="150" w:type="dxa"/>
              <w:left w:w="240" w:type="dxa"/>
              <w:bottom w:w="150" w:type="dxa"/>
              <w:right w:w="240" w:type="dxa"/>
            </w:tcMar>
            <w:vAlign w:val="center"/>
            <w:hideMark/>
          </w:tcPr>
          <w:p w14:paraId="7A9BBC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&gt;4:1</w:t>
            </w:r>
          </w:p>
        </w:tc>
        <w:tc>
          <w:tcPr>
            <w:tcW w:w="0" w:type="auto"/>
            <w:tcMar>
              <w:top w:w="150" w:type="dxa"/>
              <w:left w:w="240" w:type="dxa"/>
              <w:bottom w:w="150" w:type="dxa"/>
              <w:right w:w="0" w:type="dxa"/>
            </w:tcMar>
            <w:vAlign w:val="center"/>
            <w:hideMark/>
          </w:tcPr>
          <w:p w14:paraId="43A11E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CRM + Finance</w:t>
            </w:r>
          </w:p>
        </w:tc>
      </w:tr>
    </w:tbl>
    <w:p w14:paraId="1084019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lastRenderedPageBreak/>
        <w:t>P10.2 Founder Risk Reporting Pack — Financial Section (Per Document Q, Section Q14)</w:t>
      </w:r>
    </w:p>
    <w:p w14:paraId="333D60DC"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The Founder Risk Reporting Pack shall include:</w:t>
      </w:r>
    </w:p>
    <w:tbl>
      <w:tblPr>
        <w:tblW w:w="11280" w:type="dxa"/>
        <w:tblCellMar>
          <w:top w:w="15" w:type="dxa"/>
          <w:left w:w="15" w:type="dxa"/>
          <w:bottom w:w="15" w:type="dxa"/>
          <w:right w:w="15" w:type="dxa"/>
        </w:tblCellMar>
        <w:tblLook w:val="04A0" w:firstRow="1" w:lastRow="0" w:firstColumn="1" w:lastColumn="0" w:noHBand="0" w:noVBand="1"/>
      </w:tblPr>
      <w:tblGrid>
        <w:gridCol w:w="2183"/>
        <w:gridCol w:w="9097"/>
      </w:tblGrid>
      <w:tr w:rsidR="00D707C6" w:rsidRPr="00D707C6" w14:paraId="57D2A07D" w14:textId="77777777" w:rsidTr="00D707C6">
        <w:trPr>
          <w:tblHeader/>
        </w:trPr>
        <w:tc>
          <w:tcPr>
            <w:tcW w:w="0" w:type="auto"/>
            <w:tcBorders>
              <w:top w:val="nil"/>
            </w:tcBorders>
            <w:tcMar>
              <w:top w:w="150" w:type="dxa"/>
              <w:left w:w="0" w:type="dxa"/>
              <w:bottom w:w="150" w:type="dxa"/>
              <w:right w:w="240" w:type="dxa"/>
            </w:tcMar>
            <w:vAlign w:val="center"/>
            <w:hideMark/>
          </w:tcPr>
          <w:p w14:paraId="54B9A67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71334B0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Content</w:t>
            </w:r>
          </w:p>
        </w:tc>
      </w:tr>
      <w:tr w:rsidR="00D707C6" w:rsidRPr="00D707C6" w14:paraId="29961771" w14:textId="77777777" w:rsidTr="00D707C6">
        <w:tc>
          <w:tcPr>
            <w:tcW w:w="0" w:type="auto"/>
            <w:tcMar>
              <w:top w:w="150" w:type="dxa"/>
              <w:left w:w="0" w:type="dxa"/>
              <w:bottom w:w="150" w:type="dxa"/>
              <w:right w:w="240" w:type="dxa"/>
            </w:tcMar>
            <w:vAlign w:val="center"/>
            <w:hideMark/>
          </w:tcPr>
          <w:p w14:paraId="4663BD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 1</w:t>
            </w:r>
          </w:p>
        </w:tc>
        <w:tc>
          <w:tcPr>
            <w:tcW w:w="0" w:type="auto"/>
            <w:tcMar>
              <w:top w:w="150" w:type="dxa"/>
              <w:left w:w="240" w:type="dxa"/>
              <w:bottom w:w="150" w:type="dxa"/>
              <w:right w:w="0" w:type="dxa"/>
            </w:tcMar>
            <w:vAlign w:val="center"/>
            <w:hideMark/>
          </w:tcPr>
          <w:p w14:paraId="7B7A9A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Executive Summary of financial health</w:t>
            </w:r>
          </w:p>
        </w:tc>
      </w:tr>
      <w:tr w:rsidR="00D707C6" w:rsidRPr="00D707C6" w14:paraId="6EE27C4A" w14:textId="77777777" w:rsidTr="00D707C6">
        <w:tc>
          <w:tcPr>
            <w:tcW w:w="0" w:type="auto"/>
            <w:tcMar>
              <w:top w:w="150" w:type="dxa"/>
              <w:left w:w="0" w:type="dxa"/>
              <w:bottom w:w="150" w:type="dxa"/>
              <w:right w:w="240" w:type="dxa"/>
            </w:tcMar>
            <w:vAlign w:val="center"/>
            <w:hideMark/>
          </w:tcPr>
          <w:p w14:paraId="7E0E1D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 2</w:t>
            </w:r>
          </w:p>
        </w:tc>
        <w:tc>
          <w:tcPr>
            <w:tcW w:w="0" w:type="auto"/>
            <w:tcMar>
              <w:top w:w="150" w:type="dxa"/>
              <w:left w:w="240" w:type="dxa"/>
              <w:bottom w:w="150" w:type="dxa"/>
              <w:right w:w="0" w:type="dxa"/>
            </w:tcMar>
            <w:vAlign w:val="center"/>
            <w:hideMark/>
          </w:tcPr>
          <w:p w14:paraId="7E8C7E9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Critical financial risks</w:t>
            </w:r>
          </w:p>
        </w:tc>
      </w:tr>
      <w:tr w:rsidR="00D707C6" w:rsidRPr="00D707C6" w14:paraId="57B56EE4" w14:textId="77777777" w:rsidTr="00D707C6">
        <w:tc>
          <w:tcPr>
            <w:tcW w:w="0" w:type="auto"/>
            <w:tcMar>
              <w:top w:w="150" w:type="dxa"/>
              <w:left w:w="0" w:type="dxa"/>
              <w:bottom w:w="150" w:type="dxa"/>
              <w:right w:w="240" w:type="dxa"/>
            </w:tcMar>
            <w:vAlign w:val="center"/>
            <w:hideMark/>
          </w:tcPr>
          <w:p w14:paraId="01C71D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 3</w:t>
            </w:r>
          </w:p>
        </w:tc>
        <w:tc>
          <w:tcPr>
            <w:tcW w:w="0" w:type="auto"/>
            <w:tcMar>
              <w:top w:w="150" w:type="dxa"/>
              <w:left w:w="240" w:type="dxa"/>
              <w:bottom w:w="150" w:type="dxa"/>
              <w:right w:w="0" w:type="dxa"/>
            </w:tcMar>
            <w:vAlign w:val="center"/>
            <w:hideMark/>
          </w:tcPr>
          <w:p w14:paraId="4ECADE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KRI Breaches (financial)</w:t>
            </w:r>
          </w:p>
        </w:tc>
      </w:tr>
      <w:tr w:rsidR="00D707C6" w:rsidRPr="00D707C6" w14:paraId="17BE9AEA" w14:textId="77777777" w:rsidTr="00D707C6">
        <w:tc>
          <w:tcPr>
            <w:tcW w:w="0" w:type="auto"/>
            <w:tcMar>
              <w:top w:w="150" w:type="dxa"/>
              <w:left w:w="0" w:type="dxa"/>
              <w:bottom w:w="150" w:type="dxa"/>
              <w:right w:w="240" w:type="dxa"/>
            </w:tcMar>
            <w:vAlign w:val="center"/>
            <w:hideMark/>
          </w:tcPr>
          <w:p w14:paraId="666C0D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 4</w:t>
            </w:r>
          </w:p>
        </w:tc>
        <w:tc>
          <w:tcPr>
            <w:tcW w:w="0" w:type="auto"/>
            <w:tcMar>
              <w:top w:w="150" w:type="dxa"/>
              <w:left w:w="240" w:type="dxa"/>
              <w:bottom w:w="150" w:type="dxa"/>
              <w:right w:w="0" w:type="dxa"/>
            </w:tcMar>
            <w:vAlign w:val="center"/>
            <w:hideMark/>
          </w:tcPr>
          <w:p w14:paraId="5A4803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Health (MRR, ARR, Cash, Reserves)</w:t>
            </w:r>
          </w:p>
        </w:tc>
      </w:tr>
      <w:tr w:rsidR="00D707C6" w:rsidRPr="00D707C6" w14:paraId="3219AD05" w14:textId="77777777" w:rsidTr="00D707C6">
        <w:tc>
          <w:tcPr>
            <w:tcW w:w="0" w:type="auto"/>
            <w:tcMar>
              <w:top w:w="150" w:type="dxa"/>
              <w:left w:w="0" w:type="dxa"/>
              <w:bottom w:w="150" w:type="dxa"/>
              <w:right w:w="240" w:type="dxa"/>
            </w:tcMar>
            <w:vAlign w:val="center"/>
            <w:hideMark/>
          </w:tcPr>
          <w:p w14:paraId="0649BB6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 5</w:t>
            </w:r>
          </w:p>
        </w:tc>
        <w:tc>
          <w:tcPr>
            <w:tcW w:w="0" w:type="auto"/>
            <w:tcMar>
              <w:top w:w="150" w:type="dxa"/>
              <w:left w:w="240" w:type="dxa"/>
              <w:bottom w:w="150" w:type="dxa"/>
              <w:right w:w="0" w:type="dxa"/>
            </w:tcMar>
            <w:vAlign w:val="center"/>
            <w:hideMark/>
          </w:tcPr>
          <w:p w14:paraId="55A83C2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Open Corrective Actions (financial)</w:t>
            </w:r>
          </w:p>
        </w:tc>
      </w:tr>
    </w:tbl>
    <w:p w14:paraId="1E0F5968"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Frequency:</w:t>
      </w:r>
      <w:r w:rsidRPr="00D707C6">
        <w:rPr>
          <w:color w:val="0F1115"/>
        </w:rPr>
        <w:t> Monthly</w:t>
      </w:r>
    </w:p>
    <w:p w14:paraId="4DE5B449"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P10.3 Audit Cadence</w:t>
      </w:r>
    </w:p>
    <w:tbl>
      <w:tblPr>
        <w:tblW w:w="11280" w:type="dxa"/>
        <w:tblCellMar>
          <w:top w:w="15" w:type="dxa"/>
          <w:left w:w="15" w:type="dxa"/>
          <w:bottom w:w="15" w:type="dxa"/>
          <w:right w:w="15" w:type="dxa"/>
        </w:tblCellMar>
        <w:tblLook w:val="04A0" w:firstRow="1" w:lastRow="0" w:firstColumn="1" w:lastColumn="0" w:noHBand="0" w:noVBand="1"/>
      </w:tblPr>
      <w:tblGrid>
        <w:gridCol w:w="3709"/>
        <w:gridCol w:w="3689"/>
        <w:gridCol w:w="3882"/>
      </w:tblGrid>
      <w:tr w:rsidR="00D707C6" w:rsidRPr="00D707C6" w14:paraId="516E7571" w14:textId="77777777" w:rsidTr="00D707C6">
        <w:trPr>
          <w:tblHeader/>
        </w:trPr>
        <w:tc>
          <w:tcPr>
            <w:tcW w:w="0" w:type="auto"/>
            <w:tcBorders>
              <w:top w:val="nil"/>
            </w:tcBorders>
            <w:tcMar>
              <w:top w:w="150" w:type="dxa"/>
              <w:left w:w="0" w:type="dxa"/>
              <w:bottom w:w="150" w:type="dxa"/>
              <w:right w:w="240" w:type="dxa"/>
            </w:tcMar>
            <w:vAlign w:val="center"/>
            <w:hideMark/>
          </w:tcPr>
          <w:p w14:paraId="004235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 Type</w:t>
            </w:r>
          </w:p>
        </w:tc>
        <w:tc>
          <w:tcPr>
            <w:tcW w:w="0" w:type="auto"/>
            <w:tcBorders>
              <w:top w:val="nil"/>
            </w:tcBorders>
            <w:tcMar>
              <w:top w:w="150" w:type="dxa"/>
              <w:left w:w="240" w:type="dxa"/>
              <w:bottom w:w="150" w:type="dxa"/>
              <w:right w:w="240" w:type="dxa"/>
            </w:tcMar>
            <w:vAlign w:val="center"/>
            <w:hideMark/>
          </w:tcPr>
          <w:p w14:paraId="0710248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1156FE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Responsible</w:t>
            </w:r>
          </w:p>
        </w:tc>
      </w:tr>
      <w:tr w:rsidR="00D707C6" w:rsidRPr="00D707C6" w14:paraId="45F70F64" w14:textId="77777777" w:rsidTr="00D707C6">
        <w:tc>
          <w:tcPr>
            <w:tcW w:w="0" w:type="auto"/>
            <w:tcMar>
              <w:top w:w="150" w:type="dxa"/>
              <w:left w:w="0" w:type="dxa"/>
              <w:bottom w:w="150" w:type="dxa"/>
              <w:right w:w="240" w:type="dxa"/>
            </w:tcMar>
            <w:vAlign w:val="center"/>
            <w:hideMark/>
          </w:tcPr>
          <w:p w14:paraId="159C51C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review</w:t>
            </w:r>
          </w:p>
        </w:tc>
        <w:tc>
          <w:tcPr>
            <w:tcW w:w="0" w:type="auto"/>
            <w:tcMar>
              <w:top w:w="150" w:type="dxa"/>
              <w:left w:w="240" w:type="dxa"/>
              <w:bottom w:w="150" w:type="dxa"/>
              <w:right w:w="240" w:type="dxa"/>
            </w:tcMar>
            <w:vAlign w:val="center"/>
            <w:hideMark/>
          </w:tcPr>
          <w:p w14:paraId="28FAC3E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3739F84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3D0FBC93" w14:textId="77777777" w:rsidTr="00D707C6">
        <w:tc>
          <w:tcPr>
            <w:tcW w:w="0" w:type="auto"/>
            <w:tcMar>
              <w:top w:w="150" w:type="dxa"/>
              <w:left w:w="0" w:type="dxa"/>
              <w:bottom w:w="150" w:type="dxa"/>
              <w:right w:w="240" w:type="dxa"/>
            </w:tcMar>
            <w:vAlign w:val="center"/>
            <w:hideMark/>
          </w:tcPr>
          <w:p w14:paraId="3216475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Internal audit</w:t>
            </w:r>
          </w:p>
        </w:tc>
        <w:tc>
          <w:tcPr>
            <w:tcW w:w="0" w:type="auto"/>
            <w:tcMar>
              <w:top w:w="150" w:type="dxa"/>
              <w:left w:w="240" w:type="dxa"/>
              <w:bottom w:w="150" w:type="dxa"/>
              <w:right w:w="240" w:type="dxa"/>
            </w:tcMar>
            <w:vAlign w:val="center"/>
            <w:hideMark/>
          </w:tcPr>
          <w:p w14:paraId="1BBCCB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Semi-annual</w:t>
            </w:r>
          </w:p>
        </w:tc>
        <w:tc>
          <w:tcPr>
            <w:tcW w:w="0" w:type="auto"/>
            <w:tcMar>
              <w:top w:w="150" w:type="dxa"/>
              <w:left w:w="240" w:type="dxa"/>
              <w:bottom w:w="150" w:type="dxa"/>
              <w:right w:w="0" w:type="dxa"/>
            </w:tcMar>
            <w:vAlign w:val="center"/>
            <w:hideMark/>
          </w:tcPr>
          <w:p w14:paraId="34D3D14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Internal audit</w:t>
            </w:r>
          </w:p>
        </w:tc>
      </w:tr>
      <w:tr w:rsidR="00D707C6" w:rsidRPr="00D707C6" w14:paraId="45603CDB" w14:textId="77777777" w:rsidTr="00D707C6">
        <w:tc>
          <w:tcPr>
            <w:tcW w:w="0" w:type="auto"/>
            <w:tcMar>
              <w:top w:w="150" w:type="dxa"/>
              <w:left w:w="0" w:type="dxa"/>
              <w:bottom w:w="150" w:type="dxa"/>
              <w:right w:w="240" w:type="dxa"/>
            </w:tcMar>
            <w:vAlign w:val="center"/>
            <w:hideMark/>
          </w:tcPr>
          <w:p w14:paraId="1FC226F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External audit</w:t>
            </w:r>
          </w:p>
        </w:tc>
        <w:tc>
          <w:tcPr>
            <w:tcW w:w="0" w:type="auto"/>
            <w:tcMar>
              <w:top w:w="150" w:type="dxa"/>
              <w:left w:w="240" w:type="dxa"/>
              <w:bottom w:w="150" w:type="dxa"/>
              <w:right w:w="240" w:type="dxa"/>
            </w:tcMar>
            <w:vAlign w:val="center"/>
            <w:hideMark/>
          </w:tcPr>
          <w:p w14:paraId="765D00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68D819B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External auditor</w:t>
            </w:r>
          </w:p>
        </w:tc>
      </w:tr>
    </w:tbl>
    <w:p w14:paraId="180B653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P10.4 External Audit Rotation Policy</w:t>
      </w:r>
    </w:p>
    <w:tbl>
      <w:tblPr>
        <w:tblW w:w="11280" w:type="dxa"/>
        <w:tblCellMar>
          <w:top w:w="15" w:type="dxa"/>
          <w:left w:w="15" w:type="dxa"/>
          <w:bottom w:w="15" w:type="dxa"/>
          <w:right w:w="15" w:type="dxa"/>
        </w:tblCellMar>
        <w:tblLook w:val="04A0" w:firstRow="1" w:lastRow="0" w:firstColumn="1" w:lastColumn="0" w:noHBand="0" w:noVBand="1"/>
      </w:tblPr>
      <w:tblGrid>
        <w:gridCol w:w="4816"/>
        <w:gridCol w:w="6464"/>
      </w:tblGrid>
      <w:tr w:rsidR="00D707C6" w:rsidRPr="00D707C6" w14:paraId="53501F52" w14:textId="77777777" w:rsidTr="00D707C6">
        <w:trPr>
          <w:tblHeader/>
        </w:trPr>
        <w:tc>
          <w:tcPr>
            <w:tcW w:w="0" w:type="auto"/>
            <w:tcBorders>
              <w:top w:val="nil"/>
            </w:tcBorders>
            <w:tcMar>
              <w:top w:w="150" w:type="dxa"/>
              <w:left w:w="0" w:type="dxa"/>
              <w:bottom w:w="150" w:type="dxa"/>
              <w:right w:w="240" w:type="dxa"/>
            </w:tcMar>
            <w:vAlign w:val="center"/>
            <w:hideMark/>
          </w:tcPr>
          <w:p w14:paraId="0835D5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43F16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Standard</w:t>
            </w:r>
          </w:p>
        </w:tc>
      </w:tr>
      <w:tr w:rsidR="00D707C6" w:rsidRPr="00D707C6" w14:paraId="51402BAC" w14:textId="77777777" w:rsidTr="00D707C6">
        <w:tc>
          <w:tcPr>
            <w:tcW w:w="0" w:type="auto"/>
            <w:tcMar>
              <w:top w:w="150" w:type="dxa"/>
              <w:left w:w="0" w:type="dxa"/>
              <w:bottom w:w="150" w:type="dxa"/>
              <w:right w:w="240" w:type="dxa"/>
            </w:tcMar>
            <w:vAlign w:val="center"/>
            <w:hideMark/>
          </w:tcPr>
          <w:p w14:paraId="43CE644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Auditor rotation</w:t>
            </w:r>
          </w:p>
        </w:tc>
        <w:tc>
          <w:tcPr>
            <w:tcW w:w="0" w:type="auto"/>
            <w:tcMar>
              <w:top w:w="150" w:type="dxa"/>
              <w:left w:w="240" w:type="dxa"/>
              <w:bottom w:w="150" w:type="dxa"/>
              <w:right w:w="0" w:type="dxa"/>
            </w:tcMar>
            <w:vAlign w:val="center"/>
            <w:hideMark/>
          </w:tcPr>
          <w:p w14:paraId="5FEAE4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Every 5 years maximum</w:t>
            </w:r>
          </w:p>
        </w:tc>
      </w:tr>
      <w:tr w:rsidR="00D707C6" w:rsidRPr="00D707C6" w14:paraId="14DB19F5" w14:textId="77777777" w:rsidTr="00D707C6">
        <w:tc>
          <w:tcPr>
            <w:tcW w:w="0" w:type="auto"/>
            <w:tcMar>
              <w:top w:w="150" w:type="dxa"/>
              <w:left w:w="0" w:type="dxa"/>
              <w:bottom w:w="150" w:type="dxa"/>
              <w:right w:w="240" w:type="dxa"/>
            </w:tcMar>
            <w:vAlign w:val="center"/>
            <w:hideMark/>
          </w:tcPr>
          <w:p w14:paraId="25D84E7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Lead partner rotation</w:t>
            </w:r>
          </w:p>
        </w:tc>
        <w:tc>
          <w:tcPr>
            <w:tcW w:w="0" w:type="auto"/>
            <w:tcMar>
              <w:top w:w="150" w:type="dxa"/>
              <w:left w:w="240" w:type="dxa"/>
              <w:bottom w:w="150" w:type="dxa"/>
              <w:right w:w="0" w:type="dxa"/>
            </w:tcMar>
            <w:vAlign w:val="center"/>
            <w:hideMark/>
          </w:tcPr>
          <w:p w14:paraId="7646CAB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Every 5 years maximum</w:t>
            </w:r>
          </w:p>
        </w:tc>
      </w:tr>
      <w:tr w:rsidR="00D707C6" w:rsidRPr="00D707C6" w14:paraId="6170BDD6" w14:textId="77777777" w:rsidTr="00D707C6">
        <w:tc>
          <w:tcPr>
            <w:tcW w:w="0" w:type="auto"/>
            <w:tcMar>
              <w:top w:w="150" w:type="dxa"/>
              <w:left w:w="0" w:type="dxa"/>
              <w:bottom w:w="150" w:type="dxa"/>
              <w:right w:w="240" w:type="dxa"/>
            </w:tcMar>
            <w:vAlign w:val="center"/>
            <w:hideMark/>
          </w:tcPr>
          <w:p w14:paraId="347F99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Cooling-off period</w:t>
            </w:r>
          </w:p>
        </w:tc>
        <w:tc>
          <w:tcPr>
            <w:tcW w:w="0" w:type="auto"/>
            <w:tcMar>
              <w:top w:w="150" w:type="dxa"/>
              <w:left w:w="240" w:type="dxa"/>
              <w:bottom w:w="150" w:type="dxa"/>
              <w:right w:w="0" w:type="dxa"/>
            </w:tcMar>
            <w:vAlign w:val="center"/>
            <w:hideMark/>
          </w:tcPr>
          <w:p w14:paraId="1E2736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 years before reappointment</w:t>
            </w:r>
          </w:p>
        </w:tc>
      </w:tr>
    </w:tbl>
    <w:p w14:paraId="3D2F96C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P10.5 Financial Close Architecture</w:t>
      </w:r>
    </w:p>
    <w:tbl>
      <w:tblPr>
        <w:tblW w:w="11280" w:type="dxa"/>
        <w:tblCellMar>
          <w:top w:w="15" w:type="dxa"/>
          <w:left w:w="15" w:type="dxa"/>
          <w:bottom w:w="15" w:type="dxa"/>
          <w:right w:w="15" w:type="dxa"/>
        </w:tblCellMar>
        <w:tblLook w:val="04A0" w:firstRow="1" w:lastRow="0" w:firstColumn="1" w:lastColumn="0" w:noHBand="0" w:noVBand="1"/>
      </w:tblPr>
      <w:tblGrid>
        <w:gridCol w:w="5596"/>
        <w:gridCol w:w="3185"/>
        <w:gridCol w:w="2499"/>
      </w:tblGrid>
      <w:tr w:rsidR="00D707C6" w:rsidRPr="00D707C6" w14:paraId="4E4CF50B" w14:textId="77777777" w:rsidTr="00D707C6">
        <w:trPr>
          <w:tblHeader/>
        </w:trPr>
        <w:tc>
          <w:tcPr>
            <w:tcW w:w="0" w:type="auto"/>
            <w:tcBorders>
              <w:top w:val="nil"/>
            </w:tcBorders>
            <w:tcMar>
              <w:top w:w="150" w:type="dxa"/>
              <w:left w:w="0" w:type="dxa"/>
              <w:bottom w:w="150" w:type="dxa"/>
              <w:right w:w="240" w:type="dxa"/>
            </w:tcMar>
            <w:vAlign w:val="center"/>
            <w:hideMark/>
          </w:tcPr>
          <w:p w14:paraId="65B7460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Activity</w:t>
            </w:r>
          </w:p>
        </w:tc>
        <w:tc>
          <w:tcPr>
            <w:tcW w:w="0" w:type="auto"/>
            <w:tcBorders>
              <w:top w:val="nil"/>
            </w:tcBorders>
            <w:tcMar>
              <w:top w:w="150" w:type="dxa"/>
              <w:left w:w="240" w:type="dxa"/>
              <w:bottom w:w="150" w:type="dxa"/>
              <w:right w:w="240" w:type="dxa"/>
            </w:tcMar>
            <w:vAlign w:val="center"/>
            <w:hideMark/>
          </w:tcPr>
          <w:p w14:paraId="430735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6A3A06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Deadline</w:t>
            </w:r>
          </w:p>
        </w:tc>
      </w:tr>
      <w:tr w:rsidR="00D707C6" w:rsidRPr="00D707C6" w14:paraId="03ADB604" w14:textId="77777777" w:rsidTr="00D707C6">
        <w:tc>
          <w:tcPr>
            <w:tcW w:w="0" w:type="auto"/>
            <w:tcMar>
              <w:top w:w="150" w:type="dxa"/>
              <w:left w:w="0" w:type="dxa"/>
              <w:bottom w:w="150" w:type="dxa"/>
              <w:right w:w="240" w:type="dxa"/>
            </w:tcMar>
            <w:vAlign w:val="center"/>
            <w:hideMark/>
          </w:tcPr>
          <w:p w14:paraId="796183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Bank reconciliation</w:t>
            </w:r>
          </w:p>
        </w:tc>
        <w:tc>
          <w:tcPr>
            <w:tcW w:w="0" w:type="auto"/>
            <w:tcMar>
              <w:top w:w="150" w:type="dxa"/>
              <w:left w:w="240" w:type="dxa"/>
              <w:bottom w:w="150" w:type="dxa"/>
              <w:right w:w="240" w:type="dxa"/>
            </w:tcMar>
            <w:vAlign w:val="center"/>
            <w:hideMark/>
          </w:tcPr>
          <w:p w14:paraId="2CF45F4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35F7EF8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+3</w:t>
            </w:r>
          </w:p>
        </w:tc>
      </w:tr>
      <w:tr w:rsidR="00D707C6" w:rsidRPr="00D707C6" w14:paraId="0973EC51" w14:textId="77777777" w:rsidTr="00D707C6">
        <w:tc>
          <w:tcPr>
            <w:tcW w:w="0" w:type="auto"/>
            <w:tcMar>
              <w:top w:w="150" w:type="dxa"/>
              <w:left w:w="0" w:type="dxa"/>
              <w:bottom w:w="150" w:type="dxa"/>
              <w:right w:w="240" w:type="dxa"/>
            </w:tcMar>
            <w:vAlign w:val="center"/>
            <w:hideMark/>
          </w:tcPr>
          <w:p w14:paraId="3A2C57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AR reconciliation</w:t>
            </w:r>
          </w:p>
        </w:tc>
        <w:tc>
          <w:tcPr>
            <w:tcW w:w="0" w:type="auto"/>
            <w:tcMar>
              <w:top w:w="150" w:type="dxa"/>
              <w:left w:w="240" w:type="dxa"/>
              <w:bottom w:w="150" w:type="dxa"/>
              <w:right w:w="240" w:type="dxa"/>
            </w:tcMar>
            <w:vAlign w:val="center"/>
            <w:hideMark/>
          </w:tcPr>
          <w:p w14:paraId="521260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260E30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+5</w:t>
            </w:r>
          </w:p>
        </w:tc>
      </w:tr>
      <w:tr w:rsidR="00D707C6" w:rsidRPr="00D707C6" w14:paraId="6B4AB762" w14:textId="77777777" w:rsidTr="00D707C6">
        <w:tc>
          <w:tcPr>
            <w:tcW w:w="0" w:type="auto"/>
            <w:tcMar>
              <w:top w:w="150" w:type="dxa"/>
              <w:left w:w="0" w:type="dxa"/>
              <w:bottom w:w="150" w:type="dxa"/>
              <w:right w:w="240" w:type="dxa"/>
            </w:tcMar>
            <w:vAlign w:val="center"/>
            <w:hideMark/>
          </w:tcPr>
          <w:p w14:paraId="3F3D94D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reconciliation</w:t>
            </w:r>
          </w:p>
        </w:tc>
        <w:tc>
          <w:tcPr>
            <w:tcW w:w="0" w:type="auto"/>
            <w:tcMar>
              <w:top w:w="150" w:type="dxa"/>
              <w:left w:w="240" w:type="dxa"/>
              <w:bottom w:w="150" w:type="dxa"/>
              <w:right w:w="240" w:type="dxa"/>
            </w:tcMar>
            <w:vAlign w:val="center"/>
            <w:hideMark/>
          </w:tcPr>
          <w:p w14:paraId="388436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4321306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+5</w:t>
            </w:r>
          </w:p>
        </w:tc>
      </w:tr>
      <w:tr w:rsidR="00D707C6" w:rsidRPr="00D707C6" w14:paraId="0AB07D40" w14:textId="77777777" w:rsidTr="00D707C6">
        <w:tc>
          <w:tcPr>
            <w:tcW w:w="0" w:type="auto"/>
            <w:tcMar>
              <w:top w:w="150" w:type="dxa"/>
              <w:left w:w="0" w:type="dxa"/>
              <w:bottom w:w="150" w:type="dxa"/>
              <w:right w:w="240" w:type="dxa"/>
            </w:tcMar>
            <w:vAlign w:val="center"/>
            <w:hideMark/>
          </w:tcPr>
          <w:p w14:paraId="2C6A0D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recognition review</w:t>
            </w:r>
          </w:p>
        </w:tc>
        <w:tc>
          <w:tcPr>
            <w:tcW w:w="0" w:type="auto"/>
            <w:tcMar>
              <w:top w:w="150" w:type="dxa"/>
              <w:left w:w="240" w:type="dxa"/>
              <w:bottom w:w="150" w:type="dxa"/>
              <w:right w:w="240" w:type="dxa"/>
            </w:tcMar>
            <w:vAlign w:val="center"/>
            <w:hideMark/>
          </w:tcPr>
          <w:p w14:paraId="7BA3648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465374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+5</w:t>
            </w:r>
          </w:p>
        </w:tc>
      </w:tr>
      <w:tr w:rsidR="00D707C6" w:rsidRPr="00D707C6" w14:paraId="744D4623" w14:textId="77777777" w:rsidTr="00D707C6">
        <w:tc>
          <w:tcPr>
            <w:tcW w:w="0" w:type="auto"/>
            <w:tcMar>
              <w:top w:w="150" w:type="dxa"/>
              <w:left w:w="0" w:type="dxa"/>
              <w:bottom w:w="150" w:type="dxa"/>
              <w:right w:w="240" w:type="dxa"/>
            </w:tcMar>
            <w:vAlign w:val="center"/>
            <w:hideMark/>
          </w:tcPr>
          <w:p w14:paraId="2FC1B6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Management accounts issued</w:t>
            </w:r>
          </w:p>
        </w:tc>
        <w:tc>
          <w:tcPr>
            <w:tcW w:w="0" w:type="auto"/>
            <w:tcMar>
              <w:top w:w="150" w:type="dxa"/>
              <w:left w:w="240" w:type="dxa"/>
              <w:bottom w:w="150" w:type="dxa"/>
              <w:right w:w="240" w:type="dxa"/>
            </w:tcMar>
            <w:vAlign w:val="center"/>
            <w:hideMark/>
          </w:tcPr>
          <w:p w14:paraId="3588D3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5D1B1D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+10</w:t>
            </w:r>
          </w:p>
        </w:tc>
      </w:tr>
      <w:tr w:rsidR="00D707C6" w:rsidRPr="00D707C6" w14:paraId="7E3A7D71" w14:textId="77777777" w:rsidTr="00D707C6">
        <w:tc>
          <w:tcPr>
            <w:tcW w:w="0" w:type="auto"/>
            <w:tcMar>
              <w:top w:w="150" w:type="dxa"/>
              <w:left w:w="0" w:type="dxa"/>
              <w:bottom w:w="150" w:type="dxa"/>
              <w:right w:w="240" w:type="dxa"/>
            </w:tcMar>
            <w:vAlign w:val="center"/>
            <w:hideMark/>
          </w:tcPr>
          <w:p w14:paraId="5388AEF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review</w:t>
            </w:r>
          </w:p>
        </w:tc>
        <w:tc>
          <w:tcPr>
            <w:tcW w:w="0" w:type="auto"/>
            <w:tcMar>
              <w:top w:w="150" w:type="dxa"/>
              <w:left w:w="240" w:type="dxa"/>
              <w:bottom w:w="150" w:type="dxa"/>
              <w:right w:w="240" w:type="dxa"/>
            </w:tcMar>
            <w:vAlign w:val="center"/>
            <w:hideMark/>
          </w:tcPr>
          <w:p w14:paraId="3DAC21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 + COO</w:t>
            </w:r>
          </w:p>
        </w:tc>
        <w:tc>
          <w:tcPr>
            <w:tcW w:w="0" w:type="auto"/>
            <w:tcMar>
              <w:top w:w="150" w:type="dxa"/>
              <w:left w:w="240" w:type="dxa"/>
              <w:bottom w:w="150" w:type="dxa"/>
              <w:right w:w="0" w:type="dxa"/>
            </w:tcMar>
            <w:vAlign w:val="center"/>
            <w:hideMark/>
          </w:tcPr>
          <w:p w14:paraId="0F95BB2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Day +15</w:t>
            </w:r>
          </w:p>
        </w:tc>
      </w:tr>
    </w:tbl>
    <w:p w14:paraId="24EB5EEC"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Accounting Period Lock:</w:t>
      </w:r>
      <w:r w:rsidRPr="00D707C6">
        <w:rPr>
          <w:color w:val="0F1115"/>
        </w:rPr>
        <w:t> After month-end close approval, no transaction may be edited. Adjustments require journal entries. Period reopening requires FA approval.</w:t>
      </w:r>
    </w:p>
    <w:p w14:paraId="7EB19D6F" w14:textId="77777777" w:rsidR="00611825" w:rsidRPr="00D707C6" w:rsidRDefault="00AC32E3" w:rsidP="00611825">
      <w:pPr>
        <w:spacing w:after="0" w:line="240" w:lineRule="auto"/>
        <w:rPr>
          <w:rFonts w:ascii="Times New Roman" w:hAnsi="Times New Roman" w:cs="Times New Roman"/>
        </w:rPr>
      </w:pPr>
      <w:r>
        <w:rPr>
          <w:rFonts w:ascii="Times New Roman" w:hAnsi="Times New Roman" w:cs="Times New Roman"/>
        </w:rPr>
        <w:pict w14:anchorId="3B7B27C6">
          <v:rect id="_x0000_i1046" style="width:0;height:.75pt" o:hralign="center" o:hrstd="t" o:hr="t" fillcolor="#a0a0a0" stroked="f"/>
        </w:pict>
      </w:r>
    </w:p>
    <w:p w14:paraId="6F14AE6D" w14:textId="57D95423" w:rsidR="00611825" w:rsidRPr="00611825" w:rsidRDefault="00611825" w:rsidP="00611825">
      <w:pPr>
        <w:pStyle w:val="Heading2"/>
        <w:shd w:val="clear" w:color="auto" w:fill="FFFFFF"/>
        <w:spacing w:before="0" w:beforeAutospacing="0" w:after="0" w:afterAutospacing="0"/>
        <w:rPr>
          <w:color w:val="0F1115"/>
          <w:sz w:val="33"/>
          <w:szCs w:val="33"/>
        </w:rPr>
      </w:pPr>
      <w:r w:rsidRPr="00611825">
        <w:rPr>
          <w:color w:val="0F1115"/>
          <w:sz w:val="33"/>
          <w:szCs w:val="33"/>
        </w:rPr>
        <w:t>SECTION P10A Financial KRIs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617"/>
      </w:tblGrid>
      <w:tr w:rsidR="00611825" w14:paraId="070F3907" w14:textId="77777777" w:rsidTr="00611825">
        <w:trPr>
          <w:tblHeader/>
          <w:tblCellSpacing w:w="15" w:type="dxa"/>
        </w:trPr>
        <w:tc>
          <w:tcPr>
            <w:tcW w:w="0" w:type="auto"/>
            <w:vAlign w:val="center"/>
            <w:hideMark/>
          </w:tcPr>
          <w:p w14:paraId="077477CC" w14:textId="77777777" w:rsidR="00611825" w:rsidRDefault="00611825">
            <w:pPr>
              <w:jc w:val="center"/>
              <w:rPr>
                <w:b/>
                <w:bCs/>
              </w:rPr>
            </w:pPr>
            <w:r>
              <w:rPr>
                <w:b/>
                <w:bCs/>
              </w:rPr>
              <w:lastRenderedPageBreak/>
              <w:t>KRI</w:t>
            </w:r>
          </w:p>
        </w:tc>
        <w:tc>
          <w:tcPr>
            <w:tcW w:w="0" w:type="auto"/>
            <w:vAlign w:val="center"/>
            <w:hideMark/>
          </w:tcPr>
          <w:p w14:paraId="1A248BAD" w14:textId="77777777" w:rsidR="00611825" w:rsidRDefault="00611825">
            <w:pPr>
              <w:jc w:val="center"/>
              <w:rPr>
                <w:b/>
                <w:bCs/>
              </w:rPr>
            </w:pPr>
            <w:r>
              <w:rPr>
                <w:b/>
                <w:bCs/>
              </w:rPr>
              <w:t>Threshold</w:t>
            </w:r>
          </w:p>
        </w:tc>
      </w:tr>
      <w:tr w:rsidR="00611825" w14:paraId="6A9A25C5" w14:textId="77777777" w:rsidTr="00611825">
        <w:trPr>
          <w:tblCellSpacing w:w="15" w:type="dxa"/>
        </w:trPr>
        <w:tc>
          <w:tcPr>
            <w:tcW w:w="0" w:type="auto"/>
            <w:vAlign w:val="center"/>
            <w:hideMark/>
          </w:tcPr>
          <w:p w14:paraId="6E0B7877" w14:textId="77777777" w:rsidR="00611825" w:rsidRDefault="00611825">
            <w:r>
              <w:t>Reserve runway</w:t>
            </w:r>
          </w:p>
        </w:tc>
        <w:tc>
          <w:tcPr>
            <w:tcW w:w="0" w:type="auto"/>
            <w:vAlign w:val="center"/>
            <w:hideMark/>
          </w:tcPr>
          <w:p w14:paraId="49194C8A" w14:textId="77777777" w:rsidR="00611825" w:rsidRDefault="00611825">
            <w:r>
              <w:t>&lt;6 months</w:t>
            </w:r>
          </w:p>
        </w:tc>
      </w:tr>
      <w:tr w:rsidR="00611825" w14:paraId="78ACFC54" w14:textId="77777777" w:rsidTr="00611825">
        <w:trPr>
          <w:tblCellSpacing w:w="15" w:type="dxa"/>
        </w:trPr>
        <w:tc>
          <w:tcPr>
            <w:tcW w:w="0" w:type="auto"/>
            <w:vAlign w:val="center"/>
            <w:hideMark/>
          </w:tcPr>
          <w:p w14:paraId="36A7D607" w14:textId="77777777" w:rsidR="00611825" w:rsidRDefault="00611825">
            <w:r>
              <w:t>Cash concentration</w:t>
            </w:r>
          </w:p>
        </w:tc>
        <w:tc>
          <w:tcPr>
            <w:tcW w:w="0" w:type="auto"/>
            <w:vAlign w:val="center"/>
            <w:hideMark/>
          </w:tcPr>
          <w:p w14:paraId="5FCA8DC1" w14:textId="77777777" w:rsidR="00611825" w:rsidRDefault="00611825">
            <w:r>
              <w:t>&gt;25% single bank</w:t>
            </w:r>
          </w:p>
        </w:tc>
      </w:tr>
      <w:tr w:rsidR="00611825" w14:paraId="786CBF23" w14:textId="77777777" w:rsidTr="00611825">
        <w:trPr>
          <w:tblCellSpacing w:w="15" w:type="dxa"/>
        </w:trPr>
        <w:tc>
          <w:tcPr>
            <w:tcW w:w="0" w:type="auto"/>
            <w:vAlign w:val="center"/>
            <w:hideMark/>
          </w:tcPr>
          <w:p w14:paraId="1F590CD7" w14:textId="77777777" w:rsidR="00611825" w:rsidRDefault="00611825">
            <w:r>
              <w:t>Revenue concentration</w:t>
            </w:r>
          </w:p>
        </w:tc>
        <w:tc>
          <w:tcPr>
            <w:tcW w:w="0" w:type="auto"/>
            <w:vAlign w:val="center"/>
            <w:hideMark/>
          </w:tcPr>
          <w:p w14:paraId="364E645B" w14:textId="77777777" w:rsidR="00611825" w:rsidRDefault="00611825">
            <w:r>
              <w:t>&gt;15% sponsor</w:t>
            </w:r>
          </w:p>
        </w:tc>
      </w:tr>
      <w:tr w:rsidR="00611825" w14:paraId="1B6F9FFC" w14:textId="77777777" w:rsidTr="00611825">
        <w:trPr>
          <w:tblCellSpacing w:w="15" w:type="dxa"/>
        </w:trPr>
        <w:tc>
          <w:tcPr>
            <w:tcW w:w="0" w:type="auto"/>
            <w:vAlign w:val="center"/>
            <w:hideMark/>
          </w:tcPr>
          <w:p w14:paraId="7EED97E0" w14:textId="77777777" w:rsidR="00611825" w:rsidRDefault="00611825">
            <w:r>
              <w:t>DSO</w:t>
            </w:r>
          </w:p>
        </w:tc>
        <w:tc>
          <w:tcPr>
            <w:tcW w:w="0" w:type="auto"/>
            <w:vAlign w:val="center"/>
            <w:hideMark/>
          </w:tcPr>
          <w:p w14:paraId="7BE85772" w14:textId="77777777" w:rsidR="00611825" w:rsidRDefault="00611825">
            <w:r>
              <w:t>&gt;60 days</w:t>
            </w:r>
          </w:p>
        </w:tc>
      </w:tr>
      <w:tr w:rsidR="00611825" w14:paraId="2DA9FB90" w14:textId="77777777" w:rsidTr="00611825">
        <w:trPr>
          <w:tblCellSpacing w:w="15" w:type="dxa"/>
        </w:trPr>
        <w:tc>
          <w:tcPr>
            <w:tcW w:w="0" w:type="auto"/>
            <w:vAlign w:val="center"/>
            <w:hideMark/>
          </w:tcPr>
          <w:p w14:paraId="24594BDC" w14:textId="77777777" w:rsidR="00611825" w:rsidRDefault="00611825">
            <w:r>
              <w:t>Refund ratio</w:t>
            </w:r>
          </w:p>
        </w:tc>
        <w:tc>
          <w:tcPr>
            <w:tcW w:w="0" w:type="auto"/>
            <w:vAlign w:val="center"/>
            <w:hideMark/>
          </w:tcPr>
          <w:p w14:paraId="10BFEB13" w14:textId="77777777" w:rsidR="00611825" w:rsidRDefault="00611825">
            <w:r>
              <w:t>&gt;5%</w:t>
            </w:r>
          </w:p>
        </w:tc>
      </w:tr>
      <w:tr w:rsidR="00611825" w14:paraId="4FB9485E" w14:textId="77777777" w:rsidTr="00611825">
        <w:trPr>
          <w:tblCellSpacing w:w="15" w:type="dxa"/>
        </w:trPr>
        <w:tc>
          <w:tcPr>
            <w:tcW w:w="0" w:type="auto"/>
            <w:vAlign w:val="center"/>
            <w:hideMark/>
          </w:tcPr>
          <w:p w14:paraId="6D249DF9" w14:textId="77777777" w:rsidR="00611825" w:rsidRDefault="00611825">
            <w:r>
              <w:t>Fraud alerts</w:t>
            </w:r>
          </w:p>
        </w:tc>
        <w:tc>
          <w:tcPr>
            <w:tcW w:w="0" w:type="auto"/>
            <w:vAlign w:val="center"/>
            <w:hideMark/>
          </w:tcPr>
          <w:p w14:paraId="30CD516B" w14:textId="77777777" w:rsidR="00611825" w:rsidRDefault="00611825">
            <w:r>
              <w:t>&gt;3 per month</w:t>
            </w:r>
          </w:p>
        </w:tc>
      </w:tr>
      <w:tr w:rsidR="00611825" w14:paraId="22DD4649" w14:textId="77777777" w:rsidTr="00611825">
        <w:trPr>
          <w:tblCellSpacing w:w="15" w:type="dxa"/>
        </w:trPr>
        <w:tc>
          <w:tcPr>
            <w:tcW w:w="0" w:type="auto"/>
            <w:vAlign w:val="center"/>
            <w:hideMark/>
          </w:tcPr>
          <w:p w14:paraId="121A1777" w14:textId="77777777" w:rsidR="00611825" w:rsidRDefault="00611825">
            <w:r>
              <w:t>Payroll anomalies</w:t>
            </w:r>
          </w:p>
        </w:tc>
        <w:tc>
          <w:tcPr>
            <w:tcW w:w="0" w:type="auto"/>
            <w:vAlign w:val="center"/>
            <w:hideMark/>
          </w:tcPr>
          <w:p w14:paraId="0E02F77E" w14:textId="77777777" w:rsidR="00611825" w:rsidRDefault="00611825">
            <w:r>
              <w:t>&gt;2 per month</w:t>
            </w:r>
          </w:p>
        </w:tc>
      </w:tr>
    </w:tbl>
    <w:p w14:paraId="1DDE2A20" w14:textId="77777777" w:rsidR="00611825" w:rsidRDefault="00611825" w:rsidP="00611825">
      <w:pPr>
        <w:pStyle w:val="NormalWeb"/>
      </w:pPr>
      <w:r>
        <w:t>Breaches automatically create Risk Register entries.</w:t>
      </w:r>
    </w:p>
    <w:p w14:paraId="6AD90A0B" w14:textId="311DD223" w:rsidR="00F90F66" w:rsidRDefault="00AC32E3" w:rsidP="00F90F66">
      <w:pPr>
        <w:rPr>
          <w:rFonts w:eastAsia="Times New Roman"/>
          <w:b/>
          <w:bCs/>
          <w:sz w:val="27"/>
          <w:szCs w:val="27"/>
        </w:rPr>
      </w:pPr>
      <w:r>
        <w:pict w14:anchorId="23633CBD">
          <v:rect id="_x0000_i1047" style="width:0;height:.75pt" o:hralign="center" o:hrstd="t" o:hr="t" fillcolor="#a0a0a0" stroked="f"/>
        </w:pict>
      </w:r>
    </w:p>
    <w:p w14:paraId="5983F07A" w14:textId="26677AA6" w:rsidR="00F90F66" w:rsidRPr="00F90F66" w:rsidRDefault="00F90F66" w:rsidP="00F90F66">
      <w:pPr>
        <w:pStyle w:val="Heading2"/>
        <w:shd w:val="clear" w:color="auto" w:fill="FFFFFF"/>
        <w:spacing w:before="0" w:beforeAutospacing="0" w:after="0" w:afterAutospacing="0"/>
        <w:rPr>
          <w:color w:val="0F1115"/>
          <w:sz w:val="33"/>
          <w:szCs w:val="33"/>
        </w:rPr>
      </w:pPr>
      <w:r w:rsidRPr="00F90F66">
        <w:rPr>
          <w:color w:val="0F1115"/>
          <w:sz w:val="33"/>
          <w:szCs w:val="33"/>
        </w:rPr>
        <w:t>SECTION P10B Financial Dashboard Requirements</w:t>
      </w:r>
    </w:p>
    <w:p w14:paraId="35AD6AF6" w14:textId="77777777" w:rsidR="00F90F66" w:rsidRPr="00F90F66" w:rsidRDefault="00F90F66" w:rsidP="00F90F66">
      <w:p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Dashboard shall display:</w:t>
      </w:r>
    </w:p>
    <w:p w14:paraId="58ED35C2"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MRR </w:t>
      </w:r>
    </w:p>
    <w:p w14:paraId="1F343DE1"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ARR </w:t>
      </w:r>
    </w:p>
    <w:p w14:paraId="32369185"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Cash </w:t>
      </w:r>
    </w:p>
    <w:p w14:paraId="7279584E"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Reserve runway </w:t>
      </w:r>
    </w:p>
    <w:p w14:paraId="343DA2FF"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Revenue by service line </w:t>
      </w:r>
    </w:p>
    <w:p w14:paraId="3BA2D173"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AR aging </w:t>
      </w:r>
    </w:p>
    <w:p w14:paraId="704A072F"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Refund activity </w:t>
      </w:r>
    </w:p>
    <w:p w14:paraId="6302912E"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Fraud alerts </w:t>
      </w:r>
    </w:p>
    <w:p w14:paraId="74887C55"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Financial KRIs </w:t>
      </w:r>
    </w:p>
    <w:p w14:paraId="3316B4ED" w14:textId="77777777" w:rsidR="00F90F66" w:rsidRPr="00F90F66" w:rsidRDefault="00F90F66" w:rsidP="00F90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Budget variance </w:t>
      </w:r>
    </w:p>
    <w:p w14:paraId="0927BF3E" w14:textId="77777777" w:rsidR="00F90F66" w:rsidRPr="00F90F66" w:rsidRDefault="00F90F66" w:rsidP="00F90F66">
      <w:p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Refresh Frequency:</w:t>
      </w:r>
    </w:p>
    <w:p w14:paraId="54E06A84" w14:textId="77777777" w:rsidR="00F90F66" w:rsidRPr="00F90F66" w:rsidRDefault="00F90F66" w:rsidP="00F90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Executive Dashboard: hourly </w:t>
      </w:r>
    </w:p>
    <w:p w14:paraId="40631E3F" w14:textId="77777777" w:rsidR="00F90F66" w:rsidRPr="00F90F66" w:rsidRDefault="00F90F66" w:rsidP="00F90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Operational Dashboard: real-time</w:t>
      </w:r>
    </w:p>
    <w:p w14:paraId="5DCA3A1B" w14:textId="2DC2D4B9" w:rsidR="00F90F66" w:rsidRDefault="00AC32E3" w:rsidP="00F90F66">
      <w:pPr>
        <w:rPr>
          <w:rFonts w:eastAsia="Times New Roman"/>
          <w:sz w:val="27"/>
          <w:szCs w:val="27"/>
        </w:rPr>
      </w:pPr>
      <w:r>
        <w:pict w14:anchorId="3224183E">
          <v:rect id="_x0000_i1048" style="width:0;height:.75pt" o:hralign="center" o:hrstd="t" o:hr="t" fillcolor="#a0a0a0" stroked="f"/>
        </w:pict>
      </w:r>
    </w:p>
    <w:p w14:paraId="31708796" w14:textId="3C3BD0E8" w:rsidR="00F90F66" w:rsidRPr="00F90F66" w:rsidRDefault="00F90F66" w:rsidP="00F90F66">
      <w:pPr>
        <w:pStyle w:val="Heading2"/>
        <w:shd w:val="clear" w:color="auto" w:fill="FFFFFF"/>
        <w:spacing w:before="0" w:beforeAutospacing="0" w:after="0" w:afterAutospacing="0"/>
        <w:rPr>
          <w:color w:val="0F1115"/>
          <w:sz w:val="33"/>
          <w:szCs w:val="33"/>
        </w:rPr>
      </w:pPr>
      <w:r w:rsidRPr="00F90F66">
        <w:rPr>
          <w:color w:val="0F1115"/>
          <w:sz w:val="33"/>
          <w:szCs w:val="33"/>
        </w:rPr>
        <w:t>SECTION P10C Financial Alert Integration</w:t>
      </w:r>
    </w:p>
    <w:p w14:paraId="450E4987" w14:textId="77777777" w:rsidR="00F90F66" w:rsidRPr="00F90F66" w:rsidRDefault="00F90F66" w:rsidP="00F90F66">
      <w:p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Financial monitoring shall operate in accordance with Document Q Section Q12.</w:t>
      </w:r>
    </w:p>
    <w:p w14:paraId="5027972F" w14:textId="77777777" w:rsidR="00F90F66" w:rsidRPr="00F90F66" w:rsidRDefault="00F90F66" w:rsidP="00F90F66">
      <w:p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Applicable alerts include:</w:t>
      </w:r>
    </w:p>
    <w:p w14:paraId="19DFC96F" w14:textId="77777777" w:rsidR="00F90F66" w:rsidRPr="00F90F66" w:rsidRDefault="00F90F66" w:rsidP="00F90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Revenue alerts </w:t>
      </w:r>
    </w:p>
    <w:p w14:paraId="393F5542" w14:textId="77777777" w:rsidR="00F90F66" w:rsidRPr="00F90F66" w:rsidRDefault="00F90F66" w:rsidP="00F90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Liquidity alerts </w:t>
      </w:r>
    </w:p>
    <w:p w14:paraId="4DB685B7" w14:textId="77777777" w:rsidR="00F90F66" w:rsidRPr="00F90F66" w:rsidRDefault="00F90F66" w:rsidP="00F90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Reserve alerts </w:t>
      </w:r>
    </w:p>
    <w:p w14:paraId="6E3494EB" w14:textId="77777777" w:rsidR="00F90F66" w:rsidRPr="00F90F66" w:rsidRDefault="00F90F66" w:rsidP="00F90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Fraud alerts </w:t>
      </w:r>
    </w:p>
    <w:p w14:paraId="7241FA99" w14:textId="77777777" w:rsidR="00F90F66" w:rsidRPr="00F90F66" w:rsidRDefault="00F90F66" w:rsidP="00F90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 xml:space="preserve">Budget variance alerts </w:t>
      </w:r>
    </w:p>
    <w:p w14:paraId="6837A9E7" w14:textId="77777777" w:rsidR="00F90F66" w:rsidRPr="00F90F66" w:rsidRDefault="00F90F66" w:rsidP="00F90F66">
      <w:pPr>
        <w:spacing w:before="100" w:beforeAutospacing="1" w:after="100" w:afterAutospacing="1" w:line="240" w:lineRule="auto"/>
        <w:rPr>
          <w:rFonts w:ascii="Times New Roman" w:eastAsia="Times New Roman" w:hAnsi="Times New Roman" w:cs="Times New Roman"/>
          <w:sz w:val="24"/>
          <w:szCs w:val="24"/>
        </w:rPr>
      </w:pPr>
      <w:r w:rsidRPr="00F90F66">
        <w:rPr>
          <w:rFonts w:ascii="Times New Roman" w:eastAsia="Times New Roman" w:hAnsi="Times New Roman" w:cs="Times New Roman"/>
          <w:sz w:val="24"/>
          <w:szCs w:val="24"/>
        </w:rPr>
        <w:t>All A4 and A5 alerts shall be visible on the Founder Dashboard.</w:t>
      </w:r>
    </w:p>
    <w:p w14:paraId="588CBD11" w14:textId="77777777" w:rsidR="00F90F66" w:rsidRDefault="00F90F66" w:rsidP="00D707C6">
      <w:pPr>
        <w:spacing w:after="0" w:line="240" w:lineRule="auto"/>
        <w:rPr>
          <w:rFonts w:ascii="Times New Roman" w:hAnsi="Times New Roman" w:cs="Times New Roman"/>
        </w:rPr>
      </w:pPr>
    </w:p>
    <w:p w14:paraId="0E9CC1FA" w14:textId="77777777" w:rsidR="00397029" w:rsidRPr="00D707C6" w:rsidRDefault="00AC32E3" w:rsidP="00397029">
      <w:pPr>
        <w:spacing w:after="0" w:line="240" w:lineRule="auto"/>
        <w:rPr>
          <w:rFonts w:ascii="Times New Roman" w:hAnsi="Times New Roman" w:cs="Times New Roman"/>
        </w:rPr>
      </w:pPr>
      <w:r>
        <w:rPr>
          <w:rFonts w:ascii="Times New Roman" w:hAnsi="Times New Roman" w:cs="Times New Roman"/>
        </w:rPr>
        <w:pict w14:anchorId="4480777D">
          <v:rect id="_x0000_i1049" style="width:0;height:.75pt" o:hralign="center" o:hrstd="t" o:hr="t" fillcolor="#a0a0a0" stroked="f"/>
        </w:pict>
      </w:r>
    </w:p>
    <w:p w14:paraId="2ECA5AC7" w14:textId="77777777" w:rsidR="00397029" w:rsidRPr="004E6B75" w:rsidRDefault="00397029" w:rsidP="00397029">
      <w:pPr>
        <w:pStyle w:val="Heading2"/>
        <w:shd w:val="clear" w:color="auto" w:fill="FFFFFF"/>
        <w:spacing w:before="0" w:beforeAutospacing="0" w:after="0" w:afterAutospacing="0"/>
        <w:rPr>
          <w:color w:val="0F1115"/>
          <w:sz w:val="33"/>
          <w:szCs w:val="33"/>
        </w:rPr>
      </w:pPr>
      <w:r w:rsidRPr="004E6B75">
        <w:rPr>
          <w:color w:val="0F1115"/>
          <w:sz w:val="33"/>
          <w:szCs w:val="33"/>
        </w:rPr>
        <w:t>SECTION P10D Financial Model Governance</w:t>
      </w:r>
    </w:p>
    <w:p w14:paraId="24095EA9" w14:textId="77777777" w:rsidR="00397029" w:rsidRPr="004E6B75"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Applies to:</w:t>
      </w:r>
    </w:p>
    <w:p w14:paraId="16812F1F" w14:textId="77777777" w:rsidR="00397029" w:rsidRPr="004E6B75" w:rsidRDefault="00397029" w:rsidP="003970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revenue forecasting models </w:t>
      </w:r>
    </w:p>
    <w:p w14:paraId="74F974CD" w14:textId="77777777" w:rsidR="00397029" w:rsidRPr="004E6B75" w:rsidRDefault="00397029" w:rsidP="003970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cash forecasting models </w:t>
      </w:r>
    </w:p>
    <w:p w14:paraId="2102D3B0" w14:textId="77777777" w:rsidR="00397029" w:rsidRPr="004E6B75" w:rsidRDefault="00397029" w:rsidP="003970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fraud detection models </w:t>
      </w:r>
    </w:p>
    <w:p w14:paraId="047FBA1E" w14:textId="77777777" w:rsidR="00397029" w:rsidRPr="004E6B75" w:rsidRDefault="00397029" w:rsidP="003970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AI finance assistants </w:t>
      </w:r>
    </w:p>
    <w:p w14:paraId="3313C6B3" w14:textId="77777777" w:rsidR="00397029" w:rsidRPr="004E6B75"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Requirements:</w:t>
      </w:r>
    </w:p>
    <w:p w14:paraId="18BA848A" w14:textId="77777777" w:rsidR="00397029" w:rsidRPr="004E6B75" w:rsidRDefault="00397029" w:rsidP="003970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inventory </w:t>
      </w:r>
    </w:p>
    <w:p w14:paraId="467B6EDC" w14:textId="77777777" w:rsidR="00397029" w:rsidRPr="004E6B75" w:rsidRDefault="00397029" w:rsidP="003970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annual validation </w:t>
      </w:r>
    </w:p>
    <w:p w14:paraId="0858C7C4" w14:textId="77777777" w:rsidR="00397029" w:rsidRPr="004E6B75" w:rsidRDefault="00397029" w:rsidP="003970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change control </w:t>
      </w:r>
    </w:p>
    <w:p w14:paraId="50F45583" w14:textId="77777777" w:rsidR="00397029" w:rsidRPr="004E6B75" w:rsidRDefault="00397029" w:rsidP="003970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model owner </w:t>
      </w:r>
    </w:p>
    <w:p w14:paraId="48815BFB" w14:textId="77777777" w:rsidR="00397029" w:rsidRPr="004E6B75" w:rsidRDefault="00397029" w:rsidP="0039702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audit trail </w:t>
      </w:r>
    </w:p>
    <w:p w14:paraId="25B27A69" w14:textId="77777777" w:rsidR="00397029" w:rsidRPr="004E6B75"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Aligned with Q20.</w:t>
      </w:r>
    </w:p>
    <w:p w14:paraId="4B0ED9E6" w14:textId="77777777" w:rsidR="00397029" w:rsidRPr="00D707C6" w:rsidRDefault="00AC32E3" w:rsidP="00397029">
      <w:pPr>
        <w:spacing w:after="0" w:line="240" w:lineRule="auto"/>
        <w:rPr>
          <w:rFonts w:ascii="Times New Roman" w:hAnsi="Times New Roman" w:cs="Times New Roman"/>
        </w:rPr>
      </w:pPr>
      <w:r>
        <w:rPr>
          <w:rFonts w:ascii="Times New Roman" w:hAnsi="Times New Roman" w:cs="Times New Roman"/>
        </w:rPr>
        <w:pict w14:anchorId="0F74CB02">
          <v:rect id="_x0000_i1050" style="width:0;height:.75pt" o:hralign="center" o:hrstd="t" o:hr="t" fillcolor="#a0a0a0" stroked="f"/>
        </w:pict>
      </w:r>
    </w:p>
    <w:p w14:paraId="13CA1889" w14:textId="77777777" w:rsidR="00397029" w:rsidRPr="004E6B75" w:rsidRDefault="00397029" w:rsidP="00397029">
      <w:pPr>
        <w:pStyle w:val="Heading2"/>
        <w:shd w:val="clear" w:color="auto" w:fill="FFFFFF"/>
        <w:spacing w:before="0" w:beforeAutospacing="0" w:after="0" w:afterAutospacing="0"/>
        <w:rPr>
          <w:color w:val="0F1115"/>
          <w:sz w:val="33"/>
          <w:szCs w:val="33"/>
        </w:rPr>
      </w:pPr>
      <w:r w:rsidRPr="004E6B75">
        <w:rPr>
          <w:color w:val="0F1115"/>
          <w:sz w:val="33"/>
          <w:szCs w:val="33"/>
        </w:rPr>
        <w:t>SECTION P10E Financial Risk Heat Map</w:t>
      </w:r>
    </w:p>
    <w:p w14:paraId="4B1BFA4A" w14:textId="77777777" w:rsidR="00397029" w:rsidRPr="004E6B75"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Dashboard shall display:</w:t>
      </w:r>
    </w:p>
    <w:p w14:paraId="0B5DBD68" w14:textId="77777777" w:rsidR="00397029" w:rsidRPr="004E6B75" w:rsidRDefault="00397029" w:rsidP="003970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Likelihood (1–5) </w:t>
      </w:r>
    </w:p>
    <w:p w14:paraId="2637EE10" w14:textId="77777777" w:rsidR="00397029" w:rsidRPr="004E6B75" w:rsidRDefault="00397029" w:rsidP="003970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Impact (1–5) </w:t>
      </w:r>
    </w:p>
    <w:p w14:paraId="4AB4A6E4" w14:textId="77777777" w:rsidR="00397029" w:rsidRPr="004E6B75" w:rsidRDefault="00397029" w:rsidP="003970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Financial risks plotted </w:t>
      </w:r>
    </w:p>
    <w:p w14:paraId="0F7352D2" w14:textId="77777777" w:rsidR="00397029" w:rsidRPr="004E6B75" w:rsidRDefault="00397029" w:rsidP="003970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Trend indicators </w:t>
      </w:r>
    </w:p>
    <w:p w14:paraId="563CFB89" w14:textId="77777777" w:rsidR="00397029" w:rsidRPr="004E6B75" w:rsidRDefault="00397029" w:rsidP="003970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Rising risks </w:t>
      </w:r>
    </w:p>
    <w:p w14:paraId="7C8A87EA" w14:textId="77777777" w:rsidR="00397029" w:rsidRPr="004E6B75" w:rsidRDefault="00397029" w:rsidP="0039702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 xml:space="preserve">Deteriorating controls </w:t>
      </w:r>
    </w:p>
    <w:p w14:paraId="698D1158" w14:textId="77777777" w:rsidR="00397029" w:rsidRPr="004E6B75"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Refresh: Real-time.</w:t>
      </w:r>
    </w:p>
    <w:p w14:paraId="63DF4830" w14:textId="77777777" w:rsidR="00397029" w:rsidRPr="004E6B75" w:rsidRDefault="00397029" w:rsidP="00397029">
      <w:pPr>
        <w:spacing w:before="100" w:beforeAutospacing="1" w:after="100" w:afterAutospacing="1" w:line="240" w:lineRule="auto"/>
        <w:rPr>
          <w:rFonts w:ascii="Times New Roman" w:eastAsia="Times New Roman" w:hAnsi="Times New Roman" w:cs="Times New Roman"/>
          <w:sz w:val="24"/>
          <w:szCs w:val="24"/>
        </w:rPr>
      </w:pPr>
      <w:r w:rsidRPr="004E6B75">
        <w:rPr>
          <w:rFonts w:ascii="Times New Roman" w:eastAsia="Times New Roman" w:hAnsi="Times New Roman" w:cs="Times New Roman"/>
          <w:sz w:val="24"/>
          <w:szCs w:val="24"/>
        </w:rPr>
        <w:t>Aligned with Q24A.</w:t>
      </w:r>
    </w:p>
    <w:p w14:paraId="594F68B1" w14:textId="77777777" w:rsidR="002023C0" w:rsidRPr="00D707C6" w:rsidRDefault="00AC32E3" w:rsidP="002023C0">
      <w:pPr>
        <w:spacing w:after="0" w:line="240" w:lineRule="auto"/>
        <w:rPr>
          <w:rFonts w:ascii="Times New Roman" w:hAnsi="Times New Roman" w:cs="Times New Roman"/>
        </w:rPr>
      </w:pPr>
      <w:r>
        <w:rPr>
          <w:rFonts w:ascii="Times New Roman" w:hAnsi="Times New Roman" w:cs="Times New Roman"/>
        </w:rPr>
        <w:pict w14:anchorId="66E4243F">
          <v:rect id="_x0000_i1051" style="width:0;height:.75pt" o:hralign="center" o:hrstd="t" o:hr="t" fillcolor="#a0a0a0" stroked="f"/>
        </w:pict>
      </w:r>
    </w:p>
    <w:p w14:paraId="28BB047A" w14:textId="188F44EC" w:rsidR="002023C0" w:rsidRPr="002023C0" w:rsidRDefault="002023C0" w:rsidP="002023C0">
      <w:pPr>
        <w:pStyle w:val="Heading2"/>
        <w:shd w:val="clear" w:color="auto" w:fill="FFFFFF"/>
        <w:spacing w:before="0" w:beforeAutospacing="0" w:after="0" w:afterAutospacing="0"/>
        <w:rPr>
          <w:color w:val="0F1115"/>
          <w:sz w:val="33"/>
          <w:szCs w:val="33"/>
        </w:rPr>
      </w:pPr>
      <w:r w:rsidRPr="002023C0">
        <w:rPr>
          <w:color w:val="0F1115"/>
          <w:sz w:val="33"/>
          <w:szCs w:val="33"/>
        </w:rPr>
        <w:t>SECTION P10F Annual Financial Governance Assessment</w:t>
      </w:r>
    </w:p>
    <w:p w14:paraId="29A787DA" w14:textId="77777777" w:rsidR="002023C0" w:rsidRPr="002023C0" w:rsidRDefault="002023C0" w:rsidP="002023C0">
      <w:p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Annual assessment of:</w:t>
      </w:r>
    </w:p>
    <w:p w14:paraId="1B1378C6" w14:textId="77777777" w:rsidR="002023C0" w:rsidRPr="002023C0" w:rsidRDefault="002023C0" w:rsidP="002023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 xml:space="preserve">financial controls </w:t>
      </w:r>
    </w:p>
    <w:p w14:paraId="550CF319" w14:textId="77777777" w:rsidR="002023C0" w:rsidRPr="002023C0" w:rsidRDefault="002023C0" w:rsidP="002023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 xml:space="preserve">automation coverage </w:t>
      </w:r>
    </w:p>
    <w:p w14:paraId="6CD6D9E3" w14:textId="77777777" w:rsidR="002023C0" w:rsidRPr="002023C0" w:rsidRDefault="002023C0" w:rsidP="002023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 xml:space="preserve">audit findings </w:t>
      </w:r>
    </w:p>
    <w:p w14:paraId="0971CCDC" w14:textId="77777777" w:rsidR="002023C0" w:rsidRPr="002023C0" w:rsidRDefault="002023C0" w:rsidP="002023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 xml:space="preserve">risk maturity </w:t>
      </w:r>
    </w:p>
    <w:p w14:paraId="6DCCBCE8" w14:textId="77777777" w:rsidR="002023C0" w:rsidRPr="002023C0" w:rsidRDefault="002023C0" w:rsidP="002023C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 xml:space="preserve">reporting quality </w:t>
      </w:r>
    </w:p>
    <w:p w14:paraId="6277F7D5" w14:textId="77777777" w:rsidR="002023C0" w:rsidRPr="002023C0" w:rsidRDefault="002023C0" w:rsidP="002023C0">
      <w:pPr>
        <w:spacing w:before="100" w:beforeAutospacing="1" w:after="100" w:afterAutospacing="1" w:line="240" w:lineRule="auto"/>
        <w:rPr>
          <w:rFonts w:ascii="Times New Roman" w:eastAsia="Times New Roman" w:hAnsi="Times New Roman" w:cs="Times New Roman"/>
          <w:sz w:val="24"/>
          <w:szCs w:val="24"/>
        </w:rPr>
      </w:pPr>
      <w:r w:rsidRPr="002023C0">
        <w:rPr>
          <w:rFonts w:ascii="Times New Roman" w:eastAsia="Times New Roman" w:hAnsi="Times New Roman" w:cs="Times New Roman"/>
          <w:sz w:val="24"/>
          <w:szCs w:val="24"/>
        </w:rPr>
        <w:t>Presented to Founder Board.</w:t>
      </w:r>
    </w:p>
    <w:p w14:paraId="74A55BC6" w14:textId="2BA058F0"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4FD1FF75">
          <v:rect id="_x0000_i1052" style="width:0;height:.75pt" o:hralign="center" o:hrstd="t" o:hr="t" fillcolor="#a0a0a0" stroked="f"/>
        </w:pict>
      </w:r>
    </w:p>
    <w:p w14:paraId="06BEA52F"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P11: BUDGET &amp; COST GOVERNANCE</w:t>
      </w:r>
    </w:p>
    <w:p w14:paraId="5AD39F1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P11.1 Budget Governance</w:t>
      </w:r>
    </w:p>
    <w:tbl>
      <w:tblPr>
        <w:tblW w:w="11280" w:type="dxa"/>
        <w:tblCellMar>
          <w:top w:w="15" w:type="dxa"/>
          <w:left w:w="15" w:type="dxa"/>
          <w:bottom w:w="15" w:type="dxa"/>
          <w:right w:w="15" w:type="dxa"/>
        </w:tblCellMar>
        <w:tblLook w:val="04A0" w:firstRow="1" w:lastRow="0" w:firstColumn="1" w:lastColumn="0" w:noHBand="0" w:noVBand="1"/>
      </w:tblPr>
      <w:tblGrid>
        <w:gridCol w:w="5310"/>
        <w:gridCol w:w="4265"/>
        <w:gridCol w:w="1705"/>
      </w:tblGrid>
      <w:tr w:rsidR="00D707C6" w:rsidRPr="00D707C6" w14:paraId="30AF46A2" w14:textId="77777777" w:rsidTr="00D707C6">
        <w:trPr>
          <w:tblHeader/>
        </w:trPr>
        <w:tc>
          <w:tcPr>
            <w:tcW w:w="0" w:type="auto"/>
            <w:tcBorders>
              <w:top w:val="nil"/>
            </w:tcBorders>
            <w:tcMar>
              <w:top w:w="150" w:type="dxa"/>
              <w:left w:w="0" w:type="dxa"/>
              <w:bottom w:w="150" w:type="dxa"/>
              <w:right w:w="240" w:type="dxa"/>
            </w:tcMar>
            <w:vAlign w:val="center"/>
            <w:hideMark/>
          </w:tcPr>
          <w:p w14:paraId="038A225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Event</w:t>
            </w:r>
          </w:p>
        </w:tc>
        <w:tc>
          <w:tcPr>
            <w:tcW w:w="0" w:type="auto"/>
            <w:tcBorders>
              <w:top w:val="nil"/>
            </w:tcBorders>
            <w:tcMar>
              <w:top w:w="150" w:type="dxa"/>
              <w:left w:w="240" w:type="dxa"/>
              <w:bottom w:w="150" w:type="dxa"/>
              <w:right w:w="240" w:type="dxa"/>
            </w:tcMar>
            <w:vAlign w:val="center"/>
            <w:hideMark/>
          </w:tcPr>
          <w:p w14:paraId="65547B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7517E4B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Notice</w:t>
            </w:r>
          </w:p>
        </w:tc>
      </w:tr>
      <w:tr w:rsidR="00D707C6" w:rsidRPr="00D707C6" w14:paraId="57C6F8C8" w14:textId="77777777" w:rsidTr="00D707C6">
        <w:tc>
          <w:tcPr>
            <w:tcW w:w="0" w:type="auto"/>
            <w:tcMar>
              <w:top w:w="150" w:type="dxa"/>
              <w:left w:w="0" w:type="dxa"/>
              <w:bottom w:w="150" w:type="dxa"/>
              <w:right w:w="240" w:type="dxa"/>
            </w:tcMar>
            <w:vAlign w:val="center"/>
            <w:hideMark/>
          </w:tcPr>
          <w:p w14:paraId="4F35873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budget approval</w:t>
            </w:r>
          </w:p>
        </w:tc>
        <w:tc>
          <w:tcPr>
            <w:tcW w:w="0" w:type="auto"/>
            <w:tcMar>
              <w:top w:w="150" w:type="dxa"/>
              <w:left w:w="240" w:type="dxa"/>
              <w:bottom w:w="150" w:type="dxa"/>
              <w:right w:w="240" w:type="dxa"/>
            </w:tcMar>
            <w:vAlign w:val="center"/>
            <w:hideMark/>
          </w:tcPr>
          <w:p w14:paraId="53907A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Majority (F-MAJ)</w:t>
            </w:r>
          </w:p>
        </w:tc>
        <w:tc>
          <w:tcPr>
            <w:tcW w:w="0" w:type="auto"/>
            <w:tcMar>
              <w:top w:w="150" w:type="dxa"/>
              <w:left w:w="240" w:type="dxa"/>
              <w:bottom w:w="150" w:type="dxa"/>
              <w:right w:w="0" w:type="dxa"/>
            </w:tcMar>
            <w:vAlign w:val="center"/>
            <w:hideMark/>
          </w:tcPr>
          <w:p w14:paraId="68C7E5C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w:t>
            </w:r>
          </w:p>
        </w:tc>
      </w:tr>
      <w:tr w:rsidR="00D707C6" w:rsidRPr="00D707C6" w14:paraId="3FBDF49E" w14:textId="77777777" w:rsidTr="00D707C6">
        <w:tc>
          <w:tcPr>
            <w:tcW w:w="0" w:type="auto"/>
            <w:tcMar>
              <w:top w:w="150" w:type="dxa"/>
              <w:left w:w="0" w:type="dxa"/>
              <w:bottom w:w="150" w:type="dxa"/>
              <w:right w:w="240" w:type="dxa"/>
            </w:tcMar>
            <w:vAlign w:val="center"/>
            <w:hideMark/>
          </w:tcPr>
          <w:p w14:paraId="0742E34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Budget amendment (&lt;10% variance)</w:t>
            </w:r>
          </w:p>
        </w:tc>
        <w:tc>
          <w:tcPr>
            <w:tcW w:w="0" w:type="auto"/>
            <w:tcMar>
              <w:top w:w="150" w:type="dxa"/>
              <w:left w:w="240" w:type="dxa"/>
              <w:bottom w:w="150" w:type="dxa"/>
              <w:right w:w="240" w:type="dxa"/>
            </w:tcMar>
            <w:vAlign w:val="center"/>
            <w:hideMark/>
          </w:tcPr>
          <w:p w14:paraId="2C16E8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 FB</w:t>
            </w:r>
          </w:p>
        </w:tc>
        <w:tc>
          <w:tcPr>
            <w:tcW w:w="0" w:type="auto"/>
            <w:tcMar>
              <w:top w:w="150" w:type="dxa"/>
              <w:left w:w="240" w:type="dxa"/>
              <w:bottom w:w="150" w:type="dxa"/>
              <w:right w:w="0" w:type="dxa"/>
            </w:tcMar>
            <w:vAlign w:val="center"/>
            <w:hideMark/>
          </w:tcPr>
          <w:p w14:paraId="05D7B8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7 days</w:t>
            </w:r>
          </w:p>
        </w:tc>
      </w:tr>
      <w:tr w:rsidR="00D707C6" w:rsidRPr="00D707C6" w14:paraId="096F81F3" w14:textId="77777777" w:rsidTr="00D707C6">
        <w:tc>
          <w:tcPr>
            <w:tcW w:w="0" w:type="auto"/>
            <w:tcMar>
              <w:top w:w="150" w:type="dxa"/>
              <w:left w:w="0" w:type="dxa"/>
              <w:bottom w:w="150" w:type="dxa"/>
              <w:right w:w="240" w:type="dxa"/>
            </w:tcMar>
            <w:vAlign w:val="center"/>
            <w:hideMark/>
          </w:tcPr>
          <w:p w14:paraId="755E15F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Budget amendment (10-20% variance)</w:t>
            </w:r>
          </w:p>
        </w:tc>
        <w:tc>
          <w:tcPr>
            <w:tcW w:w="0" w:type="auto"/>
            <w:tcMar>
              <w:top w:w="150" w:type="dxa"/>
              <w:left w:w="240" w:type="dxa"/>
              <w:bottom w:w="150" w:type="dxa"/>
              <w:right w:w="240" w:type="dxa"/>
            </w:tcMar>
            <w:vAlign w:val="center"/>
            <w:hideMark/>
          </w:tcPr>
          <w:p w14:paraId="357D399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Majority (F-MAJ)</w:t>
            </w:r>
          </w:p>
        </w:tc>
        <w:tc>
          <w:tcPr>
            <w:tcW w:w="0" w:type="auto"/>
            <w:tcMar>
              <w:top w:w="150" w:type="dxa"/>
              <w:left w:w="240" w:type="dxa"/>
              <w:bottom w:w="150" w:type="dxa"/>
              <w:right w:w="0" w:type="dxa"/>
            </w:tcMar>
            <w:vAlign w:val="center"/>
            <w:hideMark/>
          </w:tcPr>
          <w:p w14:paraId="20160FF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14 days</w:t>
            </w:r>
          </w:p>
        </w:tc>
      </w:tr>
      <w:tr w:rsidR="00D707C6" w:rsidRPr="00D707C6" w14:paraId="38EA3C10" w14:textId="77777777" w:rsidTr="00D707C6">
        <w:tc>
          <w:tcPr>
            <w:tcW w:w="0" w:type="auto"/>
            <w:tcMar>
              <w:top w:w="150" w:type="dxa"/>
              <w:left w:w="0" w:type="dxa"/>
              <w:bottom w:w="150" w:type="dxa"/>
              <w:right w:w="240" w:type="dxa"/>
            </w:tcMar>
            <w:vAlign w:val="center"/>
            <w:hideMark/>
          </w:tcPr>
          <w:p w14:paraId="15D90D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Budget amendment (&gt;20% variance)</w:t>
            </w:r>
          </w:p>
        </w:tc>
        <w:tc>
          <w:tcPr>
            <w:tcW w:w="0" w:type="auto"/>
            <w:tcMar>
              <w:top w:w="150" w:type="dxa"/>
              <w:left w:w="240" w:type="dxa"/>
              <w:bottom w:w="150" w:type="dxa"/>
              <w:right w:w="240" w:type="dxa"/>
            </w:tcMar>
            <w:vAlign w:val="center"/>
            <w:hideMark/>
          </w:tcPr>
          <w:p w14:paraId="42E72F7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 (F-ALL)</w:t>
            </w:r>
          </w:p>
        </w:tc>
        <w:tc>
          <w:tcPr>
            <w:tcW w:w="0" w:type="auto"/>
            <w:tcMar>
              <w:top w:w="150" w:type="dxa"/>
              <w:left w:w="240" w:type="dxa"/>
              <w:bottom w:w="150" w:type="dxa"/>
              <w:right w:w="0" w:type="dxa"/>
            </w:tcMar>
            <w:vAlign w:val="center"/>
            <w:hideMark/>
          </w:tcPr>
          <w:p w14:paraId="3A14541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30 days</w:t>
            </w:r>
          </w:p>
        </w:tc>
      </w:tr>
      <w:tr w:rsidR="00D707C6" w:rsidRPr="00D707C6" w14:paraId="30ED2D04" w14:textId="77777777" w:rsidTr="00D707C6">
        <w:tc>
          <w:tcPr>
            <w:tcW w:w="0" w:type="auto"/>
            <w:tcMar>
              <w:top w:w="150" w:type="dxa"/>
              <w:left w:w="0" w:type="dxa"/>
              <w:bottom w:w="150" w:type="dxa"/>
              <w:right w:w="240" w:type="dxa"/>
            </w:tcMar>
            <w:vAlign w:val="center"/>
            <w:hideMark/>
          </w:tcPr>
          <w:p w14:paraId="0D0EFF8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Emergency budget revision</w:t>
            </w:r>
          </w:p>
        </w:tc>
        <w:tc>
          <w:tcPr>
            <w:tcW w:w="0" w:type="auto"/>
            <w:tcMar>
              <w:top w:w="150" w:type="dxa"/>
              <w:left w:w="240" w:type="dxa"/>
              <w:bottom w:w="150" w:type="dxa"/>
              <w:right w:w="240" w:type="dxa"/>
            </w:tcMar>
            <w:vAlign w:val="center"/>
            <w:hideMark/>
          </w:tcPr>
          <w:p w14:paraId="136D2C4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(ratified within 30 days)</w:t>
            </w:r>
          </w:p>
        </w:tc>
        <w:tc>
          <w:tcPr>
            <w:tcW w:w="0" w:type="auto"/>
            <w:tcMar>
              <w:top w:w="150" w:type="dxa"/>
              <w:left w:w="240" w:type="dxa"/>
              <w:bottom w:w="150" w:type="dxa"/>
              <w:right w:w="0" w:type="dxa"/>
            </w:tcMar>
            <w:vAlign w:val="center"/>
            <w:hideMark/>
          </w:tcPr>
          <w:p w14:paraId="5E48FB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Immediate</w:t>
            </w:r>
          </w:p>
        </w:tc>
      </w:tr>
    </w:tbl>
    <w:p w14:paraId="15E4B943"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P11.2 Budget vs Actual Variance Thresholds</w:t>
      </w:r>
    </w:p>
    <w:tbl>
      <w:tblPr>
        <w:tblW w:w="11280" w:type="dxa"/>
        <w:tblCellMar>
          <w:top w:w="15" w:type="dxa"/>
          <w:left w:w="15" w:type="dxa"/>
          <w:bottom w:w="15" w:type="dxa"/>
          <w:right w:w="15" w:type="dxa"/>
        </w:tblCellMar>
        <w:tblLook w:val="04A0" w:firstRow="1" w:lastRow="0" w:firstColumn="1" w:lastColumn="0" w:noHBand="0" w:noVBand="1"/>
      </w:tblPr>
      <w:tblGrid>
        <w:gridCol w:w="1772"/>
        <w:gridCol w:w="6849"/>
        <w:gridCol w:w="2659"/>
      </w:tblGrid>
      <w:tr w:rsidR="00D707C6" w:rsidRPr="00D707C6" w14:paraId="319BAC35" w14:textId="77777777" w:rsidTr="00D707C6">
        <w:trPr>
          <w:tblHeader/>
        </w:trPr>
        <w:tc>
          <w:tcPr>
            <w:tcW w:w="0" w:type="auto"/>
            <w:tcBorders>
              <w:top w:val="nil"/>
            </w:tcBorders>
            <w:tcMar>
              <w:top w:w="150" w:type="dxa"/>
              <w:left w:w="0" w:type="dxa"/>
              <w:bottom w:w="150" w:type="dxa"/>
              <w:right w:w="240" w:type="dxa"/>
            </w:tcMar>
            <w:vAlign w:val="center"/>
            <w:hideMark/>
          </w:tcPr>
          <w:p w14:paraId="02A40B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Variance</w:t>
            </w:r>
          </w:p>
        </w:tc>
        <w:tc>
          <w:tcPr>
            <w:tcW w:w="0" w:type="auto"/>
            <w:tcBorders>
              <w:top w:val="nil"/>
            </w:tcBorders>
            <w:tcMar>
              <w:top w:w="150" w:type="dxa"/>
              <w:left w:w="240" w:type="dxa"/>
              <w:bottom w:w="150" w:type="dxa"/>
              <w:right w:w="240" w:type="dxa"/>
            </w:tcMar>
            <w:vAlign w:val="center"/>
            <w:hideMark/>
          </w:tcPr>
          <w:p w14:paraId="6A6442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3593D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Responsible</w:t>
            </w:r>
          </w:p>
        </w:tc>
      </w:tr>
      <w:tr w:rsidR="00D707C6" w:rsidRPr="00D707C6" w14:paraId="2117CD3A" w14:textId="77777777" w:rsidTr="00D707C6">
        <w:tc>
          <w:tcPr>
            <w:tcW w:w="0" w:type="auto"/>
            <w:tcMar>
              <w:top w:w="150" w:type="dxa"/>
              <w:left w:w="0" w:type="dxa"/>
              <w:bottom w:w="150" w:type="dxa"/>
              <w:right w:w="240" w:type="dxa"/>
            </w:tcMar>
            <w:vAlign w:val="center"/>
            <w:hideMark/>
          </w:tcPr>
          <w:p w14:paraId="3C2A408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&lt;5%</w:t>
            </w:r>
          </w:p>
        </w:tc>
        <w:tc>
          <w:tcPr>
            <w:tcW w:w="0" w:type="auto"/>
            <w:tcMar>
              <w:top w:w="150" w:type="dxa"/>
              <w:left w:w="240" w:type="dxa"/>
              <w:bottom w:w="150" w:type="dxa"/>
              <w:right w:w="240" w:type="dxa"/>
            </w:tcMar>
            <w:vAlign w:val="center"/>
            <w:hideMark/>
          </w:tcPr>
          <w:p w14:paraId="3BF940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Monitor</w:t>
            </w:r>
          </w:p>
        </w:tc>
        <w:tc>
          <w:tcPr>
            <w:tcW w:w="0" w:type="auto"/>
            <w:tcMar>
              <w:top w:w="150" w:type="dxa"/>
              <w:left w:w="240" w:type="dxa"/>
              <w:bottom w:w="150" w:type="dxa"/>
              <w:right w:w="0" w:type="dxa"/>
            </w:tcMar>
            <w:vAlign w:val="center"/>
            <w:hideMark/>
          </w:tcPr>
          <w:p w14:paraId="6436B0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6BF4F924" w14:textId="77777777" w:rsidTr="00D707C6">
        <w:tc>
          <w:tcPr>
            <w:tcW w:w="0" w:type="auto"/>
            <w:tcMar>
              <w:top w:w="150" w:type="dxa"/>
              <w:left w:w="0" w:type="dxa"/>
              <w:bottom w:w="150" w:type="dxa"/>
              <w:right w:w="240" w:type="dxa"/>
            </w:tcMar>
            <w:vAlign w:val="center"/>
            <w:hideMark/>
          </w:tcPr>
          <w:p w14:paraId="2928F8D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5-10%</w:t>
            </w:r>
          </w:p>
        </w:tc>
        <w:tc>
          <w:tcPr>
            <w:tcW w:w="0" w:type="auto"/>
            <w:tcMar>
              <w:top w:w="150" w:type="dxa"/>
              <w:left w:w="240" w:type="dxa"/>
              <w:bottom w:w="150" w:type="dxa"/>
              <w:right w:w="240" w:type="dxa"/>
            </w:tcMar>
            <w:vAlign w:val="center"/>
            <w:hideMark/>
          </w:tcPr>
          <w:p w14:paraId="23DE667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Explanation to COO</w:t>
            </w:r>
          </w:p>
        </w:tc>
        <w:tc>
          <w:tcPr>
            <w:tcW w:w="0" w:type="auto"/>
            <w:tcMar>
              <w:top w:w="150" w:type="dxa"/>
              <w:left w:w="240" w:type="dxa"/>
              <w:bottom w:w="150" w:type="dxa"/>
              <w:right w:w="0" w:type="dxa"/>
            </w:tcMar>
            <w:vAlign w:val="center"/>
            <w:hideMark/>
          </w:tcPr>
          <w:p w14:paraId="260D6C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3138D7CB" w14:textId="77777777" w:rsidTr="00D707C6">
        <w:tc>
          <w:tcPr>
            <w:tcW w:w="0" w:type="auto"/>
            <w:tcMar>
              <w:top w:w="150" w:type="dxa"/>
              <w:left w:w="0" w:type="dxa"/>
              <w:bottom w:w="150" w:type="dxa"/>
              <w:right w:w="240" w:type="dxa"/>
            </w:tcMar>
            <w:vAlign w:val="center"/>
            <w:hideMark/>
          </w:tcPr>
          <w:p w14:paraId="3006BC4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10-20%</w:t>
            </w:r>
          </w:p>
        </w:tc>
        <w:tc>
          <w:tcPr>
            <w:tcW w:w="0" w:type="auto"/>
            <w:tcMar>
              <w:top w:w="150" w:type="dxa"/>
              <w:left w:w="240" w:type="dxa"/>
              <w:bottom w:w="150" w:type="dxa"/>
              <w:right w:w="240" w:type="dxa"/>
            </w:tcMar>
            <w:vAlign w:val="center"/>
            <w:hideMark/>
          </w:tcPr>
          <w:p w14:paraId="0D7301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Corrective action plan</w:t>
            </w:r>
          </w:p>
        </w:tc>
        <w:tc>
          <w:tcPr>
            <w:tcW w:w="0" w:type="auto"/>
            <w:tcMar>
              <w:top w:w="150" w:type="dxa"/>
              <w:left w:w="240" w:type="dxa"/>
              <w:bottom w:w="150" w:type="dxa"/>
              <w:right w:w="0" w:type="dxa"/>
            </w:tcMar>
            <w:vAlign w:val="center"/>
            <w:hideMark/>
          </w:tcPr>
          <w:p w14:paraId="101283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r>
      <w:tr w:rsidR="00D707C6" w:rsidRPr="00D707C6" w14:paraId="4675BC19" w14:textId="77777777" w:rsidTr="00D707C6">
        <w:tc>
          <w:tcPr>
            <w:tcW w:w="0" w:type="auto"/>
            <w:tcMar>
              <w:top w:w="150" w:type="dxa"/>
              <w:left w:w="0" w:type="dxa"/>
              <w:bottom w:w="150" w:type="dxa"/>
              <w:right w:w="240" w:type="dxa"/>
            </w:tcMar>
            <w:vAlign w:val="center"/>
            <w:hideMark/>
          </w:tcPr>
          <w:p w14:paraId="6CBB481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&gt;20%</w:t>
            </w:r>
          </w:p>
        </w:tc>
        <w:tc>
          <w:tcPr>
            <w:tcW w:w="0" w:type="auto"/>
            <w:tcMar>
              <w:top w:w="150" w:type="dxa"/>
              <w:left w:w="240" w:type="dxa"/>
              <w:bottom w:w="150" w:type="dxa"/>
              <w:right w:w="240" w:type="dxa"/>
            </w:tcMar>
            <w:vAlign w:val="center"/>
            <w:hideMark/>
          </w:tcPr>
          <w:p w14:paraId="67C9367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review and budget amendment</w:t>
            </w:r>
          </w:p>
        </w:tc>
        <w:tc>
          <w:tcPr>
            <w:tcW w:w="0" w:type="auto"/>
            <w:tcMar>
              <w:top w:w="150" w:type="dxa"/>
              <w:left w:w="240" w:type="dxa"/>
              <w:bottom w:w="150" w:type="dxa"/>
              <w:right w:w="0" w:type="dxa"/>
            </w:tcMar>
            <w:vAlign w:val="center"/>
            <w:hideMark/>
          </w:tcPr>
          <w:p w14:paraId="2D3ADE7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 + FB</w:t>
            </w:r>
          </w:p>
        </w:tc>
      </w:tr>
    </w:tbl>
    <w:p w14:paraId="2DBDD364"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P11.3 Cost of Quality (Per A-018, Article XVA)</w:t>
      </w:r>
    </w:p>
    <w:tbl>
      <w:tblPr>
        <w:tblW w:w="11280" w:type="dxa"/>
        <w:tblCellMar>
          <w:top w:w="15" w:type="dxa"/>
          <w:left w:w="15" w:type="dxa"/>
          <w:bottom w:w="15" w:type="dxa"/>
          <w:right w:w="15" w:type="dxa"/>
        </w:tblCellMar>
        <w:tblLook w:val="04A0" w:firstRow="1" w:lastRow="0" w:firstColumn="1" w:lastColumn="0" w:noHBand="0" w:noVBand="1"/>
      </w:tblPr>
      <w:tblGrid>
        <w:gridCol w:w="3449"/>
        <w:gridCol w:w="7831"/>
      </w:tblGrid>
      <w:tr w:rsidR="00D707C6" w:rsidRPr="00D707C6" w14:paraId="507DC4C3" w14:textId="77777777" w:rsidTr="00D707C6">
        <w:trPr>
          <w:tblHeader/>
        </w:trPr>
        <w:tc>
          <w:tcPr>
            <w:tcW w:w="0" w:type="auto"/>
            <w:tcBorders>
              <w:top w:val="nil"/>
            </w:tcBorders>
            <w:tcMar>
              <w:top w:w="150" w:type="dxa"/>
              <w:left w:w="0" w:type="dxa"/>
              <w:bottom w:w="150" w:type="dxa"/>
              <w:right w:w="240" w:type="dxa"/>
            </w:tcMar>
            <w:vAlign w:val="center"/>
            <w:hideMark/>
          </w:tcPr>
          <w:p w14:paraId="666361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DA6BB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Examples</w:t>
            </w:r>
          </w:p>
        </w:tc>
      </w:tr>
      <w:tr w:rsidR="00D707C6" w:rsidRPr="00D707C6" w14:paraId="6B027F26" w14:textId="77777777" w:rsidTr="00D707C6">
        <w:tc>
          <w:tcPr>
            <w:tcW w:w="0" w:type="auto"/>
            <w:tcMar>
              <w:top w:w="150" w:type="dxa"/>
              <w:left w:w="0" w:type="dxa"/>
              <w:bottom w:w="150" w:type="dxa"/>
              <w:right w:w="240" w:type="dxa"/>
            </w:tcMar>
            <w:vAlign w:val="center"/>
            <w:hideMark/>
          </w:tcPr>
          <w:p w14:paraId="03F24B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Prevention</w:t>
            </w:r>
          </w:p>
        </w:tc>
        <w:tc>
          <w:tcPr>
            <w:tcW w:w="0" w:type="auto"/>
            <w:tcMar>
              <w:top w:w="150" w:type="dxa"/>
              <w:left w:w="240" w:type="dxa"/>
              <w:bottom w:w="150" w:type="dxa"/>
              <w:right w:w="0" w:type="dxa"/>
            </w:tcMar>
            <w:vAlign w:val="center"/>
            <w:hideMark/>
          </w:tcPr>
          <w:p w14:paraId="01350B6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Training, onboarding, audits</w:t>
            </w:r>
          </w:p>
        </w:tc>
      </w:tr>
      <w:tr w:rsidR="00D707C6" w:rsidRPr="00D707C6" w14:paraId="11B900C0" w14:textId="77777777" w:rsidTr="00D707C6">
        <w:tc>
          <w:tcPr>
            <w:tcW w:w="0" w:type="auto"/>
            <w:tcMar>
              <w:top w:w="150" w:type="dxa"/>
              <w:left w:w="0" w:type="dxa"/>
              <w:bottom w:w="150" w:type="dxa"/>
              <w:right w:w="240" w:type="dxa"/>
            </w:tcMar>
            <w:vAlign w:val="center"/>
            <w:hideMark/>
          </w:tcPr>
          <w:p w14:paraId="59D4B8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Appraisal</w:t>
            </w:r>
          </w:p>
        </w:tc>
        <w:tc>
          <w:tcPr>
            <w:tcW w:w="0" w:type="auto"/>
            <w:tcMar>
              <w:top w:w="150" w:type="dxa"/>
              <w:left w:w="240" w:type="dxa"/>
              <w:bottom w:w="150" w:type="dxa"/>
              <w:right w:w="0" w:type="dxa"/>
            </w:tcMar>
            <w:vAlign w:val="center"/>
            <w:hideMark/>
          </w:tcPr>
          <w:p w14:paraId="50C0DB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Surveys, reviews, inspections</w:t>
            </w:r>
          </w:p>
        </w:tc>
      </w:tr>
      <w:tr w:rsidR="00D707C6" w:rsidRPr="00D707C6" w14:paraId="7B57A6F4" w14:textId="77777777" w:rsidTr="00D707C6">
        <w:tc>
          <w:tcPr>
            <w:tcW w:w="0" w:type="auto"/>
            <w:tcMar>
              <w:top w:w="150" w:type="dxa"/>
              <w:left w:w="0" w:type="dxa"/>
              <w:bottom w:w="150" w:type="dxa"/>
              <w:right w:w="240" w:type="dxa"/>
            </w:tcMar>
            <w:vAlign w:val="center"/>
            <w:hideMark/>
          </w:tcPr>
          <w:p w14:paraId="015E8B5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Internal Failure</w:t>
            </w:r>
          </w:p>
        </w:tc>
        <w:tc>
          <w:tcPr>
            <w:tcW w:w="0" w:type="auto"/>
            <w:tcMar>
              <w:top w:w="150" w:type="dxa"/>
              <w:left w:w="240" w:type="dxa"/>
              <w:bottom w:w="150" w:type="dxa"/>
              <w:right w:w="0" w:type="dxa"/>
            </w:tcMar>
            <w:vAlign w:val="center"/>
            <w:hideMark/>
          </w:tcPr>
          <w:p w14:paraId="2315187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Rework, schedule disruption</w:t>
            </w:r>
          </w:p>
        </w:tc>
      </w:tr>
      <w:tr w:rsidR="00D707C6" w:rsidRPr="00D707C6" w14:paraId="3229F549" w14:textId="77777777" w:rsidTr="00D707C6">
        <w:tc>
          <w:tcPr>
            <w:tcW w:w="0" w:type="auto"/>
            <w:tcMar>
              <w:top w:w="150" w:type="dxa"/>
              <w:left w:w="0" w:type="dxa"/>
              <w:bottom w:w="150" w:type="dxa"/>
              <w:right w:w="240" w:type="dxa"/>
            </w:tcMar>
            <w:vAlign w:val="center"/>
            <w:hideMark/>
          </w:tcPr>
          <w:p w14:paraId="6CACC64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External Failure</w:t>
            </w:r>
          </w:p>
        </w:tc>
        <w:tc>
          <w:tcPr>
            <w:tcW w:w="0" w:type="auto"/>
            <w:tcMar>
              <w:top w:w="150" w:type="dxa"/>
              <w:left w:w="240" w:type="dxa"/>
              <w:bottom w:w="150" w:type="dxa"/>
              <w:right w:w="0" w:type="dxa"/>
            </w:tcMar>
            <w:vAlign w:val="center"/>
            <w:hideMark/>
          </w:tcPr>
          <w:p w14:paraId="3B4070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Complaints, refunds, reputation damage</w:t>
            </w:r>
          </w:p>
        </w:tc>
      </w:tr>
    </w:tbl>
    <w:p w14:paraId="0EB3D03B"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The COO shall present annual Cost of Quality analysis during Annual Strategic Review.</w:t>
      </w:r>
    </w:p>
    <w:p w14:paraId="234831B1"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P11.4 Financial Quality Metrics (Per A-018, Article VII)</w:t>
      </w:r>
    </w:p>
    <w:tbl>
      <w:tblPr>
        <w:tblW w:w="11280" w:type="dxa"/>
        <w:tblCellMar>
          <w:top w:w="15" w:type="dxa"/>
          <w:left w:w="15" w:type="dxa"/>
          <w:bottom w:w="15" w:type="dxa"/>
          <w:right w:w="15" w:type="dxa"/>
        </w:tblCellMar>
        <w:tblLook w:val="04A0" w:firstRow="1" w:lastRow="0" w:firstColumn="1" w:lastColumn="0" w:noHBand="0" w:noVBand="1"/>
      </w:tblPr>
      <w:tblGrid>
        <w:gridCol w:w="5812"/>
        <w:gridCol w:w="3679"/>
        <w:gridCol w:w="1789"/>
      </w:tblGrid>
      <w:tr w:rsidR="00D707C6" w:rsidRPr="00D707C6" w14:paraId="79A5C618" w14:textId="77777777" w:rsidTr="00D707C6">
        <w:trPr>
          <w:tblHeader/>
        </w:trPr>
        <w:tc>
          <w:tcPr>
            <w:tcW w:w="0" w:type="auto"/>
            <w:tcBorders>
              <w:top w:val="nil"/>
            </w:tcBorders>
            <w:tcMar>
              <w:top w:w="150" w:type="dxa"/>
              <w:left w:w="0" w:type="dxa"/>
              <w:bottom w:w="150" w:type="dxa"/>
              <w:right w:w="240" w:type="dxa"/>
            </w:tcMar>
            <w:vAlign w:val="center"/>
            <w:hideMark/>
          </w:tcPr>
          <w:p w14:paraId="23A707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9C471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604607C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Owner</w:t>
            </w:r>
          </w:p>
        </w:tc>
      </w:tr>
      <w:tr w:rsidR="00D707C6" w:rsidRPr="00D707C6" w14:paraId="51F6FF48" w14:textId="77777777" w:rsidTr="00D707C6">
        <w:tc>
          <w:tcPr>
            <w:tcW w:w="0" w:type="auto"/>
            <w:tcMar>
              <w:top w:w="150" w:type="dxa"/>
              <w:left w:w="0" w:type="dxa"/>
              <w:bottom w:w="150" w:type="dxa"/>
              <w:right w:w="240" w:type="dxa"/>
            </w:tcMar>
            <w:vAlign w:val="center"/>
            <w:hideMark/>
          </w:tcPr>
          <w:p w14:paraId="67AD6E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Recurring Revenue (MRR)</w:t>
            </w:r>
          </w:p>
        </w:tc>
        <w:tc>
          <w:tcPr>
            <w:tcW w:w="0" w:type="auto"/>
            <w:tcMar>
              <w:top w:w="150" w:type="dxa"/>
              <w:left w:w="240" w:type="dxa"/>
              <w:bottom w:w="150" w:type="dxa"/>
              <w:right w:w="240" w:type="dxa"/>
            </w:tcMar>
            <w:vAlign w:val="center"/>
            <w:hideMark/>
          </w:tcPr>
          <w:p w14:paraId="036C28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5-8L BDT (Year 1)</w:t>
            </w:r>
          </w:p>
        </w:tc>
        <w:tc>
          <w:tcPr>
            <w:tcW w:w="0" w:type="auto"/>
            <w:tcMar>
              <w:top w:w="150" w:type="dxa"/>
              <w:left w:w="240" w:type="dxa"/>
              <w:bottom w:w="150" w:type="dxa"/>
              <w:right w:w="0" w:type="dxa"/>
            </w:tcMar>
            <w:vAlign w:val="center"/>
            <w:hideMark/>
          </w:tcPr>
          <w:p w14:paraId="674B61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28D35760" w14:textId="77777777" w:rsidTr="00D707C6">
        <w:tc>
          <w:tcPr>
            <w:tcW w:w="0" w:type="auto"/>
            <w:tcMar>
              <w:top w:w="150" w:type="dxa"/>
              <w:left w:w="0" w:type="dxa"/>
              <w:bottom w:w="150" w:type="dxa"/>
              <w:right w:w="240" w:type="dxa"/>
            </w:tcMar>
            <w:vAlign w:val="center"/>
            <w:hideMark/>
          </w:tcPr>
          <w:p w14:paraId="0BAC416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Gross Margin</w:t>
            </w:r>
          </w:p>
        </w:tc>
        <w:tc>
          <w:tcPr>
            <w:tcW w:w="0" w:type="auto"/>
            <w:tcMar>
              <w:top w:w="150" w:type="dxa"/>
              <w:left w:w="240" w:type="dxa"/>
              <w:bottom w:w="150" w:type="dxa"/>
              <w:right w:w="240" w:type="dxa"/>
            </w:tcMar>
            <w:vAlign w:val="center"/>
            <w:hideMark/>
          </w:tcPr>
          <w:p w14:paraId="6A54E0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&gt;50%</w:t>
            </w:r>
          </w:p>
        </w:tc>
        <w:tc>
          <w:tcPr>
            <w:tcW w:w="0" w:type="auto"/>
            <w:tcMar>
              <w:top w:w="150" w:type="dxa"/>
              <w:left w:w="240" w:type="dxa"/>
              <w:bottom w:w="150" w:type="dxa"/>
              <w:right w:w="0" w:type="dxa"/>
            </w:tcMar>
            <w:vAlign w:val="center"/>
            <w:hideMark/>
          </w:tcPr>
          <w:p w14:paraId="5522884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51E3083D" w14:textId="77777777" w:rsidTr="00D707C6">
        <w:tc>
          <w:tcPr>
            <w:tcW w:w="0" w:type="auto"/>
            <w:tcMar>
              <w:top w:w="150" w:type="dxa"/>
              <w:left w:w="0" w:type="dxa"/>
              <w:bottom w:w="150" w:type="dxa"/>
              <w:right w:w="240" w:type="dxa"/>
            </w:tcMar>
            <w:vAlign w:val="center"/>
            <w:hideMark/>
          </w:tcPr>
          <w:p w14:paraId="4ECBC5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 Acquisition Cost (CAC)</w:t>
            </w:r>
          </w:p>
        </w:tc>
        <w:tc>
          <w:tcPr>
            <w:tcW w:w="0" w:type="auto"/>
            <w:tcMar>
              <w:top w:w="150" w:type="dxa"/>
              <w:left w:w="240" w:type="dxa"/>
              <w:bottom w:w="150" w:type="dxa"/>
              <w:right w:w="240" w:type="dxa"/>
            </w:tcMar>
            <w:vAlign w:val="center"/>
            <w:hideMark/>
          </w:tcPr>
          <w:p w14:paraId="7A5959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6,000-12,000 BDT</w:t>
            </w:r>
          </w:p>
        </w:tc>
        <w:tc>
          <w:tcPr>
            <w:tcW w:w="0" w:type="auto"/>
            <w:tcMar>
              <w:top w:w="150" w:type="dxa"/>
              <w:left w:w="240" w:type="dxa"/>
              <w:bottom w:w="150" w:type="dxa"/>
              <w:right w:w="0" w:type="dxa"/>
            </w:tcMar>
            <w:vAlign w:val="center"/>
            <w:hideMark/>
          </w:tcPr>
          <w:p w14:paraId="50BBDB9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CCMO</w:t>
            </w:r>
          </w:p>
        </w:tc>
      </w:tr>
      <w:tr w:rsidR="00D707C6" w:rsidRPr="00D707C6" w14:paraId="03DC2F27" w14:textId="77777777" w:rsidTr="00D707C6">
        <w:tc>
          <w:tcPr>
            <w:tcW w:w="0" w:type="auto"/>
            <w:tcMar>
              <w:top w:w="150" w:type="dxa"/>
              <w:left w:w="0" w:type="dxa"/>
              <w:bottom w:w="150" w:type="dxa"/>
              <w:right w:w="240" w:type="dxa"/>
            </w:tcMar>
            <w:vAlign w:val="center"/>
            <w:hideMark/>
          </w:tcPr>
          <w:p w14:paraId="0DBFFF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LTV:CAC Ratio</w:t>
            </w:r>
          </w:p>
        </w:tc>
        <w:tc>
          <w:tcPr>
            <w:tcW w:w="0" w:type="auto"/>
            <w:tcMar>
              <w:top w:w="150" w:type="dxa"/>
              <w:left w:w="240" w:type="dxa"/>
              <w:bottom w:w="150" w:type="dxa"/>
              <w:right w:w="240" w:type="dxa"/>
            </w:tcMar>
            <w:vAlign w:val="center"/>
            <w:hideMark/>
          </w:tcPr>
          <w:p w14:paraId="19C153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&gt;4:1</w:t>
            </w:r>
          </w:p>
        </w:tc>
        <w:tc>
          <w:tcPr>
            <w:tcW w:w="0" w:type="auto"/>
            <w:tcMar>
              <w:top w:w="150" w:type="dxa"/>
              <w:left w:w="240" w:type="dxa"/>
              <w:bottom w:w="150" w:type="dxa"/>
              <w:right w:w="0" w:type="dxa"/>
            </w:tcMar>
            <w:vAlign w:val="center"/>
            <w:hideMark/>
          </w:tcPr>
          <w:p w14:paraId="28A6035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44A8BC08" w14:textId="77777777" w:rsidTr="00D707C6">
        <w:tc>
          <w:tcPr>
            <w:tcW w:w="0" w:type="auto"/>
            <w:tcMar>
              <w:top w:w="150" w:type="dxa"/>
              <w:left w:w="0" w:type="dxa"/>
              <w:bottom w:w="150" w:type="dxa"/>
              <w:right w:w="240" w:type="dxa"/>
            </w:tcMar>
            <w:vAlign w:val="center"/>
            <w:hideMark/>
          </w:tcPr>
          <w:p w14:paraId="3109A4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Reserve</w:t>
            </w:r>
          </w:p>
        </w:tc>
        <w:tc>
          <w:tcPr>
            <w:tcW w:w="0" w:type="auto"/>
            <w:tcMar>
              <w:top w:w="150" w:type="dxa"/>
              <w:left w:w="240" w:type="dxa"/>
              <w:bottom w:w="150" w:type="dxa"/>
              <w:right w:w="240" w:type="dxa"/>
            </w:tcMar>
            <w:vAlign w:val="center"/>
            <w:hideMark/>
          </w:tcPr>
          <w:p w14:paraId="59EF87E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 months expenses</w:t>
            </w:r>
          </w:p>
        </w:tc>
        <w:tc>
          <w:tcPr>
            <w:tcW w:w="0" w:type="auto"/>
            <w:tcMar>
              <w:top w:w="150" w:type="dxa"/>
              <w:left w:w="240" w:type="dxa"/>
              <w:bottom w:w="150" w:type="dxa"/>
              <w:right w:w="0" w:type="dxa"/>
            </w:tcMar>
            <w:vAlign w:val="center"/>
            <w:hideMark/>
          </w:tcPr>
          <w:p w14:paraId="553DF3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bl>
    <w:p w14:paraId="18424F15"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P11.5 Quality Scaling Gates (Per A-018, Article VII.7)</w:t>
      </w:r>
    </w:p>
    <w:p w14:paraId="42E099BE"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Growth may not proceed when any of the following exist:</w:t>
      </w:r>
    </w:p>
    <w:tbl>
      <w:tblPr>
        <w:tblW w:w="11280" w:type="dxa"/>
        <w:tblCellMar>
          <w:top w:w="15" w:type="dxa"/>
          <w:left w:w="15" w:type="dxa"/>
          <w:bottom w:w="15" w:type="dxa"/>
          <w:right w:w="15" w:type="dxa"/>
        </w:tblCellMar>
        <w:tblLook w:val="04A0" w:firstRow="1" w:lastRow="0" w:firstColumn="1" w:lastColumn="0" w:noHBand="0" w:noVBand="1"/>
      </w:tblPr>
      <w:tblGrid>
        <w:gridCol w:w="4896"/>
        <w:gridCol w:w="6384"/>
      </w:tblGrid>
      <w:tr w:rsidR="00D707C6" w:rsidRPr="00D707C6" w14:paraId="28871508" w14:textId="77777777" w:rsidTr="00D707C6">
        <w:trPr>
          <w:tblHeader/>
        </w:trPr>
        <w:tc>
          <w:tcPr>
            <w:tcW w:w="0" w:type="auto"/>
            <w:tcBorders>
              <w:top w:val="nil"/>
            </w:tcBorders>
            <w:tcMar>
              <w:top w:w="150" w:type="dxa"/>
              <w:left w:w="0" w:type="dxa"/>
              <w:bottom w:w="150" w:type="dxa"/>
              <w:right w:w="240" w:type="dxa"/>
            </w:tcMar>
            <w:vAlign w:val="center"/>
            <w:hideMark/>
          </w:tcPr>
          <w:p w14:paraId="3D76E1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Metric</w:t>
            </w:r>
          </w:p>
        </w:tc>
        <w:tc>
          <w:tcPr>
            <w:tcW w:w="0" w:type="auto"/>
            <w:tcBorders>
              <w:top w:val="nil"/>
            </w:tcBorders>
            <w:tcMar>
              <w:top w:w="150" w:type="dxa"/>
              <w:left w:w="240" w:type="dxa"/>
              <w:bottom w:w="150" w:type="dxa"/>
              <w:right w:w="240" w:type="dxa"/>
            </w:tcMar>
            <w:vAlign w:val="center"/>
            <w:hideMark/>
          </w:tcPr>
          <w:p w14:paraId="14C6C52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Threshold</w:t>
            </w:r>
          </w:p>
        </w:tc>
      </w:tr>
      <w:tr w:rsidR="00D707C6" w:rsidRPr="00D707C6" w14:paraId="745E42FE" w14:textId="77777777" w:rsidTr="00D707C6">
        <w:tc>
          <w:tcPr>
            <w:tcW w:w="0" w:type="auto"/>
            <w:tcMar>
              <w:top w:w="150" w:type="dxa"/>
              <w:left w:w="0" w:type="dxa"/>
              <w:bottom w:w="150" w:type="dxa"/>
              <w:right w:w="240" w:type="dxa"/>
            </w:tcMar>
            <w:vAlign w:val="center"/>
            <w:hideMark/>
          </w:tcPr>
          <w:p w14:paraId="613EAAE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CSS</w:t>
            </w:r>
          </w:p>
        </w:tc>
        <w:tc>
          <w:tcPr>
            <w:tcW w:w="0" w:type="auto"/>
            <w:tcMar>
              <w:top w:w="150" w:type="dxa"/>
              <w:left w:w="240" w:type="dxa"/>
              <w:bottom w:w="150" w:type="dxa"/>
              <w:right w:w="0" w:type="dxa"/>
            </w:tcMar>
            <w:vAlign w:val="center"/>
            <w:hideMark/>
          </w:tcPr>
          <w:p w14:paraId="3C2F0EF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Below 8.5</w:t>
            </w:r>
          </w:p>
        </w:tc>
      </w:tr>
      <w:tr w:rsidR="00D707C6" w:rsidRPr="00D707C6" w14:paraId="43A4E420" w14:textId="77777777" w:rsidTr="00D707C6">
        <w:tc>
          <w:tcPr>
            <w:tcW w:w="0" w:type="auto"/>
            <w:tcMar>
              <w:top w:w="150" w:type="dxa"/>
              <w:left w:w="0" w:type="dxa"/>
              <w:bottom w:w="150" w:type="dxa"/>
              <w:right w:w="240" w:type="dxa"/>
            </w:tcMar>
            <w:vAlign w:val="center"/>
            <w:hideMark/>
          </w:tcPr>
          <w:p w14:paraId="5F3CF0A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NPS</w:t>
            </w:r>
          </w:p>
        </w:tc>
        <w:tc>
          <w:tcPr>
            <w:tcW w:w="0" w:type="auto"/>
            <w:tcMar>
              <w:top w:w="150" w:type="dxa"/>
              <w:left w:w="240" w:type="dxa"/>
              <w:bottom w:w="150" w:type="dxa"/>
              <w:right w:w="0" w:type="dxa"/>
            </w:tcMar>
            <w:vAlign w:val="center"/>
            <w:hideMark/>
          </w:tcPr>
          <w:p w14:paraId="3FE808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Below 50</w:t>
            </w:r>
          </w:p>
        </w:tc>
      </w:tr>
      <w:tr w:rsidR="00D707C6" w:rsidRPr="00D707C6" w14:paraId="70EDC3F7" w14:textId="77777777" w:rsidTr="00D707C6">
        <w:tc>
          <w:tcPr>
            <w:tcW w:w="0" w:type="auto"/>
            <w:tcMar>
              <w:top w:w="150" w:type="dxa"/>
              <w:left w:w="0" w:type="dxa"/>
              <w:bottom w:w="150" w:type="dxa"/>
              <w:right w:w="240" w:type="dxa"/>
            </w:tcMar>
            <w:vAlign w:val="center"/>
            <w:hideMark/>
          </w:tcPr>
          <w:p w14:paraId="27D07DD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Companion Retention</w:t>
            </w:r>
          </w:p>
        </w:tc>
        <w:tc>
          <w:tcPr>
            <w:tcW w:w="0" w:type="auto"/>
            <w:tcMar>
              <w:top w:w="150" w:type="dxa"/>
              <w:left w:w="240" w:type="dxa"/>
              <w:bottom w:w="150" w:type="dxa"/>
              <w:right w:w="0" w:type="dxa"/>
            </w:tcMar>
            <w:vAlign w:val="center"/>
            <w:hideMark/>
          </w:tcPr>
          <w:p w14:paraId="0477546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Below 80%</w:t>
            </w:r>
          </w:p>
        </w:tc>
      </w:tr>
      <w:tr w:rsidR="00D707C6" w:rsidRPr="00D707C6" w14:paraId="7FA2B48F" w14:textId="77777777" w:rsidTr="00D707C6">
        <w:tc>
          <w:tcPr>
            <w:tcW w:w="0" w:type="auto"/>
            <w:tcMar>
              <w:top w:w="150" w:type="dxa"/>
              <w:left w:w="0" w:type="dxa"/>
              <w:bottom w:w="150" w:type="dxa"/>
              <w:right w:w="240" w:type="dxa"/>
            </w:tcMar>
            <w:vAlign w:val="center"/>
            <w:hideMark/>
          </w:tcPr>
          <w:p w14:paraId="6C83BEA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Incident Trend</w:t>
            </w:r>
          </w:p>
        </w:tc>
        <w:tc>
          <w:tcPr>
            <w:tcW w:w="0" w:type="auto"/>
            <w:tcMar>
              <w:top w:w="150" w:type="dxa"/>
              <w:left w:w="240" w:type="dxa"/>
              <w:bottom w:w="150" w:type="dxa"/>
              <w:right w:w="0" w:type="dxa"/>
            </w:tcMar>
            <w:vAlign w:val="center"/>
            <w:hideMark/>
          </w:tcPr>
          <w:p w14:paraId="1537256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Rising 2 consecutive quarters</w:t>
            </w:r>
          </w:p>
        </w:tc>
      </w:tr>
      <w:tr w:rsidR="00D707C6" w:rsidRPr="00D707C6" w14:paraId="17A25F39" w14:textId="77777777" w:rsidTr="00D707C6">
        <w:tc>
          <w:tcPr>
            <w:tcW w:w="0" w:type="auto"/>
            <w:tcMar>
              <w:top w:w="150" w:type="dxa"/>
              <w:left w:w="0" w:type="dxa"/>
              <w:bottom w:w="150" w:type="dxa"/>
              <w:right w:w="240" w:type="dxa"/>
            </w:tcMar>
            <w:vAlign w:val="center"/>
            <w:hideMark/>
          </w:tcPr>
          <w:p w14:paraId="1FF5D1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Training Compliance</w:t>
            </w:r>
          </w:p>
        </w:tc>
        <w:tc>
          <w:tcPr>
            <w:tcW w:w="0" w:type="auto"/>
            <w:tcMar>
              <w:top w:w="150" w:type="dxa"/>
              <w:left w:w="240" w:type="dxa"/>
              <w:bottom w:w="150" w:type="dxa"/>
              <w:right w:w="0" w:type="dxa"/>
            </w:tcMar>
            <w:vAlign w:val="center"/>
            <w:hideMark/>
          </w:tcPr>
          <w:p w14:paraId="347215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Below 100%</w:t>
            </w:r>
          </w:p>
        </w:tc>
      </w:tr>
    </w:tbl>
    <w:p w14:paraId="4B2BD051"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Quality Scaling Gates cannot be overridden by revenue objectives.</w:t>
      </w:r>
    </w:p>
    <w:p w14:paraId="6AE39F9F" w14:textId="77777777" w:rsidR="00D707C6" w:rsidRPr="00D707C6" w:rsidRDefault="00AC32E3" w:rsidP="00D707C6">
      <w:pPr>
        <w:spacing w:after="0" w:line="240" w:lineRule="auto"/>
        <w:rPr>
          <w:rFonts w:ascii="Times New Roman" w:hAnsi="Times New Roman" w:cs="Times New Roman"/>
        </w:rPr>
      </w:pPr>
      <w:r>
        <w:rPr>
          <w:rFonts w:ascii="Times New Roman" w:hAnsi="Times New Roman" w:cs="Times New Roman"/>
        </w:rPr>
        <w:pict w14:anchorId="46420E69">
          <v:rect id="_x0000_i1053" style="width:0;height:.75pt" o:hralign="center" o:hrstd="t" o:hr="t" fillcolor="#a0a0a0" stroked="f"/>
        </w:pict>
      </w:r>
    </w:p>
    <w:p w14:paraId="396F7BB1"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P12: FINANCIAL BUSINESS RULES (DOCUMENT T.1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7399"/>
        <w:gridCol w:w="1377"/>
      </w:tblGrid>
      <w:tr w:rsidR="00D707C6" w:rsidRPr="00D707C6" w14:paraId="03260551" w14:textId="77777777" w:rsidTr="001E653A">
        <w:trPr>
          <w:tblHeader/>
        </w:trPr>
        <w:tc>
          <w:tcPr>
            <w:tcW w:w="0" w:type="auto"/>
            <w:tcMar>
              <w:top w:w="150" w:type="dxa"/>
              <w:left w:w="0" w:type="dxa"/>
              <w:bottom w:w="150" w:type="dxa"/>
              <w:right w:w="240" w:type="dxa"/>
            </w:tcMar>
            <w:vAlign w:val="center"/>
            <w:hideMark/>
          </w:tcPr>
          <w:p w14:paraId="04E9028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 ID</w:t>
            </w:r>
          </w:p>
        </w:tc>
        <w:tc>
          <w:tcPr>
            <w:tcW w:w="0" w:type="auto"/>
            <w:tcMar>
              <w:top w:w="150" w:type="dxa"/>
              <w:left w:w="240" w:type="dxa"/>
              <w:bottom w:w="150" w:type="dxa"/>
              <w:right w:w="240" w:type="dxa"/>
            </w:tcMar>
            <w:vAlign w:val="center"/>
            <w:hideMark/>
          </w:tcPr>
          <w:p w14:paraId="7A13BF7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w:t>
            </w:r>
          </w:p>
        </w:tc>
        <w:tc>
          <w:tcPr>
            <w:tcW w:w="0" w:type="auto"/>
            <w:tcMar>
              <w:top w:w="150" w:type="dxa"/>
              <w:left w:w="240" w:type="dxa"/>
              <w:bottom w:w="150" w:type="dxa"/>
              <w:right w:w="240" w:type="dxa"/>
            </w:tcMar>
            <w:vAlign w:val="center"/>
            <w:hideMark/>
          </w:tcPr>
          <w:p w14:paraId="62A586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r>
      <w:tr w:rsidR="00D707C6" w:rsidRPr="00D707C6" w14:paraId="4A845BF1" w14:textId="77777777" w:rsidTr="001E653A">
        <w:tc>
          <w:tcPr>
            <w:tcW w:w="0" w:type="auto"/>
            <w:tcMar>
              <w:top w:w="150" w:type="dxa"/>
              <w:left w:w="0" w:type="dxa"/>
              <w:bottom w:w="150" w:type="dxa"/>
              <w:right w:w="240" w:type="dxa"/>
            </w:tcMar>
            <w:vAlign w:val="center"/>
            <w:hideMark/>
          </w:tcPr>
          <w:p w14:paraId="64A6B0F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RULE-F01</w:t>
            </w:r>
          </w:p>
        </w:tc>
        <w:tc>
          <w:tcPr>
            <w:tcW w:w="0" w:type="auto"/>
            <w:tcMar>
              <w:top w:w="150" w:type="dxa"/>
              <w:left w:w="240" w:type="dxa"/>
              <w:bottom w:w="150" w:type="dxa"/>
              <w:right w:w="240" w:type="dxa"/>
            </w:tcMar>
            <w:vAlign w:val="center"/>
            <w:hideMark/>
          </w:tcPr>
          <w:p w14:paraId="69DFEA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refund &gt;25,000 BDT without approval chain per O7</w:t>
            </w:r>
          </w:p>
        </w:tc>
        <w:tc>
          <w:tcPr>
            <w:tcW w:w="0" w:type="auto"/>
            <w:tcMar>
              <w:top w:w="150" w:type="dxa"/>
              <w:left w:w="240" w:type="dxa"/>
              <w:bottom w:w="150" w:type="dxa"/>
              <w:right w:w="0" w:type="dxa"/>
            </w:tcMar>
            <w:vAlign w:val="center"/>
            <w:hideMark/>
          </w:tcPr>
          <w:p w14:paraId="4E4510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O7</w:t>
            </w:r>
          </w:p>
        </w:tc>
      </w:tr>
      <w:tr w:rsidR="00D707C6" w:rsidRPr="00D707C6" w14:paraId="48F73454" w14:textId="77777777" w:rsidTr="001E653A">
        <w:tc>
          <w:tcPr>
            <w:tcW w:w="0" w:type="auto"/>
            <w:tcMar>
              <w:top w:w="150" w:type="dxa"/>
              <w:left w:w="0" w:type="dxa"/>
              <w:bottom w:w="150" w:type="dxa"/>
              <w:right w:w="240" w:type="dxa"/>
            </w:tcMar>
            <w:vAlign w:val="center"/>
            <w:hideMark/>
          </w:tcPr>
          <w:p w14:paraId="52C81B5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RULE-F02</w:t>
            </w:r>
          </w:p>
        </w:tc>
        <w:tc>
          <w:tcPr>
            <w:tcW w:w="0" w:type="auto"/>
            <w:tcMar>
              <w:top w:w="150" w:type="dxa"/>
              <w:left w:w="240" w:type="dxa"/>
              <w:bottom w:w="150" w:type="dxa"/>
              <w:right w:w="240" w:type="dxa"/>
            </w:tcMar>
            <w:vAlign w:val="center"/>
            <w:hideMark/>
          </w:tcPr>
          <w:p w14:paraId="61CED7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reserve withdrawal &gt;10% without founder approval</w:t>
            </w:r>
          </w:p>
        </w:tc>
        <w:tc>
          <w:tcPr>
            <w:tcW w:w="0" w:type="auto"/>
            <w:tcMar>
              <w:top w:w="150" w:type="dxa"/>
              <w:left w:w="240" w:type="dxa"/>
              <w:bottom w:w="150" w:type="dxa"/>
              <w:right w:w="0" w:type="dxa"/>
            </w:tcMar>
            <w:vAlign w:val="center"/>
            <w:hideMark/>
          </w:tcPr>
          <w:p w14:paraId="573936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FIN-10</w:t>
            </w:r>
          </w:p>
        </w:tc>
      </w:tr>
      <w:tr w:rsidR="00D707C6" w:rsidRPr="00D707C6" w14:paraId="2D76B214" w14:textId="77777777" w:rsidTr="001E653A">
        <w:tc>
          <w:tcPr>
            <w:tcW w:w="0" w:type="auto"/>
            <w:tcMar>
              <w:top w:w="150" w:type="dxa"/>
              <w:left w:w="0" w:type="dxa"/>
              <w:bottom w:w="150" w:type="dxa"/>
              <w:right w:w="240" w:type="dxa"/>
            </w:tcMar>
            <w:vAlign w:val="center"/>
            <w:hideMark/>
          </w:tcPr>
          <w:p w14:paraId="4E9F51A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RULE-F03</w:t>
            </w:r>
          </w:p>
        </w:tc>
        <w:tc>
          <w:tcPr>
            <w:tcW w:w="0" w:type="auto"/>
            <w:tcMar>
              <w:top w:w="150" w:type="dxa"/>
              <w:left w:w="240" w:type="dxa"/>
              <w:bottom w:w="150" w:type="dxa"/>
              <w:right w:w="240" w:type="dxa"/>
            </w:tcMar>
            <w:vAlign w:val="center"/>
            <w:hideMark/>
          </w:tcPr>
          <w:p w14:paraId="510C7D6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payroll run without approved attendance ledger</w:t>
            </w:r>
          </w:p>
        </w:tc>
        <w:tc>
          <w:tcPr>
            <w:tcW w:w="0" w:type="auto"/>
            <w:tcMar>
              <w:top w:w="150" w:type="dxa"/>
              <w:left w:w="240" w:type="dxa"/>
              <w:bottom w:w="150" w:type="dxa"/>
              <w:right w:w="0" w:type="dxa"/>
            </w:tcMar>
            <w:vAlign w:val="center"/>
            <w:hideMark/>
          </w:tcPr>
          <w:p w14:paraId="673313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P8</w:t>
            </w:r>
          </w:p>
        </w:tc>
      </w:tr>
      <w:tr w:rsidR="00D707C6" w:rsidRPr="00D707C6" w14:paraId="2A55DCB7" w14:textId="77777777" w:rsidTr="001E653A">
        <w:tc>
          <w:tcPr>
            <w:tcW w:w="0" w:type="auto"/>
            <w:tcMar>
              <w:top w:w="150" w:type="dxa"/>
              <w:left w:w="0" w:type="dxa"/>
              <w:bottom w:w="150" w:type="dxa"/>
              <w:right w:w="240" w:type="dxa"/>
            </w:tcMar>
            <w:vAlign w:val="center"/>
            <w:hideMark/>
          </w:tcPr>
          <w:p w14:paraId="3D9A80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RULE-F04</w:t>
            </w:r>
          </w:p>
        </w:tc>
        <w:tc>
          <w:tcPr>
            <w:tcW w:w="0" w:type="auto"/>
            <w:tcMar>
              <w:top w:w="150" w:type="dxa"/>
              <w:left w:w="240" w:type="dxa"/>
              <w:bottom w:w="150" w:type="dxa"/>
              <w:right w:w="240" w:type="dxa"/>
            </w:tcMar>
            <w:vAlign w:val="center"/>
            <w:hideMark/>
          </w:tcPr>
          <w:p w14:paraId="6B48789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Vendor payment blocked if conflict disclosure incomplete</w:t>
            </w:r>
          </w:p>
        </w:tc>
        <w:tc>
          <w:tcPr>
            <w:tcW w:w="0" w:type="auto"/>
            <w:tcMar>
              <w:top w:w="150" w:type="dxa"/>
              <w:left w:w="240" w:type="dxa"/>
              <w:bottom w:w="150" w:type="dxa"/>
              <w:right w:w="0" w:type="dxa"/>
            </w:tcMar>
            <w:vAlign w:val="center"/>
            <w:hideMark/>
          </w:tcPr>
          <w:p w14:paraId="56482F9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RES-11</w:t>
            </w:r>
          </w:p>
        </w:tc>
      </w:tr>
      <w:tr w:rsidR="00D707C6" w:rsidRPr="00D707C6" w14:paraId="1B3D7D74" w14:textId="77777777" w:rsidTr="001E653A">
        <w:tc>
          <w:tcPr>
            <w:tcW w:w="0" w:type="auto"/>
            <w:tcMar>
              <w:top w:w="150" w:type="dxa"/>
              <w:left w:w="0" w:type="dxa"/>
              <w:bottom w:w="150" w:type="dxa"/>
              <w:right w:w="240" w:type="dxa"/>
            </w:tcMar>
            <w:vAlign w:val="center"/>
            <w:hideMark/>
          </w:tcPr>
          <w:p w14:paraId="3B0128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RULE-F05</w:t>
            </w:r>
          </w:p>
        </w:tc>
        <w:tc>
          <w:tcPr>
            <w:tcW w:w="0" w:type="auto"/>
            <w:tcMar>
              <w:top w:w="150" w:type="dxa"/>
              <w:left w:w="240" w:type="dxa"/>
              <w:bottom w:w="150" w:type="dxa"/>
              <w:right w:w="240" w:type="dxa"/>
            </w:tcMar>
            <w:vAlign w:val="center"/>
            <w:hideMark/>
          </w:tcPr>
          <w:p w14:paraId="368735E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Duplicate invoice numbers prohibited</w:t>
            </w:r>
          </w:p>
        </w:tc>
        <w:tc>
          <w:tcPr>
            <w:tcW w:w="0" w:type="auto"/>
            <w:tcMar>
              <w:top w:w="150" w:type="dxa"/>
              <w:left w:w="240" w:type="dxa"/>
              <w:bottom w:w="150" w:type="dxa"/>
              <w:right w:w="0" w:type="dxa"/>
            </w:tcMar>
            <w:vAlign w:val="center"/>
            <w:hideMark/>
          </w:tcPr>
          <w:p w14:paraId="7C2B112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w:t>
            </w:r>
          </w:p>
        </w:tc>
      </w:tr>
      <w:tr w:rsidR="00D707C6" w:rsidRPr="00D707C6" w14:paraId="2116232E" w14:textId="77777777" w:rsidTr="001E653A">
        <w:tc>
          <w:tcPr>
            <w:tcW w:w="0" w:type="auto"/>
            <w:tcMar>
              <w:top w:w="150" w:type="dxa"/>
              <w:left w:w="0" w:type="dxa"/>
              <w:bottom w:w="150" w:type="dxa"/>
              <w:right w:w="240" w:type="dxa"/>
            </w:tcMar>
            <w:vAlign w:val="center"/>
            <w:hideMark/>
          </w:tcPr>
          <w:p w14:paraId="210289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RULE-F06</w:t>
            </w:r>
          </w:p>
        </w:tc>
        <w:tc>
          <w:tcPr>
            <w:tcW w:w="0" w:type="auto"/>
            <w:tcMar>
              <w:top w:w="150" w:type="dxa"/>
              <w:left w:w="240" w:type="dxa"/>
              <w:bottom w:w="150" w:type="dxa"/>
              <w:right w:w="240" w:type="dxa"/>
            </w:tcMar>
            <w:vAlign w:val="center"/>
            <w:hideMark/>
          </w:tcPr>
          <w:p w14:paraId="796F71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service dispatch without Mushak-6.3 pro-forma challan</w:t>
            </w:r>
          </w:p>
        </w:tc>
        <w:tc>
          <w:tcPr>
            <w:tcW w:w="0" w:type="auto"/>
            <w:tcMar>
              <w:top w:w="150" w:type="dxa"/>
              <w:left w:w="240" w:type="dxa"/>
              <w:bottom w:w="150" w:type="dxa"/>
              <w:right w:w="0" w:type="dxa"/>
            </w:tcMar>
            <w:vAlign w:val="center"/>
            <w:hideMark/>
          </w:tcPr>
          <w:p w14:paraId="4368A88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K5.1/P4.4</w:t>
            </w:r>
          </w:p>
        </w:tc>
      </w:tr>
      <w:tr w:rsidR="00D707C6" w:rsidRPr="00D707C6" w14:paraId="73077C33" w14:textId="77777777" w:rsidTr="001E653A">
        <w:tc>
          <w:tcPr>
            <w:tcW w:w="0" w:type="auto"/>
            <w:tcMar>
              <w:top w:w="150" w:type="dxa"/>
              <w:left w:w="0" w:type="dxa"/>
              <w:bottom w:w="150" w:type="dxa"/>
              <w:right w:w="240" w:type="dxa"/>
            </w:tcMar>
            <w:vAlign w:val="center"/>
            <w:hideMark/>
          </w:tcPr>
          <w:p w14:paraId="695050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RULE-F07</w:t>
            </w:r>
          </w:p>
        </w:tc>
        <w:tc>
          <w:tcPr>
            <w:tcW w:w="0" w:type="auto"/>
            <w:tcMar>
              <w:top w:w="150" w:type="dxa"/>
              <w:left w:w="240" w:type="dxa"/>
              <w:bottom w:w="150" w:type="dxa"/>
              <w:right w:w="240" w:type="dxa"/>
            </w:tcMar>
            <w:vAlign w:val="center"/>
            <w:hideMark/>
          </w:tcPr>
          <w:p w14:paraId="493CD3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2:1 Tier 4/5 assignment auto-adds BDT 250 hazard premium</w:t>
            </w:r>
          </w:p>
        </w:tc>
        <w:tc>
          <w:tcPr>
            <w:tcW w:w="0" w:type="auto"/>
            <w:tcMar>
              <w:top w:w="150" w:type="dxa"/>
              <w:left w:w="240" w:type="dxa"/>
              <w:bottom w:w="150" w:type="dxa"/>
              <w:right w:w="0" w:type="dxa"/>
            </w:tcMar>
            <w:vAlign w:val="center"/>
            <w:hideMark/>
          </w:tcPr>
          <w:p w14:paraId="3D7CAD0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N12.5</w:t>
            </w:r>
          </w:p>
        </w:tc>
      </w:tr>
      <w:tr w:rsidR="00D707C6" w:rsidRPr="00D707C6" w14:paraId="28EBE4D2" w14:textId="77777777" w:rsidTr="001E653A">
        <w:tc>
          <w:tcPr>
            <w:tcW w:w="0" w:type="auto"/>
            <w:tcMar>
              <w:top w:w="150" w:type="dxa"/>
              <w:left w:w="0" w:type="dxa"/>
              <w:bottom w:w="150" w:type="dxa"/>
              <w:right w:w="240" w:type="dxa"/>
            </w:tcMar>
            <w:vAlign w:val="center"/>
            <w:hideMark/>
          </w:tcPr>
          <w:p w14:paraId="01349E6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RULE-F08</w:t>
            </w:r>
          </w:p>
        </w:tc>
        <w:tc>
          <w:tcPr>
            <w:tcW w:w="0" w:type="auto"/>
            <w:tcMar>
              <w:top w:w="150" w:type="dxa"/>
              <w:left w:w="240" w:type="dxa"/>
              <w:bottom w:w="150" w:type="dxa"/>
              <w:right w:w="240" w:type="dxa"/>
            </w:tcMar>
            <w:vAlign w:val="center"/>
            <w:hideMark/>
          </w:tcPr>
          <w:p w14:paraId="5AAC87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Foreign currency refunds use Bangladesh Bank spot rate or fallback +2.5%</w:t>
            </w:r>
          </w:p>
        </w:tc>
        <w:tc>
          <w:tcPr>
            <w:tcW w:w="0" w:type="auto"/>
            <w:tcMar>
              <w:top w:w="150" w:type="dxa"/>
              <w:left w:w="240" w:type="dxa"/>
              <w:bottom w:w="150" w:type="dxa"/>
              <w:right w:w="0" w:type="dxa"/>
            </w:tcMar>
            <w:vAlign w:val="center"/>
            <w:hideMark/>
          </w:tcPr>
          <w:p w14:paraId="27D4C7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P5.4</w:t>
            </w:r>
          </w:p>
        </w:tc>
      </w:tr>
      <w:tr w:rsidR="00D707C6" w:rsidRPr="00D707C6" w14:paraId="1C961B6E" w14:textId="77777777" w:rsidTr="001E653A">
        <w:tc>
          <w:tcPr>
            <w:tcW w:w="0" w:type="auto"/>
            <w:tcMar>
              <w:top w:w="150" w:type="dxa"/>
              <w:left w:w="0" w:type="dxa"/>
              <w:bottom w:w="150" w:type="dxa"/>
              <w:right w:w="240" w:type="dxa"/>
            </w:tcMar>
            <w:vAlign w:val="center"/>
            <w:hideMark/>
          </w:tcPr>
          <w:p w14:paraId="7CB623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RULE-F09</w:t>
            </w:r>
          </w:p>
        </w:tc>
        <w:tc>
          <w:tcPr>
            <w:tcW w:w="0" w:type="auto"/>
            <w:tcMar>
              <w:top w:w="150" w:type="dxa"/>
              <w:left w:w="240" w:type="dxa"/>
              <w:bottom w:w="150" w:type="dxa"/>
              <w:right w:w="240" w:type="dxa"/>
            </w:tcMar>
            <w:vAlign w:val="center"/>
            <w:hideMark/>
          </w:tcPr>
          <w:p w14:paraId="727FD6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eKYC verification required before payment processing</w:t>
            </w:r>
          </w:p>
        </w:tc>
        <w:tc>
          <w:tcPr>
            <w:tcW w:w="0" w:type="auto"/>
            <w:tcMar>
              <w:top w:w="150" w:type="dxa"/>
              <w:left w:w="240" w:type="dxa"/>
              <w:bottom w:w="150" w:type="dxa"/>
              <w:right w:w="0" w:type="dxa"/>
            </w:tcMar>
            <w:vAlign w:val="center"/>
            <w:hideMark/>
          </w:tcPr>
          <w:p w14:paraId="2D43C9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M3.2.1</w:t>
            </w:r>
          </w:p>
        </w:tc>
      </w:tr>
      <w:tr w:rsidR="00D707C6" w:rsidRPr="00D707C6" w14:paraId="32B15D19" w14:textId="77777777" w:rsidTr="001E653A">
        <w:tc>
          <w:tcPr>
            <w:tcW w:w="0" w:type="auto"/>
            <w:tcMar>
              <w:top w:w="150" w:type="dxa"/>
              <w:left w:w="0" w:type="dxa"/>
              <w:bottom w:w="150" w:type="dxa"/>
              <w:right w:w="240" w:type="dxa"/>
            </w:tcMar>
            <w:vAlign w:val="center"/>
            <w:hideMark/>
          </w:tcPr>
          <w:p w14:paraId="45A6FBF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RULE-F10</w:t>
            </w:r>
          </w:p>
        </w:tc>
        <w:tc>
          <w:tcPr>
            <w:tcW w:w="0" w:type="auto"/>
            <w:tcMar>
              <w:top w:w="150" w:type="dxa"/>
              <w:left w:w="240" w:type="dxa"/>
              <w:bottom w:w="150" w:type="dxa"/>
              <w:right w:w="240" w:type="dxa"/>
            </w:tcMar>
            <w:vAlign w:val="center"/>
            <w:hideMark/>
          </w:tcPr>
          <w:p w14:paraId="321D04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Cash payments prohibited except COO-approved exception</w:t>
            </w:r>
          </w:p>
        </w:tc>
        <w:tc>
          <w:tcPr>
            <w:tcW w:w="0" w:type="auto"/>
            <w:tcMar>
              <w:top w:w="150" w:type="dxa"/>
              <w:left w:w="240" w:type="dxa"/>
              <w:bottom w:w="150" w:type="dxa"/>
              <w:right w:w="0" w:type="dxa"/>
            </w:tcMar>
            <w:vAlign w:val="center"/>
            <w:hideMark/>
          </w:tcPr>
          <w:p w14:paraId="1E475C6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P5.2</w:t>
            </w:r>
          </w:p>
        </w:tc>
      </w:tr>
      <w:tr w:rsidR="00D707C6" w:rsidRPr="00D707C6" w14:paraId="14225222" w14:textId="77777777" w:rsidTr="001E653A">
        <w:tc>
          <w:tcPr>
            <w:tcW w:w="0" w:type="auto"/>
            <w:tcMar>
              <w:top w:w="150" w:type="dxa"/>
              <w:left w:w="0" w:type="dxa"/>
              <w:bottom w:w="150" w:type="dxa"/>
              <w:right w:w="240" w:type="dxa"/>
            </w:tcMar>
            <w:vAlign w:val="center"/>
            <w:hideMark/>
          </w:tcPr>
          <w:p w14:paraId="594D54F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RULE-F11</w:t>
            </w:r>
          </w:p>
        </w:tc>
        <w:tc>
          <w:tcPr>
            <w:tcW w:w="0" w:type="auto"/>
            <w:tcMar>
              <w:top w:w="150" w:type="dxa"/>
              <w:left w:w="240" w:type="dxa"/>
              <w:bottom w:w="150" w:type="dxa"/>
              <w:right w:w="240" w:type="dxa"/>
            </w:tcMar>
            <w:vAlign w:val="center"/>
            <w:hideMark/>
          </w:tcPr>
          <w:p w14:paraId="06C122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Suspicious activity review required per P9.3 triggers</w:t>
            </w:r>
          </w:p>
        </w:tc>
        <w:tc>
          <w:tcPr>
            <w:tcW w:w="0" w:type="auto"/>
            <w:tcMar>
              <w:top w:w="150" w:type="dxa"/>
              <w:left w:w="240" w:type="dxa"/>
              <w:bottom w:w="150" w:type="dxa"/>
              <w:right w:w="0" w:type="dxa"/>
            </w:tcMar>
            <w:vAlign w:val="center"/>
            <w:hideMark/>
          </w:tcPr>
          <w:p w14:paraId="3A601C1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P9.3</w:t>
            </w:r>
          </w:p>
        </w:tc>
      </w:tr>
      <w:tr w:rsidR="00D707C6" w:rsidRPr="00D707C6" w14:paraId="16E92E12" w14:textId="77777777" w:rsidTr="001E653A">
        <w:tc>
          <w:tcPr>
            <w:tcW w:w="0" w:type="auto"/>
            <w:tcMar>
              <w:top w:w="150" w:type="dxa"/>
              <w:left w:w="0" w:type="dxa"/>
              <w:bottom w:w="150" w:type="dxa"/>
              <w:right w:w="240" w:type="dxa"/>
            </w:tcMar>
            <w:vAlign w:val="center"/>
            <w:hideMark/>
          </w:tcPr>
          <w:p w14:paraId="03B5A9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RULE-F12</w:t>
            </w:r>
          </w:p>
        </w:tc>
        <w:tc>
          <w:tcPr>
            <w:tcW w:w="0" w:type="auto"/>
            <w:tcMar>
              <w:top w:w="150" w:type="dxa"/>
              <w:left w:w="240" w:type="dxa"/>
              <w:bottom w:w="150" w:type="dxa"/>
              <w:right w:w="240" w:type="dxa"/>
            </w:tcMar>
            <w:vAlign w:val="center"/>
            <w:hideMark/>
          </w:tcPr>
          <w:p w14:paraId="6B35B5A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Dividend preconditions must be satisfied before distribution</w:t>
            </w:r>
          </w:p>
        </w:tc>
        <w:tc>
          <w:tcPr>
            <w:tcW w:w="0" w:type="auto"/>
            <w:tcMar>
              <w:top w:w="150" w:type="dxa"/>
              <w:left w:w="240" w:type="dxa"/>
              <w:bottom w:w="150" w:type="dxa"/>
              <w:right w:w="0" w:type="dxa"/>
            </w:tcMar>
            <w:vAlign w:val="center"/>
            <w:hideMark/>
          </w:tcPr>
          <w:p w14:paraId="06877D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B11.10.1</w:t>
            </w:r>
          </w:p>
        </w:tc>
      </w:tr>
      <w:tr w:rsidR="00D707C6" w:rsidRPr="00D707C6" w14:paraId="2C2C8A93" w14:textId="77777777" w:rsidTr="001E653A">
        <w:tc>
          <w:tcPr>
            <w:tcW w:w="0" w:type="auto"/>
            <w:tcMar>
              <w:top w:w="150" w:type="dxa"/>
              <w:left w:w="0" w:type="dxa"/>
              <w:bottom w:w="150" w:type="dxa"/>
              <w:right w:w="240" w:type="dxa"/>
            </w:tcMar>
            <w:vAlign w:val="center"/>
            <w:hideMark/>
          </w:tcPr>
          <w:p w14:paraId="0A992E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RULE-F13</w:t>
            </w:r>
          </w:p>
        </w:tc>
        <w:tc>
          <w:tcPr>
            <w:tcW w:w="0" w:type="auto"/>
            <w:tcMar>
              <w:top w:w="150" w:type="dxa"/>
              <w:left w:w="240" w:type="dxa"/>
              <w:bottom w:w="150" w:type="dxa"/>
              <w:right w:w="240" w:type="dxa"/>
            </w:tcMar>
            <w:vAlign w:val="center"/>
            <w:hideMark/>
          </w:tcPr>
          <w:p w14:paraId="31A616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Related-party transactions require unanimous founder approval</w:t>
            </w:r>
          </w:p>
        </w:tc>
        <w:tc>
          <w:tcPr>
            <w:tcW w:w="0" w:type="auto"/>
            <w:tcMar>
              <w:top w:w="150" w:type="dxa"/>
              <w:left w:w="240" w:type="dxa"/>
              <w:bottom w:w="150" w:type="dxa"/>
              <w:right w:w="0" w:type="dxa"/>
            </w:tcMar>
            <w:vAlign w:val="center"/>
            <w:hideMark/>
          </w:tcPr>
          <w:p w14:paraId="4BC0529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RES-11</w:t>
            </w:r>
          </w:p>
        </w:tc>
      </w:tr>
      <w:tr w:rsidR="00D707C6" w:rsidRPr="00D707C6" w14:paraId="3683416F" w14:textId="77777777" w:rsidTr="001E653A">
        <w:tc>
          <w:tcPr>
            <w:tcW w:w="0" w:type="auto"/>
            <w:tcMar>
              <w:top w:w="150" w:type="dxa"/>
              <w:left w:w="0" w:type="dxa"/>
              <w:bottom w:w="150" w:type="dxa"/>
              <w:right w:w="240" w:type="dxa"/>
            </w:tcMar>
            <w:vAlign w:val="center"/>
            <w:hideMark/>
          </w:tcPr>
          <w:p w14:paraId="43CCF39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RULE-F14</w:t>
            </w:r>
          </w:p>
        </w:tc>
        <w:tc>
          <w:tcPr>
            <w:tcW w:w="0" w:type="auto"/>
            <w:tcMar>
              <w:top w:w="150" w:type="dxa"/>
              <w:left w:w="240" w:type="dxa"/>
              <w:bottom w:w="150" w:type="dxa"/>
              <w:right w:w="240" w:type="dxa"/>
            </w:tcMar>
            <w:vAlign w:val="center"/>
            <w:hideMark/>
          </w:tcPr>
          <w:p w14:paraId="28A96E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Quality Scaling Gate breaches freeze expansion spending</w:t>
            </w:r>
          </w:p>
        </w:tc>
        <w:tc>
          <w:tcPr>
            <w:tcW w:w="0" w:type="auto"/>
            <w:tcMar>
              <w:top w:w="150" w:type="dxa"/>
              <w:left w:w="240" w:type="dxa"/>
              <w:bottom w:w="150" w:type="dxa"/>
              <w:right w:w="0" w:type="dxa"/>
            </w:tcMar>
            <w:vAlign w:val="center"/>
            <w:hideMark/>
          </w:tcPr>
          <w:p w14:paraId="06F66B6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A-018 VII.7</w:t>
            </w:r>
          </w:p>
        </w:tc>
      </w:tr>
      <w:tr w:rsidR="00D707C6" w:rsidRPr="00D707C6" w14:paraId="72F5668F" w14:textId="77777777" w:rsidTr="001E653A">
        <w:tc>
          <w:tcPr>
            <w:tcW w:w="0" w:type="auto"/>
            <w:tcMar>
              <w:top w:w="150" w:type="dxa"/>
              <w:left w:w="0" w:type="dxa"/>
              <w:bottom w:w="150" w:type="dxa"/>
              <w:right w:w="240" w:type="dxa"/>
            </w:tcMar>
            <w:vAlign w:val="center"/>
            <w:hideMark/>
          </w:tcPr>
          <w:p w14:paraId="6472123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RULE-F15</w:t>
            </w:r>
          </w:p>
        </w:tc>
        <w:tc>
          <w:tcPr>
            <w:tcW w:w="0" w:type="auto"/>
            <w:tcMar>
              <w:top w:w="150" w:type="dxa"/>
              <w:left w:w="240" w:type="dxa"/>
              <w:bottom w:w="150" w:type="dxa"/>
              <w:right w:w="240" w:type="dxa"/>
            </w:tcMar>
            <w:vAlign w:val="center"/>
            <w:hideMark/>
          </w:tcPr>
          <w:p w14:paraId="0730DDF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No audit record deletion or update — append-only</w:t>
            </w:r>
          </w:p>
        </w:tc>
        <w:tc>
          <w:tcPr>
            <w:tcW w:w="0" w:type="auto"/>
            <w:tcMar>
              <w:top w:w="150" w:type="dxa"/>
              <w:left w:w="240" w:type="dxa"/>
              <w:bottom w:w="150" w:type="dxa"/>
              <w:right w:w="0" w:type="dxa"/>
            </w:tcMar>
            <w:vAlign w:val="center"/>
            <w:hideMark/>
          </w:tcPr>
          <w:p w14:paraId="78BFD9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V4/V5</w:t>
            </w:r>
          </w:p>
        </w:tc>
      </w:tr>
      <w:tr w:rsidR="001E653A" w:rsidRPr="00D707C6" w14:paraId="15BDC70F" w14:textId="77777777" w:rsidTr="001E653A">
        <w:tc>
          <w:tcPr>
            <w:tcW w:w="0" w:type="auto"/>
            <w:tcMar>
              <w:top w:w="150" w:type="dxa"/>
              <w:left w:w="0" w:type="dxa"/>
              <w:bottom w:w="150" w:type="dxa"/>
              <w:right w:w="240" w:type="dxa"/>
            </w:tcMar>
            <w:vAlign w:val="center"/>
          </w:tcPr>
          <w:p w14:paraId="10CDFD56" w14:textId="49D85F17" w:rsidR="001E653A" w:rsidRPr="00D707C6" w:rsidRDefault="001E653A" w:rsidP="00D707C6">
            <w:pPr>
              <w:spacing w:after="0" w:line="240" w:lineRule="auto"/>
              <w:rPr>
                <w:rFonts w:ascii="Times New Roman" w:hAnsi="Times New Roman" w:cs="Times New Roman"/>
                <w:sz w:val="23"/>
                <w:szCs w:val="23"/>
              </w:rPr>
            </w:pPr>
            <w:r w:rsidRPr="001E653A">
              <w:rPr>
                <w:rFonts w:ascii="Times New Roman" w:hAnsi="Times New Roman" w:cs="Times New Roman"/>
                <w:sz w:val="23"/>
                <w:szCs w:val="23"/>
              </w:rPr>
              <w:t>RULE-F16</w:t>
            </w:r>
          </w:p>
        </w:tc>
        <w:tc>
          <w:tcPr>
            <w:tcW w:w="0" w:type="auto"/>
            <w:tcMar>
              <w:top w:w="150" w:type="dxa"/>
              <w:left w:w="240" w:type="dxa"/>
              <w:bottom w:w="150" w:type="dxa"/>
              <w:right w:w="240" w:type="dxa"/>
            </w:tcMar>
            <w:vAlign w:val="center"/>
          </w:tcPr>
          <w:p w14:paraId="497C8FAD" w14:textId="5ADC2084" w:rsidR="001E653A" w:rsidRPr="00D707C6" w:rsidRDefault="001E653A" w:rsidP="00D707C6">
            <w:pPr>
              <w:spacing w:after="0" w:line="240" w:lineRule="auto"/>
              <w:rPr>
                <w:rFonts w:ascii="Times New Roman" w:hAnsi="Times New Roman" w:cs="Times New Roman"/>
                <w:sz w:val="23"/>
                <w:szCs w:val="23"/>
              </w:rPr>
            </w:pPr>
            <w:r w:rsidRPr="001E653A">
              <w:rPr>
                <w:rFonts w:ascii="Times New Roman" w:hAnsi="Times New Roman" w:cs="Times New Roman"/>
                <w:sz w:val="23"/>
                <w:szCs w:val="23"/>
              </w:rPr>
              <w:t>No deletion of financial audit records — append-only</w:t>
            </w:r>
          </w:p>
        </w:tc>
        <w:tc>
          <w:tcPr>
            <w:tcW w:w="0" w:type="auto"/>
            <w:tcMar>
              <w:top w:w="150" w:type="dxa"/>
              <w:left w:w="240" w:type="dxa"/>
              <w:bottom w:w="150" w:type="dxa"/>
              <w:right w:w="0" w:type="dxa"/>
            </w:tcMar>
            <w:vAlign w:val="center"/>
          </w:tcPr>
          <w:p w14:paraId="4AA0CBF8" w14:textId="108712C9" w:rsidR="001E653A" w:rsidRPr="00D707C6" w:rsidRDefault="001E653A" w:rsidP="00D707C6">
            <w:pPr>
              <w:spacing w:after="0" w:line="240" w:lineRule="auto"/>
              <w:rPr>
                <w:rFonts w:ascii="Times New Roman" w:hAnsi="Times New Roman" w:cs="Times New Roman"/>
                <w:sz w:val="23"/>
                <w:szCs w:val="23"/>
              </w:rPr>
            </w:pPr>
            <w:r w:rsidRPr="001E653A">
              <w:rPr>
                <w:rFonts w:ascii="Times New Roman" w:hAnsi="Times New Roman" w:cs="Times New Roman"/>
                <w:sz w:val="23"/>
                <w:szCs w:val="23"/>
              </w:rPr>
              <w:t>per V4/V5</w:t>
            </w:r>
          </w:p>
        </w:tc>
      </w:tr>
    </w:tbl>
    <w:p w14:paraId="4B6C82BF"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F2FA2FD">
          <v:rect id="_x0000_i1054" style="width:0;height:.75pt" o:hralign="center" o:hrstd="t" o:hr="t" fillcolor="#a0a0a0" stroked="f"/>
        </w:pict>
      </w:r>
    </w:p>
    <w:p w14:paraId="1CE0AA89"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P13: FINANCIAL RECORD RETENTION &amp; CALENDAR</w:t>
      </w:r>
    </w:p>
    <w:p w14:paraId="71FB18BE"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lastRenderedPageBreak/>
        <w:t>P13.1 Retention Windows (Per Document Q, Section Q7.9)</w:t>
      </w:r>
    </w:p>
    <w:tbl>
      <w:tblPr>
        <w:tblW w:w="11280" w:type="dxa"/>
        <w:tblCellMar>
          <w:top w:w="15" w:type="dxa"/>
          <w:left w:w="15" w:type="dxa"/>
          <w:bottom w:w="15" w:type="dxa"/>
          <w:right w:w="15" w:type="dxa"/>
        </w:tblCellMar>
        <w:tblLook w:val="04A0" w:firstRow="1" w:lastRow="0" w:firstColumn="1" w:lastColumn="0" w:noHBand="0" w:noVBand="1"/>
      </w:tblPr>
      <w:tblGrid>
        <w:gridCol w:w="2847"/>
        <w:gridCol w:w="3629"/>
        <w:gridCol w:w="4804"/>
      </w:tblGrid>
      <w:tr w:rsidR="00D707C6" w:rsidRPr="00D707C6" w14:paraId="485C9271" w14:textId="77777777" w:rsidTr="00D707C6">
        <w:trPr>
          <w:tblHeader/>
        </w:trPr>
        <w:tc>
          <w:tcPr>
            <w:tcW w:w="0" w:type="auto"/>
            <w:tcBorders>
              <w:top w:val="nil"/>
            </w:tcBorders>
            <w:tcMar>
              <w:top w:w="150" w:type="dxa"/>
              <w:left w:w="0" w:type="dxa"/>
              <w:bottom w:w="150" w:type="dxa"/>
              <w:right w:w="240" w:type="dxa"/>
            </w:tcMar>
            <w:vAlign w:val="center"/>
            <w:hideMark/>
          </w:tcPr>
          <w:p w14:paraId="48F11C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Record Type</w:t>
            </w:r>
          </w:p>
        </w:tc>
        <w:tc>
          <w:tcPr>
            <w:tcW w:w="0" w:type="auto"/>
            <w:tcBorders>
              <w:top w:val="nil"/>
            </w:tcBorders>
            <w:tcMar>
              <w:top w:w="150" w:type="dxa"/>
              <w:left w:w="240" w:type="dxa"/>
              <w:bottom w:w="150" w:type="dxa"/>
              <w:right w:w="240" w:type="dxa"/>
            </w:tcMar>
            <w:vAlign w:val="center"/>
            <w:hideMark/>
          </w:tcPr>
          <w:p w14:paraId="64CFB44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0F4440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Storage Classification</w:t>
            </w:r>
          </w:p>
        </w:tc>
      </w:tr>
      <w:tr w:rsidR="00D707C6" w:rsidRPr="00D707C6" w14:paraId="76BA6100" w14:textId="77777777" w:rsidTr="00D707C6">
        <w:tc>
          <w:tcPr>
            <w:tcW w:w="0" w:type="auto"/>
            <w:tcMar>
              <w:top w:w="150" w:type="dxa"/>
              <w:left w:w="0" w:type="dxa"/>
              <w:bottom w:w="150" w:type="dxa"/>
              <w:right w:w="240" w:type="dxa"/>
            </w:tcMar>
            <w:vAlign w:val="center"/>
            <w:hideMark/>
          </w:tcPr>
          <w:p w14:paraId="226AE7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Invoices (issued)</w:t>
            </w:r>
          </w:p>
        </w:tc>
        <w:tc>
          <w:tcPr>
            <w:tcW w:w="0" w:type="auto"/>
            <w:tcMar>
              <w:top w:w="150" w:type="dxa"/>
              <w:left w:w="240" w:type="dxa"/>
              <w:bottom w:w="150" w:type="dxa"/>
              <w:right w:w="240" w:type="dxa"/>
            </w:tcMar>
            <w:vAlign w:val="center"/>
            <w:hideMark/>
          </w:tcPr>
          <w:p w14:paraId="7A34437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420C8E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6BECB80D" w14:textId="77777777" w:rsidTr="00D707C6">
        <w:tc>
          <w:tcPr>
            <w:tcW w:w="0" w:type="auto"/>
            <w:tcMar>
              <w:top w:w="150" w:type="dxa"/>
              <w:left w:w="0" w:type="dxa"/>
              <w:bottom w:w="150" w:type="dxa"/>
              <w:right w:w="240" w:type="dxa"/>
            </w:tcMar>
            <w:vAlign w:val="center"/>
            <w:hideMark/>
          </w:tcPr>
          <w:p w14:paraId="672833D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Invoices (received)</w:t>
            </w:r>
          </w:p>
        </w:tc>
        <w:tc>
          <w:tcPr>
            <w:tcW w:w="0" w:type="auto"/>
            <w:tcMar>
              <w:top w:w="150" w:type="dxa"/>
              <w:left w:w="240" w:type="dxa"/>
              <w:bottom w:w="150" w:type="dxa"/>
              <w:right w:w="240" w:type="dxa"/>
            </w:tcMar>
            <w:vAlign w:val="center"/>
            <w:hideMark/>
          </w:tcPr>
          <w:p w14:paraId="0C5975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5F0C0A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78A52F89" w14:textId="77777777" w:rsidTr="00D707C6">
        <w:tc>
          <w:tcPr>
            <w:tcW w:w="0" w:type="auto"/>
            <w:tcMar>
              <w:top w:w="150" w:type="dxa"/>
              <w:left w:w="0" w:type="dxa"/>
              <w:bottom w:w="150" w:type="dxa"/>
              <w:right w:w="240" w:type="dxa"/>
            </w:tcMar>
            <w:vAlign w:val="center"/>
            <w:hideMark/>
          </w:tcPr>
          <w:p w14:paraId="735DA9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records</w:t>
            </w:r>
          </w:p>
        </w:tc>
        <w:tc>
          <w:tcPr>
            <w:tcW w:w="0" w:type="auto"/>
            <w:tcMar>
              <w:top w:w="150" w:type="dxa"/>
              <w:left w:w="240" w:type="dxa"/>
              <w:bottom w:w="150" w:type="dxa"/>
              <w:right w:w="240" w:type="dxa"/>
            </w:tcMar>
            <w:vAlign w:val="center"/>
            <w:hideMark/>
          </w:tcPr>
          <w:p w14:paraId="6B39D1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2429F4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48F8D326" w14:textId="77777777" w:rsidTr="00D707C6">
        <w:tc>
          <w:tcPr>
            <w:tcW w:w="0" w:type="auto"/>
            <w:tcMar>
              <w:top w:w="150" w:type="dxa"/>
              <w:left w:w="0" w:type="dxa"/>
              <w:bottom w:w="150" w:type="dxa"/>
              <w:right w:w="240" w:type="dxa"/>
            </w:tcMar>
            <w:vAlign w:val="center"/>
            <w:hideMark/>
          </w:tcPr>
          <w:p w14:paraId="741D91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records</w:t>
            </w:r>
          </w:p>
        </w:tc>
        <w:tc>
          <w:tcPr>
            <w:tcW w:w="0" w:type="auto"/>
            <w:tcMar>
              <w:top w:w="150" w:type="dxa"/>
              <w:left w:w="240" w:type="dxa"/>
              <w:bottom w:w="150" w:type="dxa"/>
              <w:right w:w="240" w:type="dxa"/>
            </w:tcMar>
            <w:vAlign w:val="center"/>
            <w:hideMark/>
          </w:tcPr>
          <w:p w14:paraId="2D50C5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 years post-termination</w:t>
            </w:r>
          </w:p>
        </w:tc>
        <w:tc>
          <w:tcPr>
            <w:tcW w:w="0" w:type="auto"/>
            <w:tcMar>
              <w:top w:w="150" w:type="dxa"/>
              <w:left w:w="240" w:type="dxa"/>
              <w:bottom w:w="150" w:type="dxa"/>
              <w:right w:w="0" w:type="dxa"/>
            </w:tcMar>
            <w:vAlign w:val="center"/>
            <w:hideMark/>
          </w:tcPr>
          <w:p w14:paraId="0EB4CBB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201BA747" w14:textId="77777777" w:rsidTr="00D707C6">
        <w:tc>
          <w:tcPr>
            <w:tcW w:w="0" w:type="auto"/>
            <w:tcMar>
              <w:top w:w="150" w:type="dxa"/>
              <w:left w:w="0" w:type="dxa"/>
              <w:bottom w:w="150" w:type="dxa"/>
              <w:right w:w="240" w:type="dxa"/>
            </w:tcMar>
            <w:vAlign w:val="center"/>
            <w:hideMark/>
          </w:tcPr>
          <w:p w14:paraId="0CC929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Tax filings</w:t>
            </w:r>
          </w:p>
        </w:tc>
        <w:tc>
          <w:tcPr>
            <w:tcW w:w="0" w:type="auto"/>
            <w:tcMar>
              <w:top w:w="150" w:type="dxa"/>
              <w:left w:w="240" w:type="dxa"/>
              <w:bottom w:w="150" w:type="dxa"/>
              <w:right w:w="240" w:type="dxa"/>
            </w:tcMar>
            <w:vAlign w:val="center"/>
            <w:hideMark/>
          </w:tcPr>
          <w:p w14:paraId="1C3E85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25A4033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4ADB23A1" w14:textId="77777777" w:rsidTr="00D707C6">
        <w:tc>
          <w:tcPr>
            <w:tcW w:w="0" w:type="auto"/>
            <w:tcMar>
              <w:top w:w="150" w:type="dxa"/>
              <w:left w:w="0" w:type="dxa"/>
              <w:bottom w:w="150" w:type="dxa"/>
              <w:right w:w="240" w:type="dxa"/>
            </w:tcMar>
            <w:vAlign w:val="center"/>
            <w:hideMark/>
          </w:tcPr>
          <w:p w14:paraId="5FED09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Bank statements</w:t>
            </w:r>
          </w:p>
        </w:tc>
        <w:tc>
          <w:tcPr>
            <w:tcW w:w="0" w:type="auto"/>
            <w:tcMar>
              <w:top w:w="150" w:type="dxa"/>
              <w:left w:w="240" w:type="dxa"/>
              <w:bottom w:w="150" w:type="dxa"/>
              <w:right w:w="240" w:type="dxa"/>
            </w:tcMar>
            <w:vAlign w:val="center"/>
            <w:hideMark/>
          </w:tcPr>
          <w:p w14:paraId="23A2158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1C2176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73D38E38" w14:textId="77777777" w:rsidTr="00D707C6">
        <w:tc>
          <w:tcPr>
            <w:tcW w:w="0" w:type="auto"/>
            <w:tcMar>
              <w:top w:w="150" w:type="dxa"/>
              <w:left w:w="0" w:type="dxa"/>
              <w:bottom w:w="150" w:type="dxa"/>
              <w:right w:w="240" w:type="dxa"/>
            </w:tcMar>
            <w:vAlign w:val="center"/>
            <w:hideMark/>
          </w:tcPr>
          <w:p w14:paraId="53F2BB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Tier 1 resolutions</w:t>
            </w:r>
          </w:p>
        </w:tc>
        <w:tc>
          <w:tcPr>
            <w:tcW w:w="0" w:type="auto"/>
            <w:tcMar>
              <w:top w:w="150" w:type="dxa"/>
              <w:left w:w="240" w:type="dxa"/>
              <w:bottom w:w="150" w:type="dxa"/>
              <w:right w:w="240" w:type="dxa"/>
            </w:tcMar>
            <w:vAlign w:val="center"/>
            <w:hideMark/>
          </w:tcPr>
          <w:p w14:paraId="2216635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4FEDE0B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Cryptographically signed cold storage</w:t>
            </w:r>
          </w:p>
        </w:tc>
      </w:tr>
      <w:tr w:rsidR="00D707C6" w:rsidRPr="00D707C6" w14:paraId="244B4694" w14:textId="77777777" w:rsidTr="00D707C6">
        <w:tc>
          <w:tcPr>
            <w:tcW w:w="0" w:type="auto"/>
            <w:tcMar>
              <w:top w:w="150" w:type="dxa"/>
              <w:left w:w="0" w:type="dxa"/>
              <w:bottom w:w="150" w:type="dxa"/>
              <w:right w:w="240" w:type="dxa"/>
            </w:tcMar>
            <w:vAlign w:val="center"/>
            <w:hideMark/>
          </w:tcPr>
          <w:p w14:paraId="1603F9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Vendor contracts</w:t>
            </w:r>
          </w:p>
        </w:tc>
        <w:tc>
          <w:tcPr>
            <w:tcW w:w="0" w:type="auto"/>
            <w:tcMar>
              <w:top w:w="150" w:type="dxa"/>
              <w:left w:w="240" w:type="dxa"/>
              <w:bottom w:w="150" w:type="dxa"/>
              <w:right w:w="240" w:type="dxa"/>
            </w:tcMar>
            <w:vAlign w:val="center"/>
            <w:hideMark/>
          </w:tcPr>
          <w:p w14:paraId="317BE0E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78710E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Redundant warm cloud</w:t>
            </w:r>
          </w:p>
        </w:tc>
      </w:tr>
      <w:tr w:rsidR="00D707C6" w:rsidRPr="00D707C6" w14:paraId="4BE19673" w14:textId="77777777" w:rsidTr="00D707C6">
        <w:tc>
          <w:tcPr>
            <w:tcW w:w="0" w:type="auto"/>
            <w:tcMar>
              <w:top w:w="150" w:type="dxa"/>
              <w:left w:w="0" w:type="dxa"/>
              <w:bottom w:w="150" w:type="dxa"/>
              <w:right w:w="240" w:type="dxa"/>
            </w:tcMar>
            <w:vAlign w:val="center"/>
            <w:hideMark/>
          </w:tcPr>
          <w:p w14:paraId="76DF5AA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Companion shift logs</w:t>
            </w:r>
          </w:p>
        </w:tc>
        <w:tc>
          <w:tcPr>
            <w:tcW w:w="0" w:type="auto"/>
            <w:tcMar>
              <w:top w:w="150" w:type="dxa"/>
              <w:left w:w="240" w:type="dxa"/>
              <w:bottom w:w="150" w:type="dxa"/>
              <w:right w:w="240" w:type="dxa"/>
            </w:tcMar>
            <w:vAlign w:val="center"/>
            <w:hideMark/>
          </w:tcPr>
          <w:p w14:paraId="71A4BB8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years</w:t>
            </w:r>
          </w:p>
        </w:tc>
        <w:tc>
          <w:tcPr>
            <w:tcW w:w="0" w:type="auto"/>
            <w:tcMar>
              <w:top w:w="150" w:type="dxa"/>
              <w:left w:w="240" w:type="dxa"/>
              <w:bottom w:w="150" w:type="dxa"/>
              <w:right w:w="0" w:type="dxa"/>
            </w:tcMar>
            <w:vAlign w:val="center"/>
            <w:hideMark/>
          </w:tcPr>
          <w:p w14:paraId="57BB6A1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Operational active database</w:t>
            </w:r>
          </w:p>
        </w:tc>
      </w:tr>
      <w:tr w:rsidR="00D707C6" w:rsidRPr="00D707C6" w14:paraId="3971D8FC" w14:textId="77777777" w:rsidTr="00D707C6">
        <w:tc>
          <w:tcPr>
            <w:tcW w:w="0" w:type="auto"/>
            <w:tcMar>
              <w:top w:w="150" w:type="dxa"/>
              <w:left w:w="0" w:type="dxa"/>
              <w:bottom w:w="150" w:type="dxa"/>
              <w:right w:w="240" w:type="dxa"/>
            </w:tcMar>
            <w:vAlign w:val="center"/>
            <w:hideMark/>
          </w:tcPr>
          <w:p w14:paraId="285586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 logs</w:t>
            </w:r>
          </w:p>
        </w:tc>
        <w:tc>
          <w:tcPr>
            <w:tcW w:w="0" w:type="auto"/>
            <w:tcMar>
              <w:top w:w="150" w:type="dxa"/>
              <w:left w:w="240" w:type="dxa"/>
              <w:bottom w:w="150" w:type="dxa"/>
              <w:right w:w="240" w:type="dxa"/>
            </w:tcMar>
            <w:vAlign w:val="center"/>
            <w:hideMark/>
          </w:tcPr>
          <w:p w14:paraId="74049D7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701A3B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Immutable ledger</w:t>
            </w:r>
          </w:p>
        </w:tc>
      </w:tr>
      <w:tr w:rsidR="00D707C6" w:rsidRPr="00D707C6" w14:paraId="1FBA187D" w14:textId="77777777" w:rsidTr="00D707C6">
        <w:tc>
          <w:tcPr>
            <w:tcW w:w="0" w:type="auto"/>
            <w:tcMar>
              <w:top w:w="150" w:type="dxa"/>
              <w:left w:w="0" w:type="dxa"/>
              <w:bottom w:w="150" w:type="dxa"/>
              <w:right w:w="240" w:type="dxa"/>
            </w:tcMar>
            <w:vAlign w:val="center"/>
            <w:hideMark/>
          </w:tcPr>
          <w:p w14:paraId="5F9E1E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KRI logs</w:t>
            </w:r>
          </w:p>
        </w:tc>
        <w:tc>
          <w:tcPr>
            <w:tcW w:w="0" w:type="auto"/>
            <w:tcMar>
              <w:top w:w="150" w:type="dxa"/>
              <w:left w:w="240" w:type="dxa"/>
              <w:bottom w:w="150" w:type="dxa"/>
              <w:right w:w="240" w:type="dxa"/>
            </w:tcMar>
            <w:vAlign w:val="center"/>
            <w:hideMark/>
          </w:tcPr>
          <w:p w14:paraId="5017381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25CF609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Q, Section Q7.9</w:t>
            </w:r>
          </w:p>
        </w:tc>
      </w:tr>
      <w:tr w:rsidR="00D707C6" w:rsidRPr="00D707C6" w14:paraId="0ED7F1B0" w14:textId="77777777" w:rsidTr="00D707C6">
        <w:tc>
          <w:tcPr>
            <w:tcW w:w="0" w:type="auto"/>
            <w:tcMar>
              <w:top w:w="150" w:type="dxa"/>
              <w:left w:w="0" w:type="dxa"/>
              <w:bottom w:w="150" w:type="dxa"/>
              <w:right w:w="240" w:type="dxa"/>
            </w:tcMar>
            <w:vAlign w:val="center"/>
            <w:hideMark/>
          </w:tcPr>
          <w:p w14:paraId="414A48C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Loss event repository</w:t>
            </w:r>
          </w:p>
        </w:tc>
        <w:tc>
          <w:tcPr>
            <w:tcW w:w="0" w:type="auto"/>
            <w:tcMar>
              <w:top w:w="150" w:type="dxa"/>
              <w:left w:w="240" w:type="dxa"/>
              <w:bottom w:w="150" w:type="dxa"/>
              <w:right w:w="240" w:type="dxa"/>
            </w:tcMar>
            <w:vAlign w:val="center"/>
            <w:hideMark/>
          </w:tcPr>
          <w:p w14:paraId="59D5E9A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7E72A2A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Q, Section Q7A</w:t>
            </w:r>
          </w:p>
        </w:tc>
      </w:tr>
    </w:tbl>
    <w:p w14:paraId="0D5FA5D0"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P13.2 Tax Filing Calendar</w:t>
      </w:r>
    </w:p>
    <w:tbl>
      <w:tblPr>
        <w:tblW w:w="11280" w:type="dxa"/>
        <w:tblCellMar>
          <w:top w:w="15" w:type="dxa"/>
          <w:left w:w="15" w:type="dxa"/>
          <w:bottom w:w="15" w:type="dxa"/>
          <w:right w:w="15" w:type="dxa"/>
        </w:tblCellMar>
        <w:tblLook w:val="04A0" w:firstRow="1" w:lastRow="0" w:firstColumn="1" w:lastColumn="0" w:noHBand="0" w:noVBand="1"/>
      </w:tblPr>
      <w:tblGrid>
        <w:gridCol w:w="5276"/>
        <w:gridCol w:w="4012"/>
        <w:gridCol w:w="1992"/>
      </w:tblGrid>
      <w:tr w:rsidR="00D707C6" w:rsidRPr="00D707C6" w14:paraId="146D7DCF" w14:textId="77777777" w:rsidTr="00D707C6">
        <w:trPr>
          <w:tblHeader/>
        </w:trPr>
        <w:tc>
          <w:tcPr>
            <w:tcW w:w="0" w:type="auto"/>
            <w:tcBorders>
              <w:top w:val="nil"/>
            </w:tcBorders>
            <w:tcMar>
              <w:top w:w="150" w:type="dxa"/>
              <w:left w:w="0" w:type="dxa"/>
              <w:bottom w:w="150" w:type="dxa"/>
              <w:right w:w="240" w:type="dxa"/>
            </w:tcMar>
            <w:vAlign w:val="center"/>
            <w:hideMark/>
          </w:tcPr>
          <w:p w14:paraId="2968CA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Filing</w:t>
            </w:r>
          </w:p>
        </w:tc>
        <w:tc>
          <w:tcPr>
            <w:tcW w:w="0" w:type="auto"/>
            <w:tcBorders>
              <w:top w:val="nil"/>
            </w:tcBorders>
            <w:tcMar>
              <w:top w:w="150" w:type="dxa"/>
              <w:left w:w="240" w:type="dxa"/>
              <w:bottom w:w="150" w:type="dxa"/>
              <w:right w:w="240" w:type="dxa"/>
            </w:tcMar>
            <w:vAlign w:val="center"/>
            <w:hideMark/>
          </w:tcPr>
          <w:p w14:paraId="343B8A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Deadline</w:t>
            </w:r>
          </w:p>
        </w:tc>
        <w:tc>
          <w:tcPr>
            <w:tcW w:w="0" w:type="auto"/>
            <w:tcBorders>
              <w:top w:val="nil"/>
            </w:tcBorders>
            <w:tcMar>
              <w:top w:w="150" w:type="dxa"/>
              <w:left w:w="240" w:type="dxa"/>
              <w:bottom w:w="150" w:type="dxa"/>
              <w:right w:w="240" w:type="dxa"/>
            </w:tcMar>
            <w:vAlign w:val="center"/>
            <w:hideMark/>
          </w:tcPr>
          <w:p w14:paraId="6B32BC4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Responsible</w:t>
            </w:r>
          </w:p>
        </w:tc>
      </w:tr>
      <w:tr w:rsidR="00D707C6" w:rsidRPr="00D707C6" w14:paraId="7ECF08BB" w14:textId="77777777" w:rsidTr="00D707C6">
        <w:tc>
          <w:tcPr>
            <w:tcW w:w="0" w:type="auto"/>
            <w:tcMar>
              <w:top w:w="150" w:type="dxa"/>
              <w:left w:w="0" w:type="dxa"/>
              <w:bottom w:w="150" w:type="dxa"/>
              <w:right w:w="240" w:type="dxa"/>
            </w:tcMar>
            <w:vAlign w:val="center"/>
            <w:hideMark/>
          </w:tcPr>
          <w:p w14:paraId="4780207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VAT (Mushak-9.1)</w:t>
            </w:r>
          </w:p>
        </w:tc>
        <w:tc>
          <w:tcPr>
            <w:tcW w:w="0" w:type="auto"/>
            <w:tcMar>
              <w:top w:w="150" w:type="dxa"/>
              <w:left w:w="240" w:type="dxa"/>
              <w:bottom w:w="150" w:type="dxa"/>
              <w:right w:w="240" w:type="dxa"/>
            </w:tcMar>
            <w:vAlign w:val="center"/>
            <w:hideMark/>
          </w:tcPr>
          <w:p w14:paraId="196ABD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15th of following month</w:t>
            </w:r>
          </w:p>
        </w:tc>
        <w:tc>
          <w:tcPr>
            <w:tcW w:w="0" w:type="auto"/>
            <w:tcMar>
              <w:top w:w="150" w:type="dxa"/>
              <w:left w:w="240" w:type="dxa"/>
              <w:bottom w:w="150" w:type="dxa"/>
              <w:right w:w="0" w:type="dxa"/>
            </w:tcMar>
            <w:vAlign w:val="center"/>
            <w:hideMark/>
          </w:tcPr>
          <w:p w14:paraId="2EF8187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0AA2EEDF" w14:textId="77777777" w:rsidTr="00D707C6">
        <w:tc>
          <w:tcPr>
            <w:tcW w:w="0" w:type="auto"/>
            <w:tcMar>
              <w:top w:w="150" w:type="dxa"/>
              <w:left w:w="0" w:type="dxa"/>
              <w:bottom w:w="150" w:type="dxa"/>
              <w:right w:w="240" w:type="dxa"/>
            </w:tcMar>
            <w:vAlign w:val="center"/>
            <w:hideMark/>
          </w:tcPr>
          <w:p w14:paraId="678EF20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TDS deposit</w:t>
            </w:r>
          </w:p>
        </w:tc>
        <w:tc>
          <w:tcPr>
            <w:tcW w:w="0" w:type="auto"/>
            <w:tcMar>
              <w:top w:w="150" w:type="dxa"/>
              <w:left w:w="240" w:type="dxa"/>
              <w:bottom w:w="150" w:type="dxa"/>
              <w:right w:w="240" w:type="dxa"/>
            </w:tcMar>
            <w:vAlign w:val="center"/>
            <w:hideMark/>
          </w:tcPr>
          <w:p w14:paraId="71E7FFB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15th of following month</w:t>
            </w:r>
          </w:p>
        </w:tc>
        <w:tc>
          <w:tcPr>
            <w:tcW w:w="0" w:type="auto"/>
            <w:tcMar>
              <w:top w:w="150" w:type="dxa"/>
              <w:left w:w="240" w:type="dxa"/>
              <w:bottom w:w="150" w:type="dxa"/>
              <w:right w:w="0" w:type="dxa"/>
            </w:tcMar>
            <w:vAlign w:val="center"/>
            <w:hideMark/>
          </w:tcPr>
          <w:p w14:paraId="6C4ABF8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6B78625F" w14:textId="77777777" w:rsidTr="00D707C6">
        <w:tc>
          <w:tcPr>
            <w:tcW w:w="0" w:type="auto"/>
            <w:tcMar>
              <w:top w:w="150" w:type="dxa"/>
              <w:left w:w="0" w:type="dxa"/>
              <w:bottom w:w="150" w:type="dxa"/>
              <w:right w:w="240" w:type="dxa"/>
            </w:tcMar>
            <w:vAlign w:val="center"/>
            <w:hideMark/>
          </w:tcPr>
          <w:p w14:paraId="27B29D7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Quarterly VAT (if applicable)</w:t>
            </w:r>
          </w:p>
        </w:tc>
        <w:tc>
          <w:tcPr>
            <w:tcW w:w="0" w:type="auto"/>
            <w:tcMar>
              <w:top w:w="150" w:type="dxa"/>
              <w:left w:w="240" w:type="dxa"/>
              <w:bottom w:w="150" w:type="dxa"/>
              <w:right w:w="240" w:type="dxa"/>
            </w:tcMar>
            <w:vAlign w:val="center"/>
            <w:hideMark/>
          </w:tcPr>
          <w:p w14:paraId="0A50419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30 days of quarter end</w:t>
            </w:r>
          </w:p>
        </w:tc>
        <w:tc>
          <w:tcPr>
            <w:tcW w:w="0" w:type="auto"/>
            <w:tcMar>
              <w:top w:w="150" w:type="dxa"/>
              <w:left w:w="240" w:type="dxa"/>
              <w:bottom w:w="150" w:type="dxa"/>
              <w:right w:w="0" w:type="dxa"/>
            </w:tcMar>
            <w:vAlign w:val="center"/>
            <w:hideMark/>
          </w:tcPr>
          <w:p w14:paraId="43F00E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18886753" w14:textId="77777777" w:rsidTr="00D707C6">
        <w:tc>
          <w:tcPr>
            <w:tcW w:w="0" w:type="auto"/>
            <w:tcMar>
              <w:top w:w="150" w:type="dxa"/>
              <w:left w:w="0" w:type="dxa"/>
              <w:bottom w:w="150" w:type="dxa"/>
              <w:right w:w="240" w:type="dxa"/>
            </w:tcMar>
            <w:vAlign w:val="center"/>
            <w:hideMark/>
          </w:tcPr>
          <w:p w14:paraId="0462C80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Half-yearly VAT summary (Mushak-11)</w:t>
            </w:r>
          </w:p>
        </w:tc>
        <w:tc>
          <w:tcPr>
            <w:tcW w:w="0" w:type="auto"/>
            <w:tcMar>
              <w:top w:w="150" w:type="dxa"/>
              <w:left w:w="240" w:type="dxa"/>
              <w:bottom w:w="150" w:type="dxa"/>
              <w:right w:w="240" w:type="dxa"/>
            </w:tcMar>
            <w:vAlign w:val="center"/>
            <w:hideMark/>
          </w:tcPr>
          <w:p w14:paraId="5CA095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30 days</w:t>
            </w:r>
          </w:p>
        </w:tc>
        <w:tc>
          <w:tcPr>
            <w:tcW w:w="0" w:type="auto"/>
            <w:tcMar>
              <w:top w:w="150" w:type="dxa"/>
              <w:left w:w="240" w:type="dxa"/>
              <w:bottom w:w="150" w:type="dxa"/>
              <w:right w:w="0" w:type="dxa"/>
            </w:tcMar>
            <w:vAlign w:val="center"/>
            <w:hideMark/>
          </w:tcPr>
          <w:p w14:paraId="17970A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63E29EA5" w14:textId="77777777" w:rsidTr="00D707C6">
        <w:tc>
          <w:tcPr>
            <w:tcW w:w="0" w:type="auto"/>
            <w:tcMar>
              <w:top w:w="150" w:type="dxa"/>
              <w:left w:w="0" w:type="dxa"/>
              <w:bottom w:w="150" w:type="dxa"/>
              <w:right w:w="240" w:type="dxa"/>
            </w:tcMar>
            <w:vAlign w:val="center"/>
            <w:hideMark/>
          </w:tcPr>
          <w:p w14:paraId="43F0A6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income tax return</w:t>
            </w:r>
          </w:p>
        </w:tc>
        <w:tc>
          <w:tcPr>
            <w:tcW w:w="0" w:type="auto"/>
            <w:tcMar>
              <w:top w:w="150" w:type="dxa"/>
              <w:left w:w="240" w:type="dxa"/>
              <w:bottom w:w="150" w:type="dxa"/>
              <w:right w:w="240" w:type="dxa"/>
            </w:tcMar>
            <w:vAlign w:val="center"/>
            <w:hideMark/>
          </w:tcPr>
          <w:p w14:paraId="0242BE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6 months of year end</w:t>
            </w:r>
          </w:p>
        </w:tc>
        <w:tc>
          <w:tcPr>
            <w:tcW w:w="0" w:type="auto"/>
            <w:tcMar>
              <w:top w:w="150" w:type="dxa"/>
              <w:left w:w="240" w:type="dxa"/>
              <w:bottom w:w="150" w:type="dxa"/>
              <w:right w:w="0" w:type="dxa"/>
            </w:tcMar>
            <w:vAlign w:val="center"/>
            <w:hideMark/>
          </w:tcPr>
          <w:p w14:paraId="5584D4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 + Auditor</w:t>
            </w:r>
          </w:p>
        </w:tc>
      </w:tr>
      <w:tr w:rsidR="00D707C6" w:rsidRPr="00D707C6" w14:paraId="019A45E0" w14:textId="77777777" w:rsidTr="00D707C6">
        <w:tc>
          <w:tcPr>
            <w:tcW w:w="0" w:type="auto"/>
            <w:tcMar>
              <w:top w:w="150" w:type="dxa"/>
              <w:left w:w="0" w:type="dxa"/>
              <w:bottom w:w="150" w:type="dxa"/>
              <w:right w:w="240" w:type="dxa"/>
            </w:tcMar>
            <w:vAlign w:val="center"/>
            <w:hideMark/>
          </w:tcPr>
          <w:p w14:paraId="07ED091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RJSC return</w:t>
            </w:r>
          </w:p>
        </w:tc>
        <w:tc>
          <w:tcPr>
            <w:tcW w:w="0" w:type="auto"/>
            <w:tcMar>
              <w:top w:w="150" w:type="dxa"/>
              <w:left w:w="240" w:type="dxa"/>
              <w:bottom w:w="150" w:type="dxa"/>
              <w:right w:w="240" w:type="dxa"/>
            </w:tcMar>
            <w:vAlign w:val="center"/>
            <w:hideMark/>
          </w:tcPr>
          <w:p w14:paraId="2B81A4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Within 30 days of AGM</w:t>
            </w:r>
          </w:p>
        </w:tc>
        <w:tc>
          <w:tcPr>
            <w:tcW w:w="0" w:type="auto"/>
            <w:tcMar>
              <w:top w:w="150" w:type="dxa"/>
              <w:left w:w="240" w:type="dxa"/>
              <w:bottom w:w="150" w:type="dxa"/>
              <w:right w:w="0" w:type="dxa"/>
            </w:tcMar>
            <w:vAlign w:val="center"/>
            <w:hideMark/>
          </w:tcPr>
          <w:p w14:paraId="27A1B4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w:t>
            </w:r>
          </w:p>
        </w:tc>
      </w:tr>
      <w:tr w:rsidR="00D707C6" w:rsidRPr="00D707C6" w14:paraId="5FAC6B62" w14:textId="77777777" w:rsidTr="00D707C6">
        <w:tc>
          <w:tcPr>
            <w:tcW w:w="0" w:type="auto"/>
            <w:tcMar>
              <w:top w:w="150" w:type="dxa"/>
              <w:left w:w="0" w:type="dxa"/>
              <w:bottom w:w="150" w:type="dxa"/>
              <w:right w:w="240" w:type="dxa"/>
            </w:tcMar>
            <w:vAlign w:val="center"/>
            <w:hideMark/>
          </w:tcPr>
          <w:p w14:paraId="167752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Bangladesh Bank foreign transaction report</w:t>
            </w:r>
          </w:p>
        </w:tc>
        <w:tc>
          <w:tcPr>
            <w:tcW w:w="0" w:type="auto"/>
            <w:tcMar>
              <w:top w:w="150" w:type="dxa"/>
              <w:left w:w="240" w:type="dxa"/>
              <w:bottom w:w="150" w:type="dxa"/>
              <w:right w:w="240" w:type="dxa"/>
            </w:tcMar>
            <w:vAlign w:val="center"/>
            <w:hideMark/>
          </w:tcPr>
          <w:p w14:paraId="7A9B641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15th of following month</w:t>
            </w:r>
          </w:p>
        </w:tc>
        <w:tc>
          <w:tcPr>
            <w:tcW w:w="0" w:type="auto"/>
            <w:tcMar>
              <w:top w:w="150" w:type="dxa"/>
              <w:left w:w="240" w:type="dxa"/>
              <w:bottom w:w="150" w:type="dxa"/>
              <w:right w:w="0" w:type="dxa"/>
            </w:tcMar>
            <w:vAlign w:val="center"/>
            <w:hideMark/>
          </w:tcPr>
          <w:p w14:paraId="365B17C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bl>
    <w:p w14:paraId="74A087FC"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Emphasis"/>
          <w:color w:val="0F1115"/>
        </w:rPr>
        <w:t>System shall permit regulatory deadline updates without amendment to this document.</w:t>
      </w:r>
    </w:p>
    <w:p w14:paraId="4D8DB247"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P13.3 Annual Financial Calendar</w:t>
      </w:r>
    </w:p>
    <w:tbl>
      <w:tblPr>
        <w:tblW w:w="11280" w:type="dxa"/>
        <w:tblCellMar>
          <w:top w:w="15" w:type="dxa"/>
          <w:left w:w="15" w:type="dxa"/>
          <w:bottom w:w="15" w:type="dxa"/>
          <w:right w:w="15" w:type="dxa"/>
        </w:tblCellMar>
        <w:tblLook w:val="04A0" w:firstRow="1" w:lastRow="0" w:firstColumn="1" w:lastColumn="0" w:noHBand="0" w:noVBand="1"/>
      </w:tblPr>
      <w:tblGrid>
        <w:gridCol w:w="1977"/>
        <w:gridCol w:w="9303"/>
      </w:tblGrid>
      <w:tr w:rsidR="00D707C6" w:rsidRPr="00D707C6" w14:paraId="14B7A231" w14:textId="77777777" w:rsidTr="00D707C6">
        <w:trPr>
          <w:tblHeader/>
        </w:trPr>
        <w:tc>
          <w:tcPr>
            <w:tcW w:w="0" w:type="auto"/>
            <w:tcBorders>
              <w:top w:val="nil"/>
            </w:tcBorders>
            <w:tcMar>
              <w:top w:w="150" w:type="dxa"/>
              <w:left w:w="0" w:type="dxa"/>
              <w:bottom w:w="150" w:type="dxa"/>
              <w:right w:w="240" w:type="dxa"/>
            </w:tcMar>
            <w:vAlign w:val="center"/>
            <w:hideMark/>
          </w:tcPr>
          <w:p w14:paraId="4FFD1E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w:t>
            </w:r>
          </w:p>
        </w:tc>
        <w:tc>
          <w:tcPr>
            <w:tcW w:w="0" w:type="auto"/>
            <w:tcBorders>
              <w:top w:val="nil"/>
            </w:tcBorders>
            <w:tcMar>
              <w:top w:w="150" w:type="dxa"/>
              <w:left w:w="240" w:type="dxa"/>
              <w:bottom w:w="150" w:type="dxa"/>
              <w:right w:w="240" w:type="dxa"/>
            </w:tcMar>
            <w:vAlign w:val="center"/>
            <w:hideMark/>
          </w:tcPr>
          <w:p w14:paraId="3C8D53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Activities</w:t>
            </w:r>
          </w:p>
        </w:tc>
      </w:tr>
      <w:tr w:rsidR="00D707C6" w:rsidRPr="00D707C6" w14:paraId="76014135" w14:textId="77777777" w:rsidTr="00D707C6">
        <w:tc>
          <w:tcPr>
            <w:tcW w:w="0" w:type="auto"/>
            <w:tcMar>
              <w:top w:w="150" w:type="dxa"/>
              <w:left w:w="0" w:type="dxa"/>
              <w:bottom w:w="150" w:type="dxa"/>
              <w:right w:w="240" w:type="dxa"/>
            </w:tcMar>
            <w:vAlign w:val="center"/>
            <w:hideMark/>
          </w:tcPr>
          <w:p w14:paraId="63D5F9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January</w:t>
            </w:r>
          </w:p>
        </w:tc>
        <w:tc>
          <w:tcPr>
            <w:tcW w:w="0" w:type="auto"/>
            <w:tcMar>
              <w:top w:w="150" w:type="dxa"/>
              <w:left w:w="240" w:type="dxa"/>
              <w:bottom w:w="150" w:type="dxa"/>
              <w:right w:w="0" w:type="dxa"/>
            </w:tcMar>
            <w:vAlign w:val="center"/>
            <w:hideMark/>
          </w:tcPr>
          <w:p w14:paraId="22CEE3A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budget finalization; Year-end statutory filings begin</w:t>
            </w:r>
          </w:p>
        </w:tc>
      </w:tr>
      <w:tr w:rsidR="00D707C6" w:rsidRPr="00D707C6" w14:paraId="4F7A8970" w14:textId="77777777" w:rsidTr="00D707C6">
        <w:tc>
          <w:tcPr>
            <w:tcW w:w="0" w:type="auto"/>
            <w:tcMar>
              <w:top w:w="150" w:type="dxa"/>
              <w:left w:w="0" w:type="dxa"/>
              <w:bottom w:w="150" w:type="dxa"/>
              <w:right w:w="240" w:type="dxa"/>
            </w:tcMar>
            <w:vAlign w:val="center"/>
            <w:hideMark/>
          </w:tcPr>
          <w:p w14:paraId="292F74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February</w:t>
            </w:r>
          </w:p>
        </w:tc>
        <w:tc>
          <w:tcPr>
            <w:tcW w:w="0" w:type="auto"/>
            <w:tcMar>
              <w:top w:w="150" w:type="dxa"/>
              <w:left w:w="240" w:type="dxa"/>
              <w:bottom w:w="150" w:type="dxa"/>
              <w:right w:w="0" w:type="dxa"/>
            </w:tcMar>
            <w:vAlign w:val="center"/>
            <w:hideMark/>
          </w:tcPr>
          <w:p w14:paraId="1C965D0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External audit kickoff</w:t>
            </w:r>
          </w:p>
        </w:tc>
      </w:tr>
      <w:tr w:rsidR="00D707C6" w:rsidRPr="00D707C6" w14:paraId="1FF12D10" w14:textId="77777777" w:rsidTr="00D707C6">
        <w:tc>
          <w:tcPr>
            <w:tcW w:w="0" w:type="auto"/>
            <w:tcMar>
              <w:top w:w="150" w:type="dxa"/>
              <w:left w:w="0" w:type="dxa"/>
              <w:bottom w:w="150" w:type="dxa"/>
              <w:right w:w="240" w:type="dxa"/>
            </w:tcMar>
            <w:vAlign w:val="center"/>
            <w:hideMark/>
          </w:tcPr>
          <w:p w14:paraId="2AF76F9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March</w:t>
            </w:r>
          </w:p>
        </w:tc>
        <w:tc>
          <w:tcPr>
            <w:tcW w:w="0" w:type="auto"/>
            <w:tcMar>
              <w:top w:w="150" w:type="dxa"/>
              <w:left w:w="240" w:type="dxa"/>
              <w:bottom w:w="150" w:type="dxa"/>
              <w:right w:w="0" w:type="dxa"/>
            </w:tcMar>
            <w:vAlign w:val="center"/>
            <w:hideMark/>
          </w:tcPr>
          <w:p w14:paraId="7181E9B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Half-year VAT summary (Mushak-11)</w:t>
            </w:r>
          </w:p>
        </w:tc>
      </w:tr>
      <w:tr w:rsidR="00D707C6" w:rsidRPr="00D707C6" w14:paraId="729A94C5" w14:textId="77777777" w:rsidTr="00D707C6">
        <w:tc>
          <w:tcPr>
            <w:tcW w:w="0" w:type="auto"/>
            <w:tcMar>
              <w:top w:w="150" w:type="dxa"/>
              <w:left w:w="0" w:type="dxa"/>
              <w:bottom w:w="150" w:type="dxa"/>
              <w:right w:w="240" w:type="dxa"/>
            </w:tcMar>
            <w:vAlign w:val="center"/>
            <w:hideMark/>
          </w:tcPr>
          <w:p w14:paraId="025A8F3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April</w:t>
            </w:r>
          </w:p>
        </w:tc>
        <w:tc>
          <w:tcPr>
            <w:tcW w:w="0" w:type="auto"/>
            <w:tcMar>
              <w:top w:w="150" w:type="dxa"/>
              <w:left w:w="240" w:type="dxa"/>
              <w:bottom w:w="150" w:type="dxa"/>
              <w:right w:w="0" w:type="dxa"/>
            </w:tcMar>
            <w:vAlign w:val="center"/>
            <w:hideMark/>
          </w:tcPr>
          <w:p w14:paraId="6734E0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income tax return preparation</w:t>
            </w:r>
          </w:p>
        </w:tc>
      </w:tr>
      <w:tr w:rsidR="00D707C6" w:rsidRPr="00D707C6" w14:paraId="57F6D9B4" w14:textId="77777777" w:rsidTr="00D707C6">
        <w:tc>
          <w:tcPr>
            <w:tcW w:w="0" w:type="auto"/>
            <w:tcMar>
              <w:top w:w="150" w:type="dxa"/>
              <w:left w:w="0" w:type="dxa"/>
              <w:bottom w:w="150" w:type="dxa"/>
              <w:right w:w="240" w:type="dxa"/>
            </w:tcMar>
            <w:vAlign w:val="center"/>
            <w:hideMark/>
          </w:tcPr>
          <w:p w14:paraId="2F4A4C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May</w:t>
            </w:r>
          </w:p>
        </w:tc>
        <w:tc>
          <w:tcPr>
            <w:tcW w:w="0" w:type="auto"/>
            <w:tcMar>
              <w:top w:w="150" w:type="dxa"/>
              <w:left w:w="240" w:type="dxa"/>
              <w:bottom w:w="150" w:type="dxa"/>
              <w:right w:w="0" w:type="dxa"/>
            </w:tcMar>
            <w:vAlign w:val="center"/>
            <w:hideMark/>
          </w:tcPr>
          <w:p w14:paraId="505E97E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 completion; financial statement approval</w:t>
            </w:r>
          </w:p>
        </w:tc>
      </w:tr>
      <w:tr w:rsidR="00D707C6" w:rsidRPr="00D707C6" w14:paraId="006AA693" w14:textId="77777777" w:rsidTr="00D707C6">
        <w:tc>
          <w:tcPr>
            <w:tcW w:w="0" w:type="auto"/>
            <w:tcMar>
              <w:top w:w="150" w:type="dxa"/>
              <w:left w:w="0" w:type="dxa"/>
              <w:bottom w:w="150" w:type="dxa"/>
              <w:right w:w="240" w:type="dxa"/>
            </w:tcMar>
            <w:vAlign w:val="center"/>
            <w:hideMark/>
          </w:tcPr>
          <w:p w14:paraId="340AA5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June</w:t>
            </w:r>
          </w:p>
        </w:tc>
        <w:tc>
          <w:tcPr>
            <w:tcW w:w="0" w:type="auto"/>
            <w:tcMar>
              <w:top w:w="150" w:type="dxa"/>
              <w:left w:w="240" w:type="dxa"/>
              <w:bottom w:w="150" w:type="dxa"/>
              <w:right w:w="0" w:type="dxa"/>
            </w:tcMar>
            <w:vAlign w:val="center"/>
            <w:hideMark/>
          </w:tcPr>
          <w:p w14:paraId="1771B64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RJSC annual return filing; Tax return filing</w:t>
            </w:r>
          </w:p>
        </w:tc>
      </w:tr>
      <w:tr w:rsidR="00D707C6" w:rsidRPr="00D707C6" w14:paraId="61E49EDE" w14:textId="77777777" w:rsidTr="00D707C6">
        <w:tc>
          <w:tcPr>
            <w:tcW w:w="0" w:type="auto"/>
            <w:tcMar>
              <w:top w:w="150" w:type="dxa"/>
              <w:left w:w="0" w:type="dxa"/>
              <w:bottom w:w="150" w:type="dxa"/>
              <w:right w:w="240" w:type="dxa"/>
            </w:tcMar>
            <w:vAlign w:val="center"/>
            <w:hideMark/>
          </w:tcPr>
          <w:p w14:paraId="168514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September</w:t>
            </w:r>
          </w:p>
        </w:tc>
        <w:tc>
          <w:tcPr>
            <w:tcW w:w="0" w:type="auto"/>
            <w:tcMar>
              <w:top w:w="150" w:type="dxa"/>
              <w:left w:w="240" w:type="dxa"/>
              <w:bottom w:w="150" w:type="dxa"/>
              <w:right w:w="0" w:type="dxa"/>
            </w:tcMar>
            <w:vAlign w:val="center"/>
            <w:hideMark/>
          </w:tcPr>
          <w:p w14:paraId="0A75BD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Half-year VAT summary (Mushak-11)</w:t>
            </w:r>
          </w:p>
        </w:tc>
      </w:tr>
      <w:tr w:rsidR="00D707C6" w:rsidRPr="00D707C6" w14:paraId="33F2F8AD" w14:textId="77777777" w:rsidTr="00D707C6">
        <w:tc>
          <w:tcPr>
            <w:tcW w:w="0" w:type="auto"/>
            <w:tcMar>
              <w:top w:w="150" w:type="dxa"/>
              <w:left w:w="0" w:type="dxa"/>
              <w:bottom w:w="150" w:type="dxa"/>
              <w:right w:w="240" w:type="dxa"/>
            </w:tcMar>
            <w:vAlign w:val="center"/>
            <w:hideMark/>
          </w:tcPr>
          <w:p w14:paraId="1AAF9B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December</w:t>
            </w:r>
          </w:p>
        </w:tc>
        <w:tc>
          <w:tcPr>
            <w:tcW w:w="0" w:type="auto"/>
            <w:tcMar>
              <w:top w:w="150" w:type="dxa"/>
              <w:left w:w="240" w:type="dxa"/>
              <w:bottom w:w="150" w:type="dxa"/>
              <w:right w:w="0" w:type="dxa"/>
            </w:tcMar>
            <w:vAlign w:val="center"/>
            <w:hideMark/>
          </w:tcPr>
          <w:p w14:paraId="5DFFA8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Next year budget preparation; Strategic financial planning</w:t>
            </w:r>
          </w:p>
        </w:tc>
      </w:tr>
    </w:tbl>
    <w:p w14:paraId="0B3AE68F"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P13.4 Compliance Calendar (Per Document Q, Section Q5.8)</w:t>
      </w:r>
    </w:p>
    <w:tbl>
      <w:tblPr>
        <w:tblW w:w="11280" w:type="dxa"/>
        <w:tblCellMar>
          <w:top w:w="15" w:type="dxa"/>
          <w:left w:w="15" w:type="dxa"/>
          <w:bottom w:w="15" w:type="dxa"/>
          <w:right w:w="15" w:type="dxa"/>
        </w:tblCellMar>
        <w:tblLook w:val="04A0" w:firstRow="1" w:lastRow="0" w:firstColumn="1" w:lastColumn="0" w:noHBand="0" w:noVBand="1"/>
      </w:tblPr>
      <w:tblGrid>
        <w:gridCol w:w="2724"/>
        <w:gridCol w:w="8556"/>
      </w:tblGrid>
      <w:tr w:rsidR="00D707C6" w:rsidRPr="00D707C6" w14:paraId="31A9FA7B" w14:textId="77777777" w:rsidTr="00D707C6">
        <w:trPr>
          <w:tblHeader/>
        </w:trPr>
        <w:tc>
          <w:tcPr>
            <w:tcW w:w="0" w:type="auto"/>
            <w:tcBorders>
              <w:top w:val="nil"/>
            </w:tcBorders>
            <w:tcMar>
              <w:top w:w="150" w:type="dxa"/>
              <w:left w:w="0" w:type="dxa"/>
              <w:bottom w:w="150" w:type="dxa"/>
              <w:right w:w="240" w:type="dxa"/>
            </w:tcMar>
            <w:vAlign w:val="center"/>
            <w:hideMark/>
          </w:tcPr>
          <w:p w14:paraId="6DABAA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DA6C3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Obligations</w:t>
            </w:r>
          </w:p>
        </w:tc>
      </w:tr>
      <w:tr w:rsidR="00D707C6" w:rsidRPr="00D707C6" w14:paraId="7B53A1F2" w14:textId="77777777" w:rsidTr="00D707C6">
        <w:tc>
          <w:tcPr>
            <w:tcW w:w="0" w:type="auto"/>
            <w:tcMar>
              <w:top w:w="150" w:type="dxa"/>
              <w:left w:w="0" w:type="dxa"/>
              <w:bottom w:w="150" w:type="dxa"/>
              <w:right w:w="240" w:type="dxa"/>
            </w:tcMar>
            <w:vAlign w:val="center"/>
            <w:hideMark/>
          </w:tcPr>
          <w:p w14:paraId="60FB01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Corporate filings</w:t>
            </w:r>
          </w:p>
        </w:tc>
        <w:tc>
          <w:tcPr>
            <w:tcW w:w="0" w:type="auto"/>
            <w:tcMar>
              <w:top w:w="150" w:type="dxa"/>
              <w:left w:w="240" w:type="dxa"/>
              <w:bottom w:w="150" w:type="dxa"/>
              <w:right w:w="0" w:type="dxa"/>
            </w:tcMar>
            <w:vAlign w:val="center"/>
            <w:hideMark/>
          </w:tcPr>
          <w:p w14:paraId="188682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RJSC annual return, board minutes</w:t>
            </w:r>
          </w:p>
        </w:tc>
      </w:tr>
      <w:tr w:rsidR="00D707C6" w:rsidRPr="00D707C6" w14:paraId="575C31BF" w14:textId="77777777" w:rsidTr="00D707C6">
        <w:tc>
          <w:tcPr>
            <w:tcW w:w="0" w:type="auto"/>
            <w:tcMar>
              <w:top w:w="150" w:type="dxa"/>
              <w:left w:w="0" w:type="dxa"/>
              <w:bottom w:w="150" w:type="dxa"/>
              <w:right w:w="240" w:type="dxa"/>
            </w:tcMar>
            <w:vAlign w:val="center"/>
            <w:hideMark/>
          </w:tcPr>
          <w:p w14:paraId="5278ADB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Tax filings</w:t>
            </w:r>
          </w:p>
        </w:tc>
        <w:tc>
          <w:tcPr>
            <w:tcW w:w="0" w:type="auto"/>
            <w:tcMar>
              <w:top w:w="150" w:type="dxa"/>
              <w:left w:w="240" w:type="dxa"/>
              <w:bottom w:w="150" w:type="dxa"/>
              <w:right w:w="0" w:type="dxa"/>
            </w:tcMar>
            <w:vAlign w:val="center"/>
            <w:hideMark/>
          </w:tcPr>
          <w:p w14:paraId="7AACEF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VAT, half-yearly VAT, annual income tax</w:t>
            </w:r>
          </w:p>
        </w:tc>
      </w:tr>
      <w:tr w:rsidR="00D707C6" w:rsidRPr="00D707C6" w14:paraId="6273E8CA" w14:textId="77777777" w:rsidTr="00D707C6">
        <w:tc>
          <w:tcPr>
            <w:tcW w:w="0" w:type="auto"/>
            <w:tcMar>
              <w:top w:w="150" w:type="dxa"/>
              <w:left w:w="0" w:type="dxa"/>
              <w:bottom w:w="150" w:type="dxa"/>
              <w:right w:w="240" w:type="dxa"/>
            </w:tcMar>
            <w:vAlign w:val="center"/>
            <w:hideMark/>
          </w:tcPr>
          <w:p w14:paraId="06ED4C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AML reviews</w:t>
            </w:r>
          </w:p>
        </w:tc>
        <w:tc>
          <w:tcPr>
            <w:tcW w:w="0" w:type="auto"/>
            <w:tcMar>
              <w:top w:w="150" w:type="dxa"/>
              <w:left w:w="240" w:type="dxa"/>
              <w:bottom w:w="150" w:type="dxa"/>
              <w:right w:w="0" w:type="dxa"/>
            </w:tcMar>
            <w:vAlign w:val="center"/>
            <w:hideMark/>
          </w:tcPr>
          <w:p w14:paraId="58A8E55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eKYC verification, transaction monitoring, suspicious activity reporting</w:t>
            </w:r>
          </w:p>
        </w:tc>
      </w:tr>
      <w:tr w:rsidR="00D707C6" w:rsidRPr="00D707C6" w14:paraId="5F2B9077" w14:textId="77777777" w:rsidTr="00D707C6">
        <w:tc>
          <w:tcPr>
            <w:tcW w:w="0" w:type="auto"/>
            <w:tcMar>
              <w:top w:w="150" w:type="dxa"/>
              <w:left w:w="0" w:type="dxa"/>
              <w:bottom w:w="150" w:type="dxa"/>
              <w:right w:w="240" w:type="dxa"/>
            </w:tcMar>
            <w:vAlign w:val="center"/>
            <w:hideMark/>
          </w:tcPr>
          <w:p w14:paraId="13B67C9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Insurance renewals</w:t>
            </w:r>
          </w:p>
        </w:tc>
        <w:tc>
          <w:tcPr>
            <w:tcW w:w="0" w:type="auto"/>
            <w:tcMar>
              <w:top w:w="150" w:type="dxa"/>
              <w:left w:w="240" w:type="dxa"/>
              <w:bottom w:w="150" w:type="dxa"/>
              <w:right w:w="0" w:type="dxa"/>
            </w:tcMar>
            <w:vAlign w:val="center"/>
            <w:hideMark/>
          </w:tcPr>
          <w:p w14:paraId="5AD602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General liability, cyber, key person</w:t>
            </w:r>
          </w:p>
        </w:tc>
      </w:tr>
      <w:tr w:rsidR="00D707C6" w:rsidRPr="00D707C6" w14:paraId="4C9DDD1C" w14:textId="77777777" w:rsidTr="00D707C6">
        <w:tc>
          <w:tcPr>
            <w:tcW w:w="0" w:type="auto"/>
            <w:tcMar>
              <w:top w:w="150" w:type="dxa"/>
              <w:left w:w="0" w:type="dxa"/>
              <w:bottom w:w="150" w:type="dxa"/>
              <w:right w:w="240" w:type="dxa"/>
            </w:tcMar>
            <w:vAlign w:val="center"/>
            <w:hideMark/>
          </w:tcPr>
          <w:p w14:paraId="255211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Vendor certifications</w:t>
            </w:r>
          </w:p>
        </w:tc>
        <w:tc>
          <w:tcPr>
            <w:tcW w:w="0" w:type="auto"/>
            <w:tcMar>
              <w:top w:w="150" w:type="dxa"/>
              <w:left w:w="240" w:type="dxa"/>
              <w:bottom w:w="150" w:type="dxa"/>
              <w:right w:w="0" w:type="dxa"/>
            </w:tcMar>
            <w:vAlign w:val="center"/>
            <w:hideMark/>
          </w:tcPr>
          <w:p w14:paraId="5876476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Transport, clinical, Safe Haven</w:t>
            </w:r>
          </w:p>
        </w:tc>
      </w:tr>
      <w:tr w:rsidR="00D707C6" w:rsidRPr="00D707C6" w14:paraId="24169BA8" w14:textId="77777777" w:rsidTr="00D707C6">
        <w:tc>
          <w:tcPr>
            <w:tcW w:w="0" w:type="auto"/>
            <w:tcMar>
              <w:top w:w="150" w:type="dxa"/>
              <w:left w:w="0" w:type="dxa"/>
              <w:bottom w:w="150" w:type="dxa"/>
              <w:right w:w="240" w:type="dxa"/>
            </w:tcMar>
            <w:vAlign w:val="center"/>
            <w:hideMark/>
          </w:tcPr>
          <w:p w14:paraId="5F3858D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Audit deadlines</w:t>
            </w:r>
          </w:p>
        </w:tc>
        <w:tc>
          <w:tcPr>
            <w:tcW w:w="0" w:type="auto"/>
            <w:tcMar>
              <w:top w:w="150" w:type="dxa"/>
              <w:left w:w="240" w:type="dxa"/>
              <w:bottom w:w="150" w:type="dxa"/>
              <w:right w:w="0" w:type="dxa"/>
            </w:tcMar>
            <w:vAlign w:val="center"/>
            <w:hideMark/>
          </w:tcPr>
          <w:p w14:paraId="0FB4BF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Internal, external</w:t>
            </w:r>
          </w:p>
        </w:tc>
      </w:tr>
    </w:tbl>
    <w:p w14:paraId="125E3701"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118CC3BE">
          <v:rect id="_x0000_i1055" style="width:0;height:.75pt" o:hralign="center" o:hrstd="t" o:hr="t" fillcolor="#a0a0a0" stroked="f"/>
        </w:pict>
      </w:r>
    </w:p>
    <w:p w14:paraId="4370D2F7"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P14: DOWNSTREAM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2439"/>
        <w:gridCol w:w="1170"/>
        <w:gridCol w:w="3442"/>
        <w:gridCol w:w="1688"/>
        <w:gridCol w:w="1727"/>
      </w:tblGrid>
      <w:tr w:rsidR="00D707C6" w:rsidRPr="00D707C6" w14:paraId="51787D1F" w14:textId="77777777" w:rsidTr="00D707C6">
        <w:trPr>
          <w:tblHeader/>
        </w:trPr>
        <w:tc>
          <w:tcPr>
            <w:tcW w:w="0" w:type="auto"/>
            <w:tcBorders>
              <w:top w:val="nil"/>
            </w:tcBorders>
            <w:tcMar>
              <w:top w:w="150" w:type="dxa"/>
              <w:left w:w="0" w:type="dxa"/>
              <w:bottom w:w="150" w:type="dxa"/>
              <w:right w:w="240" w:type="dxa"/>
            </w:tcMar>
            <w:vAlign w:val="center"/>
            <w:hideMark/>
          </w:tcPr>
          <w:p w14:paraId="5A5A310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Capability</w:t>
            </w:r>
          </w:p>
        </w:tc>
        <w:tc>
          <w:tcPr>
            <w:tcW w:w="0" w:type="auto"/>
            <w:tcBorders>
              <w:top w:val="nil"/>
            </w:tcBorders>
            <w:tcMar>
              <w:top w:w="150" w:type="dxa"/>
              <w:left w:w="240" w:type="dxa"/>
              <w:bottom w:w="150" w:type="dxa"/>
              <w:right w:w="240" w:type="dxa"/>
            </w:tcMar>
            <w:vAlign w:val="center"/>
            <w:hideMark/>
          </w:tcPr>
          <w:p w14:paraId="51170D6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7C6A86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Business Rule (T.1)</w:t>
            </w:r>
          </w:p>
        </w:tc>
        <w:tc>
          <w:tcPr>
            <w:tcW w:w="0" w:type="auto"/>
            <w:tcBorders>
              <w:top w:val="nil"/>
            </w:tcBorders>
            <w:tcMar>
              <w:top w:w="150" w:type="dxa"/>
              <w:left w:w="240" w:type="dxa"/>
              <w:bottom w:w="150" w:type="dxa"/>
              <w:right w:w="240" w:type="dxa"/>
            </w:tcMar>
            <w:vAlign w:val="center"/>
            <w:hideMark/>
          </w:tcPr>
          <w:p w14:paraId="1DBF8B0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Logic</w:t>
            </w:r>
          </w:p>
        </w:tc>
        <w:tc>
          <w:tcPr>
            <w:tcW w:w="0" w:type="auto"/>
            <w:tcBorders>
              <w:top w:val="nil"/>
            </w:tcBorders>
            <w:tcMar>
              <w:top w:w="150" w:type="dxa"/>
              <w:left w:w="240" w:type="dxa"/>
              <w:bottom w:w="150" w:type="dxa"/>
              <w:right w:w="240" w:type="dxa"/>
            </w:tcMar>
            <w:vAlign w:val="center"/>
            <w:hideMark/>
          </w:tcPr>
          <w:p w14:paraId="58445B8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Technical Spec</w:t>
            </w:r>
          </w:p>
        </w:tc>
      </w:tr>
      <w:tr w:rsidR="00D707C6" w:rsidRPr="00D707C6" w14:paraId="17AA215A" w14:textId="77777777" w:rsidTr="00D707C6">
        <w:tc>
          <w:tcPr>
            <w:tcW w:w="0" w:type="auto"/>
            <w:tcMar>
              <w:top w:w="150" w:type="dxa"/>
              <w:left w:w="0" w:type="dxa"/>
              <w:bottom w:w="150" w:type="dxa"/>
              <w:right w:w="240" w:type="dxa"/>
            </w:tcMar>
            <w:vAlign w:val="center"/>
            <w:hideMark/>
          </w:tcPr>
          <w:p w14:paraId="1664EC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Invoice generation</w:t>
            </w:r>
          </w:p>
        </w:tc>
        <w:tc>
          <w:tcPr>
            <w:tcW w:w="0" w:type="auto"/>
            <w:tcMar>
              <w:top w:w="150" w:type="dxa"/>
              <w:left w:w="240" w:type="dxa"/>
              <w:bottom w:w="150" w:type="dxa"/>
              <w:right w:w="240" w:type="dxa"/>
            </w:tcMar>
            <w:vAlign w:val="center"/>
            <w:hideMark/>
          </w:tcPr>
          <w:p w14:paraId="38DB371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P4.2</w:t>
            </w:r>
          </w:p>
        </w:tc>
        <w:tc>
          <w:tcPr>
            <w:tcW w:w="0" w:type="auto"/>
            <w:tcMar>
              <w:top w:w="150" w:type="dxa"/>
              <w:left w:w="240" w:type="dxa"/>
              <w:bottom w:w="150" w:type="dxa"/>
              <w:right w:w="240" w:type="dxa"/>
            </w:tcMar>
            <w:vAlign w:val="center"/>
            <w:hideMark/>
          </w:tcPr>
          <w:p w14:paraId="4CDDA08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Pro-forma challan before dispatch</w:t>
            </w:r>
          </w:p>
        </w:tc>
        <w:tc>
          <w:tcPr>
            <w:tcW w:w="0" w:type="auto"/>
            <w:tcMar>
              <w:top w:w="150" w:type="dxa"/>
              <w:left w:w="240" w:type="dxa"/>
              <w:bottom w:w="150" w:type="dxa"/>
              <w:right w:w="240" w:type="dxa"/>
            </w:tcMar>
            <w:vAlign w:val="center"/>
            <w:hideMark/>
          </w:tcPr>
          <w:p w14:paraId="6D6380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D4C6A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Billing module</w:t>
            </w:r>
          </w:p>
        </w:tc>
      </w:tr>
      <w:tr w:rsidR="00D707C6" w:rsidRPr="00D707C6" w14:paraId="24E6EF23" w14:textId="77777777" w:rsidTr="00D707C6">
        <w:tc>
          <w:tcPr>
            <w:tcW w:w="0" w:type="auto"/>
            <w:tcMar>
              <w:top w:w="150" w:type="dxa"/>
              <w:left w:w="0" w:type="dxa"/>
              <w:bottom w:w="150" w:type="dxa"/>
              <w:right w:w="240" w:type="dxa"/>
            </w:tcMar>
            <w:vAlign w:val="center"/>
            <w:hideMark/>
          </w:tcPr>
          <w:p w14:paraId="74CE3C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processing</w:t>
            </w:r>
          </w:p>
        </w:tc>
        <w:tc>
          <w:tcPr>
            <w:tcW w:w="0" w:type="auto"/>
            <w:tcMar>
              <w:top w:w="150" w:type="dxa"/>
              <w:left w:w="240" w:type="dxa"/>
              <w:bottom w:w="150" w:type="dxa"/>
              <w:right w:w="240" w:type="dxa"/>
            </w:tcMar>
            <w:vAlign w:val="center"/>
            <w:hideMark/>
          </w:tcPr>
          <w:p w14:paraId="26E988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P5</w:t>
            </w:r>
          </w:p>
        </w:tc>
        <w:tc>
          <w:tcPr>
            <w:tcW w:w="0" w:type="auto"/>
            <w:tcMar>
              <w:top w:w="150" w:type="dxa"/>
              <w:left w:w="240" w:type="dxa"/>
              <w:bottom w:w="150" w:type="dxa"/>
              <w:right w:w="240" w:type="dxa"/>
            </w:tcMar>
            <w:vAlign w:val="center"/>
            <w:hideMark/>
          </w:tcPr>
          <w:p w14:paraId="682CA48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eKYC before payment</w:t>
            </w:r>
          </w:p>
        </w:tc>
        <w:tc>
          <w:tcPr>
            <w:tcW w:w="0" w:type="auto"/>
            <w:tcMar>
              <w:top w:w="150" w:type="dxa"/>
              <w:left w:w="240" w:type="dxa"/>
              <w:bottom w:w="150" w:type="dxa"/>
              <w:right w:w="240" w:type="dxa"/>
            </w:tcMar>
            <w:vAlign w:val="center"/>
            <w:hideMark/>
          </w:tcPr>
          <w:p w14:paraId="13B056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6EE366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Payment gateway</w:t>
            </w:r>
          </w:p>
        </w:tc>
      </w:tr>
      <w:tr w:rsidR="00D707C6" w:rsidRPr="00D707C6" w14:paraId="4A39C3F5" w14:textId="77777777" w:rsidTr="00D707C6">
        <w:tc>
          <w:tcPr>
            <w:tcW w:w="0" w:type="auto"/>
            <w:tcMar>
              <w:top w:w="150" w:type="dxa"/>
              <w:left w:w="0" w:type="dxa"/>
              <w:bottom w:w="150" w:type="dxa"/>
              <w:right w:w="240" w:type="dxa"/>
            </w:tcMar>
            <w:vAlign w:val="center"/>
            <w:hideMark/>
          </w:tcPr>
          <w:p w14:paraId="4A70E7F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FX conversion</w:t>
            </w:r>
          </w:p>
        </w:tc>
        <w:tc>
          <w:tcPr>
            <w:tcW w:w="0" w:type="auto"/>
            <w:tcMar>
              <w:top w:w="150" w:type="dxa"/>
              <w:left w:w="240" w:type="dxa"/>
              <w:bottom w:w="150" w:type="dxa"/>
              <w:right w:w="240" w:type="dxa"/>
            </w:tcMar>
            <w:vAlign w:val="center"/>
            <w:hideMark/>
          </w:tcPr>
          <w:p w14:paraId="687F7E7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P5.4</w:t>
            </w:r>
          </w:p>
        </w:tc>
        <w:tc>
          <w:tcPr>
            <w:tcW w:w="0" w:type="auto"/>
            <w:tcMar>
              <w:top w:w="150" w:type="dxa"/>
              <w:left w:w="240" w:type="dxa"/>
              <w:bottom w:w="150" w:type="dxa"/>
              <w:right w:w="240" w:type="dxa"/>
            </w:tcMar>
            <w:vAlign w:val="center"/>
            <w:hideMark/>
          </w:tcPr>
          <w:p w14:paraId="7E237A9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Spot rate fetch with fallback</w:t>
            </w:r>
          </w:p>
        </w:tc>
        <w:tc>
          <w:tcPr>
            <w:tcW w:w="0" w:type="auto"/>
            <w:tcMar>
              <w:top w:w="150" w:type="dxa"/>
              <w:left w:w="240" w:type="dxa"/>
              <w:bottom w:w="150" w:type="dxa"/>
              <w:right w:w="240" w:type="dxa"/>
            </w:tcMar>
            <w:vAlign w:val="center"/>
            <w:hideMark/>
          </w:tcPr>
          <w:p w14:paraId="3223BB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FE25D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07C049A6" w14:textId="77777777" w:rsidTr="00D707C6">
        <w:tc>
          <w:tcPr>
            <w:tcW w:w="0" w:type="auto"/>
            <w:tcMar>
              <w:top w:w="150" w:type="dxa"/>
              <w:left w:w="0" w:type="dxa"/>
              <w:bottom w:w="150" w:type="dxa"/>
              <w:right w:w="240" w:type="dxa"/>
            </w:tcMar>
            <w:vAlign w:val="center"/>
            <w:hideMark/>
          </w:tcPr>
          <w:p w14:paraId="251F61B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Refund approval</w:t>
            </w:r>
          </w:p>
        </w:tc>
        <w:tc>
          <w:tcPr>
            <w:tcW w:w="0" w:type="auto"/>
            <w:tcMar>
              <w:top w:w="150" w:type="dxa"/>
              <w:left w:w="240" w:type="dxa"/>
              <w:bottom w:w="150" w:type="dxa"/>
              <w:right w:w="240" w:type="dxa"/>
            </w:tcMar>
            <w:vAlign w:val="center"/>
            <w:hideMark/>
          </w:tcPr>
          <w:p w14:paraId="3FF3E5B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P2.1.1</w:t>
            </w:r>
          </w:p>
        </w:tc>
        <w:tc>
          <w:tcPr>
            <w:tcW w:w="0" w:type="auto"/>
            <w:tcMar>
              <w:top w:w="150" w:type="dxa"/>
              <w:left w:w="240" w:type="dxa"/>
              <w:bottom w:w="150" w:type="dxa"/>
              <w:right w:w="240" w:type="dxa"/>
            </w:tcMar>
            <w:vAlign w:val="center"/>
            <w:hideMark/>
          </w:tcPr>
          <w:p w14:paraId="0AC1A2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Dollar-limit workflow</w:t>
            </w:r>
          </w:p>
        </w:tc>
        <w:tc>
          <w:tcPr>
            <w:tcW w:w="0" w:type="auto"/>
            <w:tcMar>
              <w:top w:w="150" w:type="dxa"/>
              <w:left w:w="240" w:type="dxa"/>
              <w:bottom w:w="150" w:type="dxa"/>
              <w:right w:w="240" w:type="dxa"/>
            </w:tcMar>
            <w:vAlign w:val="center"/>
            <w:hideMark/>
          </w:tcPr>
          <w:p w14:paraId="4181523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193B01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470C71F5" w14:textId="77777777" w:rsidTr="00D707C6">
        <w:tc>
          <w:tcPr>
            <w:tcW w:w="0" w:type="auto"/>
            <w:tcMar>
              <w:top w:w="150" w:type="dxa"/>
              <w:left w:w="0" w:type="dxa"/>
              <w:bottom w:w="150" w:type="dxa"/>
              <w:right w:w="240" w:type="dxa"/>
            </w:tcMar>
            <w:vAlign w:val="center"/>
            <w:hideMark/>
          </w:tcPr>
          <w:p w14:paraId="76D61FA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Hazard premium</w:t>
            </w:r>
          </w:p>
        </w:tc>
        <w:tc>
          <w:tcPr>
            <w:tcW w:w="0" w:type="auto"/>
            <w:tcMar>
              <w:top w:w="150" w:type="dxa"/>
              <w:left w:w="240" w:type="dxa"/>
              <w:bottom w:w="150" w:type="dxa"/>
              <w:right w:w="240" w:type="dxa"/>
            </w:tcMar>
            <w:vAlign w:val="center"/>
            <w:hideMark/>
          </w:tcPr>
          <w:p w14:paraId="0F89F66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P8.3</w:t>
            </w:r>
          </w:p>
        </w:tc>
        <w:tc>
          <w:tcPr>
            <w:tcW w:w="0" w:type="auto"/>
            <w:tcMar>
              <w:top w:w="150" w:type="dxa"/>
              <w:left w:w="240" w:type="dxa"/>
              <w:bottom w:w="150" w:type="dxa"/>
              <w:right w:w="240" w:type="dxa"/>
            </w:tcMar>
            <w:vAlign w:val="center"/>
            <w:hideMark/>
          </w:tcPr>
          <w:p w14:paraId="3ABFB7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Auto-detect 2:1 assignment (RULE-F07)</w:t>
            </w:r>
          </w:p>
        </w:tc>
        <w:tc>
          <w:tcPr>
            <w:tcW w:w="0" w:type="auto"/>
            <w:tcMar>
              <w:top w:w="150" w:type="dxa"/>
              <w:left w:w="240" w:type="dxa"/>
              <w:bottom w:w="150" w:type="dxa"/>
              <w:right w:w="240" w:type="dxa"/>
            </w:tcMar>
            <w:vAlign w:val="center"/>
            <w:hideMark/>
          </w:tcPr>
          <w:p w14:paraId="680289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4713B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module</w:t>
            </w:r>
          </w:p>
        </w:tc>
      </w:tr>
      <w:tr w:rsidR="00D707C6" w:rsidRPr="00D707C6" w14:paraId="411E9279" w14:textId="77777777" w:rsidTr="00D707C6">
        <w:tc>
          <w:tcPr>
            <w:tcW w:w="0" w:type="auto"/>
            <w:tcMar>
              <w:top w:w="150" w:type="dxa"/>
              <w:left w:w="0" w:type="dxa"/>
              <w:bottom w:w="150" w:type="dxa"/>
              <w:right w:w="240" w:type="dxa"/>
            </w:tcMar>
            <w:vAlign w:val="center"/>
            <w:hideMark/>
          </w:tcPr>
          <w:p w14:paraId="437CB0B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Separation of duties</w:t>
            </w:r>
          </w:p>
        </w:tc>
        <w:tc>
          <w:tcPr>
            <w:tcW w:w="0" w:type="auto"/>
            <w:tcMar>
              <w:top w:w="150" w:type="dxa"/>
              <w:left w:w="240" w:type="dxa"/>
              <w:bottom w:w="150" w:type="dxa"/>
              <w:right w:w="240" w:type="dxa"/>
            </w:tcMar>
            <w:vAlign w:val="center"/>
            <w:hideMark/>
          </w:tcPr>
          <w:p w14:paraId="2194988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P1.2</w:t>
            </w:r>
          </w:p>
        </w:tc>
        <w:tc>
          <w:tcPr>
            <w:tcW w:w="0" w:type="auto"/>
            <w:tcMar>
              <w:top w:w="150" w:type="dxa"/>
              <w:left w:w="240" w:type="dxa"/>
              <w:bottom w:w="150" w:type="dxa"/>
              <w:right w:w="240" w:type="dxa"/>
            </w:tcMar>
            <w:vAlign w:val="center"/>
            <w:hideMark/>
          </w:tcPr>
          <w:p w14:paraId="5CAD2FE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Role-based transaction limits</w:t>
            </w:r>
          </w:p>
        </w:tc>
        <w:tc>
          <w:tcPr>
            <w:tcW w:w="0" w:type="auto"/>
            <w:tcMar>
              <w:top w:w="150" w:type="dxa"/>
              <w:left w:w="240" w:type="dxa"/>
              <w:bottom w:w="150" w:type="dxa"/>
              <w:right w:w="240" w:type="dxa"/>
            </w:tcMar>
            <w:vAlign w:val="center"/>
            <w:hideMark/>
          </w:tcPr>
          <w:p w14:paraId="7B1403E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49E715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Z4</w:t>
            </w:r>
          </w:p>
        </w:tc>
      </w:tr>
      <w:tr w:rsidR="00D707C6" w:rsidRPr="00D707C6" w14:paraId="6BB6F7AC" w14:textId="77777777" w:rsidTr="00D707C6">
        <w:tc>
          <w:tcPr>
            <w:tcW w:w="0" w:type="auto"/>
            <w:tcMar>
              <w:top w:w="150" w:type="dxa"/>
              <w:left w:w="0" w:type="dxa"/>
              <w:bottom w:w="150" w:type="dxa"/>
              <w:right w:w="240" w:type="dxa"/>
            </w:tcMar>
            <w:vAlign w:val="center"/>
            <w:hideMark/>
          </w:tcPr>
          <w:p w14:paraId="4CE5F9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Reserve tracking</w:t>
            </w:r>
          </w:p>
        </w:tc>
        <w:tc>
          <w:tcPr>
            <w:tcW w:w="0" w:type="auto"/>
            <w:tcMar>
              <w:top w:w="150" w:type="dxa"/>
              <w:left w:w="240" w:type="dxa"/>
              <w:bottom w:w="150" w:type="dxa"/>
              <w:right w:w="240" w:type="dxa"/>
            </w:tcMar>
            <w:vAlign w:val="center"/>
            <w:hideMark/>
          </w:tcPr>
          <w:p w14:paraId="2D936AA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P7</w:t>
            </w:r>
          </w:p>
        </w:tc>
        <w:tc>
          <w:tcPr>
            <w:tcW w:w="0" w:type="auto"/>
            <w:tcMar>
              <w:top w:w="150" w:type="dxa"/>
              <w:left w:w="240" w:type="dxa"/>
              <w:bottom w:w="150" w:type="dxa"/>
              <w:right w:w="240" w:type="dxa"/>
            </w:tcMar>
            <w:vAlign w:val="center"/>
            <w:hideMark/>
          </w:tcPr>
          <w:p w14:paraId="0B6ECE8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Automated reserve monitoring</w:t>
            </w:r>
          </w:p>
        </w:tc>
        <w:tc>
          <w:tcPr>
            <w:tcW w:w="0" w:type="auto"/>
            <w:tcMar>
              <w:top w:w="150" w:type="dxa"/>
              <w:left w:w="240" w:type="dxa"/>
              <w:bottom w:w="150" w:type="dxa"/>
              <w:right w:w="240" w:type="dxa"/>
            </w:tcMar>
            <w:vAlign w:val="center"/>
            <w:hideMark/>
          </w:tcPr>
          <w:p w14:paraId="34F5C65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53C5F0E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505E3638" w14:textId="77777777" w:rsidTr="00D707C6">
        <w:tc>
          <w:tcPr>
            <w:tcW w:w="0" w:type="auto"/>
            <w:tcMar>
              <w:top w:w="150" w:type="dxa"/>
              <w:left w:w="0" w:type="dxa"/>
              <w:bottom w:w="150" w:type="dxa"/>
              <w:right w:w="240" w:type="dxa"/>
            </w:tcMar>
            <w:vAlign w:val="center"/>
            <w:hideMark/>
          </w:tcPr>
          <w:p w14:paraId="65487F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Duplicate invoice detection</w:t>
            </w:r>
          </w:p>
        </w:tc>
        <w:tc>
          <w:tcPr>
            <w:tcW w:w="0" w:type="auto"/>
            <w:tcMar>
              <w:top w:w="150" w:type="dxa"/>
              <w:left w:w="240" w:type="dxa"/>
              <w:bottom w:w="150" w:type="dxa"/>
              <w:right w:w="240" w:type="dxa"/>
            </w:tcMar>
            <w:vAlign w:val="center"/>
            <w:hideMark/>
          </w:tcPr>
          <w:p w14:paraId="293F73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P9.2</w:t>
            </w:r>
          </w:p>
        </w:tc>
        <w:tc>
          <w:tcPr>
            <w:tcW w:w="0" w:type="auto"/>
            <w:tcMar>
              <w:top w:w="150" w:type="dxa"/>
              <w:left w:w="240" w:type="dxa"/>
              <w:bottom w:w="150" w:type="dxa"/>
              <w:right w:w="240" w:type="dxa"/>
            </w:tcMar>
            <w:vAlign w:val="center"/>
            <w:hideMark/>
          </w:tcPr>
          <w:p w14:paraId="0230D5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System block on duplicate numbers</w:t>
            </w:r>
          </w:p>
        </w:tc>
        <w:tc>
          <w:tcPr>
            <w:tcW w:w="0" w:type="auto"/>
            <w:tcMar>
              <w:top w:w="150" w:type="dxa"/>
              <w:left w:w="240" w:type="dxa"/>
              <w:bottom w:w="150" w:type="dxa"/>
              <w:right w:w="240" w:type="dxa"/>
            </w:tcMar>
            <w:vAlign w:val="center"/>
            <w:hideMark/>
          </w:tcPr>
          <w:p w14:paraId="268A4CF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22B68D7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Billing module</w:t>
            </w:r>
          </w:p>
        </w:tc>
      </w:tr>
      <w:tr w:rsidR="00D707C6" w:rsidRPr="00D707C6" w14:paraId="3072331A" w14:textId="77777777" w:rsidTr="00D707C6">
        <w:tc>
          <w:tcPr>
            <w:tcW w:w="0" w:type="auto"/>
            <w:tcMar>
              <w:top w:w="150" w:type="dxa"/>
              <w:left w:w="0" w:type="dxa"/>
              <w:bottom w:w="150" w:type="dxa"/>
              <w:right w:w="240" w:type="dxa"/>
            </w:tcMar>
            <w:vAlign w:val="center"/>
            <w:hideMark/>
          </w:tcPr>
          <w:p w14:paraId="4952E5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Spending freeze</w:t>
            </w:r>
          </w:p>
        </w:tc>
        <w:tc>
          <w:tcPr>
            <w:tcW w:w="0" w:type="auto"/>
            <w:tcMar>
              <w:top w:w="150" w:type="dxa"/>
              <w:left w:w="240" w:type="dxa"/>
              <w:bottom w:w="150" w:type="dxa"/>
              <w:right w:w="240" w:type="dxa"/>
            </w:tcMar>
            <w:vAlign w:val="center"/>
            <w:hideMark/>
          </w:tcPr>
          <w:p w14:paraId="0C3478F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P2.3</w:t>
            </w:r>
          </w:p>
        </w:tc>
        <w:tc>
          <w:tcPr>
            <w:tcW w:w="0" w:type="auto"/>
            <w:tcMar>
              <w:top w:w="150" w:type="dxa"/>
              <w:left w:w="240" w:type="dxa"/>
              <w:bottom w:w="150" w:type="dxa"/>
              <w:right w:w="240" w:type="dxa"/>
            </w:tcMar>
            <w:vAlign w:val="center"/>
            <w:hideMark/>
          </w:tcPr>
          <w:p w14:paraId="541197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Tier 3 classification triggers freeze</w:t>
            </w:r>
          </w:p>
        </w:tc>
        <w:tc>
          <w:tcPr>
            <w:tcW w:w="0" w:type="auto"/>
            <w:tcMar>
              <w:top w:w="150" w:type="dxa"/>
              <w:left w:w="240" w:type="dxa"/>
              <w:bottom w:w="150" w:type="dxa"/>
              <w:right w:w="240" w:type="dxa"/>
            </w:tcMar>
            <w:vAlign w:val="center"/>
            <w:hideMark/>
          </w:tcPr>
          <w:p w14:paraId="41EB794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01979D1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CDL</w:t>
            </w:r>
          </w:p>
        </w:tc>
      </w:tr>
      <w:tr w:rsidR="00D707C6" w:rsidRPr="00D707C6" w14:paraId="55E2CC03" w14:textId="77777777" w:rsidTr="00D707C6">
        <w:tc>
          <w:tcPr>
            <w:tcW w:w="0" w:type="auto"/>
            <w:tcMar>
              <w:top w:w="150" w:type="dxa"/>
              <w:left w:w="0" w:type="dxa"/>
              <w:bottom w:w="150" w:type="dxa"/>
              <w:right w:w="240" w:type="dxa"/>
            </w:tcMar>
            <w:vAlign w:val="center"/>
            <w:hideMark/>
          </w:tcPr>
          <w:p w14:paraId="281F4BA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AML monitoring</w:t>
            </w:r>
          </w:p>
        </w:tc>
        <w:tc>
          <w:tcPr>
            <w:tcW w:w="0" w:type="auto"/>
            <w:tcMar>
              <w:top w:w="150" w:type="dxa"/>
              <w:left w:w="240" w:type="dxa"/>
              <w:bottom w:w="150" w:type="dxa"/>
              <w:right w:w="240" w:type="dxa"/>
            </w:tcMar>
            <w:vAlign w:val="center"/>
            <w:hideMark/>
          </w:tcPr>
          <w:p w14:paraId="53A7326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P9.3</w:t>
            </w:r>
          </w:p>
        </w:tc>
        <w:tc>
          <w:tcPr>
            <w:tcW w:w="0" w:type="auto"/>
            <w:tcMar>
              <w:top w:w="150" w:type="dxa"/>
              <w:left w:w="240" w:type="dxa"/>
              <w:bottom w:w="150" w:type="dxa"/>
              <w:right w:w="240" w:type="dxa"/>
            </w:tcMar>
            <w:vAlign w:val="center"/>
            <w:hideMark/>
          </w:tcPr>
          <w:p w14:paraId="5044A57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Suspicious activity triggers</w:t>
            </w:r>
          </w:p>
        </w:tc>
        <w:tc>
          <w:tcPr>
            <w:tcW w:w="0" w:type="auto"/>
            <w:tcMar>
              <w:top w:w="150" w:type="dxa"/>
              <w:left w:w="240" w:type="dxa"/>
              <w:bottom w:w="150" w:type="dxa"/>
              <w:right w:w="240" w:type="dxa"/>
            </w:tcMar>
            <w:vAlign w:val="center"/>
            <w:hideMark/>
          </w:tcPr>
          <w:p w14:paraId="748CAFE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544428E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37058156" w14:textId="77777777" w:rsidTr="00D707C6">
        <w:tc>
          <w:tcPr>
            <w:tcW w:w="0" w:type="auto"/>
            <w:tcMar>
              <w:top w:w="150" w:type="dxa"/>
              <w:left w:w="0" w:type="dxa"/>
              <w:bottom w:w="150" w:type="dxa"/>
              <w:right w:w="240" w:type="dxa"/>
            </w:tcMar>
            <w:vAlign w:val="center"/>
            <w:hideMark/>
          </w:tcPr>
          <w:p w14:paraId="78B966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Treasury investment</w:t>
            </w:r>
          </w:p>
        </w:tc>
        <w:tc>
          <w:tcPr>
            <w:tcW w:w="0" w:type="auto"/>
            <w:tcMar>
              <w:top w:w="150" w:type="dxa"/>
              <w:left w:w="240" w:type="dxa"/>
              <w:bottom w:w="150" w:type="dxa"/>
              <w:right w:w="240" w:type="dxa"/>
            </w:tcMar>
            <w:vAlign w:val="center"/>
            <w:hideMark/>
          </w:tcPr>
          <w:p w14:paraId="7BA228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P7.9</w:t>
            </w:r>
          </w:p>
        </w:tc>
        <w:tc>
          <w:tcPr>
            <w:tcW w:w="0" w:type="auto"/>
            <w:tcMar>
              <w:top w:w="150" w:type="dxa"/>
              <w:left w:w="240" w:type="dxa"/>
              <w:bottom w:w="150" w:type="dxa"/>
              <w:right w:w="240" w:type="dxa"/>
            </w:tcMar>
            <w:vAlign w:val="center"/>
            <w:hideMark/>
          </w:tcPr>
          <w:p w14:paraId="16EAD3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Asset class restrictions</w:t>
            </w:r>
          </w:p>
        </w:tc>
        <w:tc>
          <w:tcPr>
            <w:tcW w:w="0" w:type="auto"/>
            <w:tcMar>
              <w:top w:w="150" w:type="dxa"/>
              <w:left w:w="240" w:type="dxa"/>
              <w:bottom w:w="150" w:type="dxa"/>
              <w:right w:w="240" w:type="dxa"/>
            </w:tcMar>
            <w:vAlign w:val="center"/>
            <w:hideMark/>
          </w:tcPr>
          <w:p w14:paraId="49B561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E79F0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6561E12F" w14:textId="77777777" w:rsidTr="00D707C6">
        <w:tc>
          <w:tcPr>
            <w:tcW w:w="0" w:type="auto"/>
            <w:tcMar>
              <w:top w:w="150" w:type="dxa"/>
              <w:left w:w="0" w:type="dxa"/>
              <w:bottom w:w="150" w:type="dxa"/>
              <w:right w:w="240" w:type="dxa"/>
            </w:tcMar>
            <w:vAlign w:val="center"/>
            <w:hideMark/>
          </w:tcPr>
          <w:p w14:paraId="693F8A4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Banking continuity</w:t>
            </w:r>
          </w:p>
        </w:tc>
        <w:tc>
          <w:tcPr>
            <w:tcW w:w="0" w:type="auto"/>
            <w:tcMar>
              <w:top w:w="150" w:type="dxa"/>
              <w:left w:w="240" w:type="dxa"/>
              <w:bottom w:w="150" w:type="dxa"/>
              <w:right w:w="240" w:type="dxa"/>
            </w:tcMar>
            <w:vAlign w:val="center"/>
            <w:hideMark/>
          </w:tcPr>
          <w:p w14:paraId="45A864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P7.8</w:t>
            </w:r>
          </w:p>
        </w:tc>
        <w:tc>
          <w:tcPr>
            <w:tcW w:w="0" w:type="auto"/>
            <w:tcMar>
              <w:top w:w="150" w:type="dxa"/>
              <w:left w:w="240" w:type="dxa"/>
              <w:bottom w:w="150" w:type="dxa"/>
              <w:right w:w="240" w:type="dxa"/>
            </w:tcMar>
            <w:vAlign w:val="center"/>
            <w:hideMark/>
          </w:tcPr>
          <w:p w14:paraId="6827C1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Failover to secondary bank</w:t>
            </w:r>
          </w:p>
        </w:tc>
        <w:tc>
          <w:tcPr>
            <w:tcW w:w="0" w:type="auto"/>
            <w:tcMar>
              <w:top w:w="150" w:type="dxa"/>
              <w:left w:w="240" w:type="dxa"/>
              <w:bottom w:w="150" w:type="dxa"/>
              <w:right w:w="240" w:type="dxa"/>
            </w:tcMar>
            <w:vAlign w:val="center"/>
            <w:hideMark/>
          </w:tcPr>
          <w:p w14:paraId="58348B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72CE09F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397474C1" w14:textId="77777777" w:rsidTr="00D707C6">
        <w:tc>
          <w:tcPr>
            <w:tcW w:w="0" w:type="auto"/>
            <w:tcMar>
              <w:top w:w="150" w:type="dxa"/>
              <w:left w:w="0" w:type="dxa"/>
              <w:bottom w:w="150" w:type="dxa"/>
              <w:right w:w="240" w:type="dxa"/>
            </w:tcMar>
            <w:vAlign w:val="center"/>
            <w:hideMark/>
          </w:tcPr>
          <w:p w14:paraId="7708C3C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Budget governance</w:t>
            </w:r>
          </w:p>
        </w:tc>
        <w:tc>
          <w:tcPr>
            <w:tcW w:w="0" w:type="auto"/>
            <w:tcMar>
              <w:top w:w="150" w:type="dxa"/>
              <w:left w:w="240" w:type="dxa"/>
              <w:bottom w:w="150" w:type="dxa"/>
              <w:right w:w="240" w:type="dxa"/>
            </w:tcMar>
            <w:vAlign w:val="center"/>
            <w:hideMark/>
          </w:tcPr>
          <w:p w14:paraId="264BA53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P11.1</w:t>
            </w:r>
          </w:p>
        </w:tc>
        <w:tc>
          <w:tcPr>
            <w:tcW w:w="0" w:type="auto"/>
            <w:tcMar>
              <w:top w:w="150" w:type="dxa"/>
              <w:left w:w="240" w:type="dxa"/>
              <w:bottom w:w="150" w:type="dxa"/>
              <w:right w:w="240" w:type="dxa"/>
            </w:tcMar>
            <w:vAlign w:val="center"/>
            <w:hideMark/>
          </w:tcPr>
          <w:p w14:paraId="3F0E665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Amendment tier approvals</w:t>
            </w:r>
          </w:p>
        </w:tc>
        <w:tc>
          <w:tcPr>
            <w:tcW w:w="0" w:type="auto"/>
            <w:tcMar>
              <w:top w:w="150" w:type="dxa"/>
              <w:left w:w="240" w:type="dxa"/>
              <w:bottom w:w="150" w:type="dxa"/>
              <w:right w:w="240" w:type="dxa"/>
            </w:tcMar>
            <w:vAlign w:val="center"/>
            <w:hideMark/>
          </w:tcPr>
          <w:p w14:paraId="2678909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7A4EBB4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module</w:t>
            </w:r>
          </w:p>
        </w:tc>
      </w:tr>
      <w:tr w:rsidR="00D707C6" w:rsidRPr="00D707C6" w14:paraId="5D402487" w14:textId="77777777" w:rsidTr="00D707C6">
        <w:tc>
          <w:tcPr>
            <w:tcW w:w="0" w:type="auto"/>
            <w:tcMar>
              <w:top w:w="150" w:type="dxa"/>
              <w:left w:w="0" w:type="dxa"/>
              <w:bottom w:w="150" w:type="dxa"/>
              <w:right w:w="240" w:type="dxa"/>
            </w:tcMar>
            <w:vAlign w:val="center"/>
            <w:hideMark/>
          </w:tcPr>
          <w:p w14:paraId="43AFECA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Incident severity (Financial)</w:t>
            </w:r>
          </w:p>
        </w:tc>
        <w:tc>
          <w:tcPr>
            <w:tcW w:w="0" w:type="auto"/>
            <w:tcMar>
              <w:top w:w="150" w:type="dxa"/>
              <w:left w:w="240" w:type="dxa"/>
              <w:bottom w:w="150" w:type="dxa"/>
              <w:right w:w="240" w:type="dxa"/>
            </w:tcMar>
            <w:vAlign w:val="center"/>
            <w:hideMark/>
          </w:tcPr>
          <w:p w14:paraId="4F1682A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w:t>
            </w:r>
          </w:p>
        </w:tc>
        <w:tc>
          <w:tcPr>
            <w:tcW w:w="0" w:type="auto"/>
            <w:tcMar>
              <w:top w:w="150" w:type="dxa"/>
              <w:left w:w="240" w:type="dxa"/>
              <w:bottom w:w="150" w:type="dxa"/>
              <w:right w:w="240" w:type="dxa"/>
            </w:tcMar>
            <w:vAlign w:val="center"/>
            <w:hideMark/>
          </w:tcPr>
          <w:p w14:paraId="2D9F458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Q6.10 thresholds</w:t>
            </w:r>
          </w:p>
        </w:tc>
        <w:tc>
          <w:tcPr>
            <w:tcW w:w="0" w:type="auto"/>
            <w:tcMar>
              <w:top w:w="150" w:type="dxa"/>
              <w:left w:w="240" w:type="dxa"/>
              <w:bottom w:w="150" w:type="dxa"/>
              <w:right w:w="240" w:type="dxa"/>
            </w:tcMar>
            <w:vAlign w:val="center"/>
            <w:hideMark/>
          </w:tcPr>
          <w:p w14:paraId="523AB4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3131C43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Incident module</w:t>
            </w:r>
          </w:p>
        </w:tc>
      </w:tr>
      <w:tr w:rsidR="00D707C6" w:rsidRPr="00D707C6" w14:paraId="328B3850" w14:textId="77777777" w:rsidTr="00D707C6">
        <w:tc>
          <w:tcPr>
            <w:tcW w:w="0" w:type="auto"/>
            <w:tcMar>
              <w:top w:w="150" w:type="dxa"/>
              <w:left w:w="0" w:type="dxa"/>
              <w:bottom w:w="150" w:type="dxa"/>
              <w:right w:w="240" w:type="dxa"/>
            </w:tcMar>
            <w:vAlign w:val="center"/>
            <w:hideMark/>
          </w:tcPr>
          <w:p w14:paraId="00C626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Whistleblower validation</w:t>
            </w:r>
          </w:p>
        </w:tc>
        <w:tc>
          <w:tcPr>
            <w:tcW w:w="0" w:type="auto"/>
            <w:tcMar>
              <w:top w:w="150" w:type="dxa"/>
              <w:left w:w="240" w:type="dxa"/>
              <w:bottom w:w="150" w:type="dxa"/>
              <w:right w:w="240" w:type="dxa"/>
            </w:tcMar>
            <w:vAlign w:val="center"/>
            <w:hideMark/>
          </w:tcPr>
          <w:p w14:paraId="4CC4FBA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P9.5</w:t>
            </w:r>
          </w:p>
        </w:tc>
        <w:tc>
          <w:tcPr>
            <w:tcW w:w="0" w:type="auto"/>
            <w:tcMar>
              <w:top w:w="150" w:type="dxa"/>
              <w:left w:w="240" w:type="dxa"/>
              <w:bottom w:w="150" w:type="dxa"/>
              <w:right w:w="240" w:type="dxa"/>
            </w:tcMar>
            <w:vAlign w:val="center"/>
            <w:hideMark/>
          </w:tcPr>
          <w:p w14:paraId="3BF717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Dual-signature substantiation</w:t>
            </w:r>
          </w:p>
        </w:tc>
        <w:tc>
          <w:tcPr>
            <w:tcW w:w="0" w:type="auto"/>
            <w:tcMar>
              <w:top w:w="150" w:type="dxa"/>
              <w:left w:w="240" w:type="dxa"/>
              <w:bottom w:w="150" w:type="dxa"/>
              <w:right w:w="240" w:type="dxa"/>
            </w:tcMar>
            <w:vAlign w:val="center"/>
            <w:hideMark/>
          </w:tcPr>
          <w:p w14:paraId="11513D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74AD2C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Incident module</w:t>
            </w:r>
          </w:p>
        </w:tc>
      </w:tr>
    </w:tbl>
    <w:p w14:paraId="21FC10C8"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03DFF00">
          <v:rect id="_x0000_i1056" style="width:0;height:.75pt" o:hralign="center" o:hrstd="t" o:hr="t" fillcolor="#a0a0a0" stroked="f"/>
        </w:pict>
      </w:r>
    </w:p>
    <w:p w14:paraId="5E1C9994"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P15: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4783"/>
        <w:gridCol w:w="4012"/>
        <w:gridCol w:w="2485"/>
      </w:tblGrid>
      <w:tr w:rsidR="00D707C6" w:rsidRPr="00D707C6" w14:paraId="5DB1F478" w14:textId="77777777" w:rsidTr="00D707C6">
        <w:trPr>
          <w:tblHeader/>
        </w:trPr>
        <w:tc>
          <w:tcPr>
            <w:tcW w:w="0" w:type="auto"/>
            <w:tcBorders>
              <w:top w:val="nil"/>
            </w:tcBorders>
            <w:tcMar>
              <w:top w:w="150" w:type="dxa"/>
              <w:left w:w="0" w:type="dxa"/>
              <w:bottom w:w="150" w:type="dxa"/>
              <w:right w:w="240" w:type="dxa"/>
            </w:tcMar>
            <w:vAlign w:val="center"/>
            <w:hideMark/>
          </w:tcPr>
          <w:p w14:paraId="0A3CA33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534DAC9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65E357F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Implemented Sections</w:t>
            </w:r>
          </w:p>
        </w:tc>
      </w:tr>
      <w:tr w:rsidR="00D707C6" w:rsidRPr="00D707C6" w14:paraId="53204C5A" w14:textId="77777777" w:rsidTr="00D707C6">
        <w:tc>
          <w:tcPr>
            <w:tcW w:w="0" w:type="auto"/>
            <w:tcMar>
              <w:top w:w="150" w:type="dxa"/>
              <w:left w:w="0" w:type="dxa"/>
              <w:bottom w:w="150" w:type="dxa"/>
              <w:right w:w="240" w:type="dxa"/>
            </w:tcMar>
            <w:vAlign w:val="center"/>
            <w:hideMark/>
          </w:tcPr>
          <w:p w14:paraId="0EFC8E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A-011 Governance Charter</w:t>
            </w:r>
          </w:p>
        </w:tc>
        <w:tc>
          <w:tcPr>
            <w:tcW w:w="0" w:type="auto"/>
            <w:tcMar>
              <w:top w:w="150" w:type="dxa"/>
              <w:left w:w="240" w:type="dxa"/>
              <w:bottom w:w="150" w:type="dxa"/>
              <w:right w:w="240" w:type="dxa"/>
            </w:tcMar>
            <w:vAlign w:val="center"/>
            <w:hideMark/>
          </w:tcPr>
          <w:p w14:paraId="09FBC44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Governance authority, decision rights</w:t>
            </w:r>
          </w:p>
        </w:tc>
        <w:tc>
          <w:tcPr>
            <w:tcW w:w="0" w:type="auto"/>
            <w:tcMar>
              <w:top w:w="150" w:type="dxa"/>
              <w:left w:w="240" w:type="dxa"/>
              <w:bottom w:w="150" w:type="dxa"/>
              <w:right w:w="0" w:type="dxa"/>
            </w:tcMar>
            <w:vAlign w:val="center"/>
            <w:hideMark/>
          </w:tcPr>
          <w:p w14:paraId="1AA550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 P2, P11</w:t>
            </w:r>
          </w:p>
        </w:tc>
      </w:tr>
      <w:tr w:rsidR="00D707C6" w:rsidRPr="00D707C6" w14:paraId="42033AAC" w14:textId="77777777" w:rsidTr="00D707C6">
        <w:tc>
          <w:tcPr>
            <w:tcW w:w="0" w:type="auto"/>
            <w:tcMar>
              <w:top w:w="150" w:type="dxa"/>
              <w:left w:w="0" w:type="dxa"/>
              <w:bottom w:w="150" w:type="dxa"/>
              <w:right w:w="240" w:type="dxa"/>
            </w:tcMar>
            <w:vAlign w:val="center"/>
            <w:hideMark/>
          </w:tcPr>
          <w:p w14:paraId="191E081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302A1E3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 definitions, pricing</w:t>
            </w:r>
          </w:p>
        </w:tc>
        <w:tc>
          <w:tcPr>
            <w:tcW w:w="0" w:type="auto"/>
            <w:tcMar>
              <w:top w:w="150" w:type="dxa"/>
              <w:left w:w="240" w:type="dxa"/>
              <w:bottom w:w="150" w:type="dxa"/>
              <w:right w:w="0" w:type="dxa"/>
            </w:tcMar>
            <w:vAlign w:val="center"/>
            <w:hideMark/>
          </w:tcPr>
          <w:p w14:paraId="5AD53FF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P3, P4</w:t>
            </w:r>
          </w:p>
        </w:tc>
      </w:tr>
      <w:tr w:rsidR="00D707C6" w:rsidRPr="00D707C6" w14:paraId="4E5FE37F" w14:textId="77777777" w:rsidTr="00D707C6">
        <w:tc>
          <w:tcPr>
            <w:tcW w:w="0" w:type="auto"/>
            <w:tcMar>
              <w:top w:w="150" w:type="dxa"/>
              <w:left w:w="0" w:type="dxa"/>
              <w:bottom w:w="150" w:type="dxa"/>
              <w:right w:w="240" w:type="dxa"/>
            </w:tcMar>
            <w:vAlign w:val="center"/>
            <w:hideMark/>
          </w:tcPr>
          <w:p w14:paraId="10EEB9D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315B5EE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Journey billing events</w:t>
            </w:r>
          </w:p>
        </w:tc>
        <w:tc>
          <w:tcPr>
            <w:tcW w:w="0" w:type="auto"/>
            <w:tcMar>
              <w:top w:w="150" w:type="dxa"/>
              <w:left w:w="240" w:type="dxa"/>
              <w:bottom w:w="150" w:type="dxa"/>
              <w:right w:w="0" w:type="dxa"/>
            </w:tcMar>
            <w:vAlign w:val="center"/>
            <w:hideMark/>
          </w:tcPr>
          <w:p w14:paraId="195434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P4.5</w:t>
            </w:r>
          </w:p>
        </w:tc>
      </w:tr>
      <w:tr w:rsidR="00D707C6" w:rsidRPr="00D707C6" w14:paraId="2D2BF787" w14:textId="77777777" w:rsidTr="00D707C6">
        <w:tc>
          <w:tcPr>
            <w:tcW w:w="0" w:type="auto"/>
            <w:tcMar>
              <w:top w:w="150" w:type="dxa"/>
              <w:left w:w="0" w:type="dxa"/>
              <w:bottom w:w="150" w:type="dxa"/>
              <w:right w:w="240" w:type="dxa"/>
            </w:tcMar>
            <w:vAlign w:val="center"/>
            <w:hideMark/>
          </w:tcPr>
          <w:p w14:paraId="4FA76A5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64A8227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exploitation, fraud prevention</w:t>
            </w:r>
          </w:p>
        </w:tc>
        <w:tc>
          <w:tcPr>
            <w:tcW w:w="0" w:type="auto"/>
            <w:tcMar>
              <w:top w:w="150" w:type="dxa"/>
              <w:left w:w="240" w:type="dxa"/>
              <w:bottom w:w="150" w:type="dxa"/>
              <w:right w:w="0" w:type="dxa"/>
            </w:tcMar>
            <w:vAlign w:val="center"/>
            <w:hideMark/>
          </w:tcPr>
          <w:p w14:paraId="213FF1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w:t>
            </w:r>
          </w:p>
        </w:tc>
      </w:tr>
      <w:tr w:rsidR="00D707C6" w:rsidRPr="00D707C6" w14:paraId="14545614" w14:textId="77777777" w:rsidTr="00D707C6">
        <w:tc>
          <w:tcPr>
            <w:tcW w:w="0" w:type="auto"/>
            <w:tcMar>
              <w:top w:w="150" w:type="dxa"/>
              <w:left w:w="0" w:type="dxa"/>
              <w:bottom w:w="150" w:type="dxa"/>
              <w:right w:w="240" w:type="dxa"/>
            </w:tcMar>
            <w:vAlign w:val="center"/>
            <w:hideMark/>
          </w:tcPr>
          <w:p w14:paraId="0AC3B66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11398EB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Quality metrics, scaling gates</w:t>
            </w:r>
          </w:p>
        </w:tc>
        <w:tc>
          <w:tcPr>
            <w:tcW w:w="0" w:type="auto"/>
            <w:tcMar>
              <w:top w:w="150" w:type="dxa"/>
              <w:left w:w="240" w:type="dxa"/>
              <w:bottom w:w="150" w:type="dxa"/>
              <w:right w:w="0" w:type="dxa"/>
            </w:tcMar>
            <w:vAlign w:val="center"/>
            <w:hideMark/>
          </w:tcPr>
          <w:p w14:paraId="6825FC7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P11.4, P11.5</w:t>
            </w:r>
          </w:p>
        </w:tc>
      </w:tr>
      <w:tr w:rsidR="00D707C6" w:rsidRPr="00D707C6" w14:paraId="1B556618" w14:textId="77777777" w:rsidTr="00D707C6">
        <w:tc>
          <w:tcPr>
            <w:tcW w:w="0" w:type="auto"/>
            <w:tcMar>
              <w:top w:w="150" w:type="dxa"/>
              <w:left w:w="0" w:type="dxa"/>
              <w:bottom w:w="150" w:type="dxa"/>
              <w:right w:w="240" w:type="dxa"/>
            </w:tcMar>
            <w:vAlign w:val="center"/>
            <w:hideMark/>
          </w:tcPr>
          <w:p w14:paraId="0276EAC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A-019 Phase 4 Alignment Matrix</w:t>
            </w:r>
          </w:p>
        </w:tc>
        <w:tc>
          <w:tcPr>
            <w:tcW w:w="0" w:type="auto"/>
            <w:tcMar>
              <w:top w:w="150" w:type="dxa"/>
              <w:left w:w="240" w:type="dxa"/>
              <w:bottom w:w="150" w:type="dxa"/>
              <w:right w:w="240" w:type="dxa"/>
            </w:tcMar>
            <w:vAlign w:val="center"/>
            <w:hideMark/>
          </w:tcPr>
          <w:p w14:paraId="271885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Compliance implementation</w:t>
            </w:r>
          </w:p>
        </w:tc>
        <w:tc>
          <w:tcPr>
            <w:tcW w:w="0" w:type="auto"/>
            <w:tcMar>
              <w:top w:w="150" w:type="dxa"/>
              <w:left w:w="240" w:type="dxa"/>
              <w:bottom w:w="150" w:type="dxa"/>
              <w:right w:w="0" w:type="dxa"/>
            </w:tcMar>
            <w:vAlign w:val="center"/>
            <w:hideMark/>
          </w:tcPr>
          <w:p w14:paraId="72B4C0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P0, P14, P15, P16, P17</w:t>
            </w:r>
          </w:p>
        </w:tc>
      </w:tr>
      <w:tr w:rsidR="00D707C6" w:rsidRPr="00D707C6" w14:paraId="10451BB5" w14:textId="77777777" w:rsidTr="00D707C6">
        <w:tc>
          <w:tcPr>
            <w:tcW w:w="0" w:type="auto"/>
            <w:tcMar>
              <w:top w:w="150" w:type="dxa"/>
              <w:left w:w="0" w:type="dxa"/>
              <w:bottom w:w="150" w:type="dxa"/>
              <w:right w:w="240" w:type="dxa"/>
            </w:tcMar>
            <w:vAlign w:val="center"/>
            <w:hideMark/>
          </w:tcPr>
          <w:p w14:paraId="363A76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7BE750B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Decision rights integration</w:t>
            </w:r>
          </w:p>
        </w:tc>
        <w:tc>
          <w:tcPr>
            <w:tcW w:w="0" w:type="auto"/>
            <w:tcMar>
              <w:top w:w="150" w:type="dxa"/>
              <w:left w:w="240" w:type="dxa"/>
              <w:bottom w:w="150" w:type="dxa"/>
              <w:right w:w="0" w:type="dxa"/>
            </w:tcMar>
            <w:vAlign w:val="center"/>
            <w:hideMark/>
          </w:tcPr>
          <w:p w14:paraId="740F769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P1.3, P2, P11.1</w:t>
            </w:r>
          </w:p>
        </w:tc>
      </w:tr>
      <w:tr w:rsidR="00D707C6" w:rsidRPr="00D707C6" w14:paraId="5EC0D7DB" w14:textId="77777777" w:rsidTr="00D707C6">
        <w:tc>
          <w:tcPr>
            <w:tcW w:w="0" w:type="auto"/>
            <w:tcMar>
              <w:top w:w="150" w:type="dxa"/>
              <w:left w:w="0" w:type="dxa"/>
              <w:bottom w:w="150" w:type="dxa"/>
              <w:right w:w="240" w:type="dxa"/>
            </w:tcMar>
            <w:vAlign w:val="center"/>
            <w:hideMark/>
          </w:tcPr>
          <w:p w14:paraId="46449FA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51AEC78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integration</w:t>
            </w:r>
          </w:p>
        </w:tc>
        <w:tc>
          <w:tcPr>
            <w:tcW w:w="0" w:type="auto"/>
            <w:tcMar>
              <w:top w:w="150" w:type="dxa"/>
              <w:left w:w="240" w:type="dxa"/>
              <w:bottom w:w="150" w:type="dxa"/>
              <w:right w:w="0" w:type="dxa"/>
            </w:tcMar>
            <w:vAlign w:val="center"/>
            <w:hideMark/>
          </w:tcPr>
          <w:p w14:paraId="39286BE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P8</w:t>
            </w:r>
          </w:p>
        </w:tc>
      </w:tr>
      <w:tr w:rsidR="00D707C6" w:rsidRPr="00D707C6" w14:paraId="640CB9EF" w14:textId="77777777" w:rsidTr="00D707C6">
        <w:tc>
          <w:tcPr>
            <w:tcW w:w="0" w:type="auto"/>
            <w:tcMar>
              <w:top w:w="150" w:type="dxa"/>
              <w:left w:w="0" w:type="dxa"/>
              <w:bottom w:w="150" w:type="dxa"/>
              <w:right w:w="240" w:type="dxa"/>
            </w:tcMar>
            <w:vAlign w:val="center"/>
            <w:hideMark/>
          </w:tcPr>
          <w:p w14:paraId="2725E35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738E96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model integration</w:t>
            </w:r>
          </w:p>
        </w:tc>
        <w:tc>
          <w:tcPr>
            <w:tcW w:w="0" w:type="auto"/>
            <w:tcMar>
              <w:top w:w="150" w:type="dxa"/>
              <w:left w:w="240" w:type="dxa"/>
              <w:bottom w:w="150" w:type="dxa"/>
              <w:right w:w="0" w:type="dxa"/>
            </w:tcMar>
            <w:vAlign w:val="center"/>
            <w:hideMark/>
          </w:tcPr>
          <w:p w14:paraId="403C4A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P3</w:t>
            </w:r>
          </w:p>
        </w:tc>
      </w:tr>
      <w:tr w:rsidR="00D707C6" w:rsidRPr="00D707C6" w14:paraId="75868175" w14:textId="77777777" w:rsidTr="00D707C6">
        <w:tc>
          <w:tcPr>
            <w:tcW w:w="0" w:type="auto"/>
            <w:tcMar>
              <w:top w:w="150" w:type="dxa"/>
              <w:left w:w="0" w:type="dxa"/>
              <w:bottom w:w="150" w:type="dxa"/>
              <w:right w:w="240" w:type="dxa"/>
            </w:tcMar>
            <w:vAlign w:val="center"/>
            <w:hideMark/>
          </w:tcPr>
          <w:p w14:paraId="5745EE4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Q</w:t>
            </w:r>
          </w:p>
        </w:tc>
        <w:tc>
          <w:tcPr>
            <w:tcW w:w="0" w:type="auto"/>
            <w:tcMar>
              <w:top w:w="150" w:type="dxa"/>
              <w:left w:w="240" w:type="dxa"/>
              <w:bottom w:w="150" w:type="dxa"/>
              <w:right w:w="240" w:type="dxa"/>
            </w:tcMar>
            <w:vAlign w:val="center"/>
            <w:hideMark/>
          </w:tcPr>
          <w:p w14:paraId="30D2D53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Compliance integration</w:t>
            </w:r>
          </w:p>
        </w:tc>
        <w:tc>
          <w:tcPr>
            <w:tcW w:w="0" w:type="auto"/>
            <w:tcMar>
              <w:top w:w="150" w:type="dxa"/>
              <w:left w:w="240" w:type="dxa"/>
              <w:bottom w:w="150" w:type="dxa"/>
              <w:right w:w="0" w:type="dxa"/>
            </w:tcMar>
            <w:vAlign w:val="center"/>
            <w:hideMark/>
          </w:tcPr>
          <w:p w14:paraId="234A540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 P5.4, P7.8</w:t>
            </w:r>
          </w:p>
        </w:tc>
      </w:tr>
      <w:tr w:rsidR="00D707C6" w:rsidRPr="00D707C6" w14:paraId="2B2E8824" w14:textId="77777777" w:rsidTr="00D707C6">
        <w:tc>
          <w:tcPr>
            <w:tcW w:w="0" w:type="auto"/>
            <w:tcMar>
              <w:top w:w="150" w:type="dxa"/>
              <w:left w:w="0" w:type="dxa"/>
              <w:bottom w:w="150" w:type="dxa"/>
              <w:right w:w="240" w:type="dxa"/>
            </w:tcMar>
            <w:vAlign w:val="center"/>
            <w:hideMark/>
          </w:tcPr>
          <w:p w14:paraId="44215B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4EBDD44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Safeguarding integration</w:t>
            </w:r>
          </w:p>
        </w:tc>
        <w:tc>
          <w:tcPr>
            <w:tcW w:w="0" w:type="auto"/>
            <w:tcMar>
              <w:top w:w="150" w:type="dxa"/>
              <w:left w:w="240" w:type="dxa"/>
              <w:bottom w:w="150" w:type="dxa"/>
              <w:right w:w="0" w:type="dxa"/>
            </w:tcMar>
            <w:vAlign w:val="center"/>
            <w:hideMark/>
          </w:tcPr>
          <w:p w14:paraId="63861D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P9.5, P9.6</w:t>
            </w:r>
          </w:p>
        </w:tc>
      </w:tr>
    </w:tbl>
    <w:p w14:paraId="33298952"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lastRenderedPageBreak/>
        <w:pict w14:anchorId="456C9EEE">
          <v:rect id="_x0000_i1057" style="width:0;height:.75pt" o:hralign="center" o:hrstd="t" o:hr="t" fillcolor="#a0a0a0" stroked="f"/>
        </w:pict>
      </w:r>
    </w:p>
    <w:p w14:paraId="5B85EA20"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P16: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850"/>
        <w:gridCol w:w="2755"/>
        <w:gridCol w:w="2531"/>
      </w:tblGrid>
      <w:tr w:rsidR="00D707C6" w:rsidRPr="00D707C6" w14:paraId="1595C830" w14:textId="77777777" w:rsidTr="00D707C6">
        <w:trPr>
          <w:tblHeader/>
        </w:trPr>
        <w:tc>
          <w:tcPr>
            <w:tcW w:w="0" w:type="auto"/>
            <w:tcBorders>
              <w:top w:val="nil"/>
            </w:tcBorders>
            <w:tcMar>
              <w:top w:w="150" w:type="dxa"/>
              <w:left w:w="0" w:type="dxa"/>
              <w:bottom w:w="150" w:type="dxa"/>
              <w:right w:w="240" w:type="dxa"/>
            </w:tcMar>
            <w:vAlign w:val="center"/>
            <w:hideMark/>
          </w:tcPr>
          <w:p w14:paraId="3B73B79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615656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4831D2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3A70D4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Implemented Sections</w:t>
            </w:r>
          </w:p>
        </w:tc>
      </w:tr>
      <w:tr w:rsidR="00D707C6" w:rsidRPr="00D707C6" w14:paraId="48FB7BFF" w14:textId="77777777" w:rsidTr="00D707C6">
        <w:tc>
          <w:tcPr>
            <w:tcW w:w="0" w:type="auto"/>
            <w:tcMar>
              <w:top w:w="150" w:type="dxa"/>
              <w:left w:w="0" w:type="dxa"/>
              <w:bottom w:w="150" w:type="dxa"/>
              <w:right w:w="240" w:type="dxa"/>
            </w:tcMar>
            <w:vAlign w:val="center"/>
            <w:hideMark/>
          </w:tcPr>
          <w:p w14:paraId="2E2D930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FD-013 to FD-023</w:t>
            </w:r>
          </w:p>
        </w:tc>
        <w:tc>
          <w:tcPr>
            <w:tcW w:w="0" w:type="auto"/>
            <w:tcMar>
              <w:top w:w="150" w:type="dxa"/>
              <w:left w:w="240" w:type="dxa"/>
              <w:bottom w:w="150" w:type="dxa"/>
              <w:right w:w="240" w:type="dxa"/>
            </w:tcMar>
            <w:vAlign w:val="center"/>
            <w:hideMark/>
          </w:tcPr>
          <w:p w14:paraId="256F74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Membership Architecture</w:t>
            </w:r>
          </w:p>
        </w:tc>
        <w:tc>
          <w:tcPr>
            <w:tcW w:w="0" w:type="auto"/>
            <w:tcMar>
              <w:top w:w="150" w:type="dxa"/>
              <w:left w:w="240" w:type="dxa"/>
              <w:bottom w:w="150" w:type="dxa"/>
              <w:right w:w="240" w:type="dxa"/>
            </w:tcMar>
            <w:vAlign w:val="center"/>
            <w:hideMark/>
          </w:tcPr>
          <w:p w14:paraId="3FC4DDA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7E777CC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P3.2.1</w:t>
            </w:r>
          </w:p>
        </w:tc>
      </w:tr>
      <w:tr w:rsidR="00D707C6" w:rsidRPr="00D707C6" w14:paraId="209D694A" w14:textId="77777777" w:rsidTr="00D707C6">
        <w:tc>
          <w:tcPr>
            <w:tcW w:w="0" w:type="auto"/>
            <w:tcMar>
              <w:top w:w="150" w:type="dxa"/>
              <w:left w:w="0" w:type="dxa"/>
              <w:bottom w:w="150" w:type="dxa"/>
              <w:right w:w="240" w:type="dxa"/>
            </w:tcMar>
            <w:vAlign w:val="center"/>
            <w:hideMark/>
          </w:tcPr>
          <w:p w14:paraId="72D0B00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FD-024 to FD-029</w:t>
            </w:r>
          </w:p>
        </w:tc>
        <w:tc>
          <w:tcPr>
            <w:tcW w:w="0" w:type="auto"/>
            <w:tcMar>
              <w:top w:w="150" w:type="dxa"/>
              <w:left w:w="240" w:type="dxa"/>
              <w:bottom w:w="150" w:type="dxa"/>
              <w:right w:w="240" w:type="dxa"/>
            </w:tcMar>
            <w:vAlign w:val="center"/>
            <w:hideMark/>
          </w:tcPr>
          <w:p w14:paraId="4AFE57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Architecture</w:t>
            </w:r>
          </w:p>
        </w:tc>
        <w:tc>
          <w:tcPr>
            <w:tcW w:w="0" w:type="auto"/>
            <w:tcMar>
              <w:top w:w="150" w:type="dxa"/>
              <w:left w:w="240" w:type="dxa"/>
              <w:bottom w:w="150" w:type="dxa"/>
              <w:right w:w="240" w:type="dxa"/>
            </w:tcMar>
            <w:vAlign w:val="center"/>
            <w:hideMark/>
          </w:tcPr>
          <w:p w14:paraId="1A74C03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BFDBF3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P3.1</w:t>
            </w:r>
          </w:p>
        </w:tc>
      </w:tr>
      <w:tr w:rsidR="00D707C6" w:rsidRPr="00D707C6" w14:paraId="549BB950" w14:textId="77777777" w:rsidTr="00D707C6">
        <w:tc>
          <w:tcPr>
            <w:tcW w:w="0" w:type="auto"/>
            <w:tcMar>
              <w:top w:w="150" w:type="dxa"/>
              <w:left w:w="0" w:type="dxa"/>
              <w:bottom w:w="150" w:type="dxa"/>
              <w:right w:w="240" w:type="dxa"/>
            </w:tcMar>
            <w:vAlign w:val="center"/>
            <w:hideMark/>
          </w:tcPr>
          <w:p w14:paraId="51DCFA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FD-030 to FD-034</w:t>
            </w:r>
          </w:p>
        </w:tc>
        <w:tc>
          <w:tcPr>
            <w:tcW w:w="0" w:type="auto"/>
            <w:tcMar>
              <w:top w:w="150" w:type="dxa"/>
              <w:left w:w="240" w:type="dxa"/>
              <w:bottom w:w="150" w:type="dxa"/>
              <w:right w:w="240" w:type="dxa"/>
            </w:tcMar>
            <w:vAlign w:val="center"/>
            <w:hideMark/>
          </w:tcPr>
          <w:p w14:paraId="25783B5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Pricing Doctrine</w:t>
            </w:r>
          </w:p>
        </w:tc>
        <w:tc>
          <w:tcPr>
            <w:tcW w:w="0" w:type="auto"/>
            <w:tcMar>
              <w:top w:w="150" w:type="dxa"/>
              <w:left w:w="240" w:type="dxa"/>
              <w:bottom w:w="150" w:type="dxa"/>
              <w:right w:w="240" w:type="dxa"/>
            </w:tcMar>
            <w:vAlign w:val="center"/>
            <w:hideMark/>
          </w:tcPr>
          <w:p w14:paraId="1089624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18B35C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P3.2, P3.5</w:t>
            </w:r>
          </w:p>
        </w:tc>
      </w:tr>
      <w:tr w:rsidR="00D707C6" w:rsidRPr="00D707C6" w14:paraId="5572FE72" w14:textId="77777777" w:rsidTr="00D707C6">
        <w:tc>
          <w:tcPr>
            <w:tcW w:w="0" w:type="auto"/>
            <w:tcMar>
              <w:top w:w="150" w:type="dxa"/>
              <w:left w:w="0" w:type="dxa"/>
              <w:bottom w:w="150" w:type="dxa"/>
              <w:right w:w="240" w:type="dxa"/>
            </w:tcMar>
            <w:vAlign w:val="center"/>
            <w:hideMark/>
          </w:tcPr>
          <w:p w14:paraId="7521029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FD-046 to FD-049</w:t>
            </w:r>
          </w:p>
        </w:tc>
        <w:tc>
          <w:tcPr>
            <w:tcW w:w="0" w:type="auto"/>
            <w:tcMar>
              <w:top w:w="150" w:type="dxa"/>
              <w:left w:w="240" w:type="dxa"/>
              <w:bottom w:w="150" w:type="dxa"/>
              <w:right w:w="240" w:type="dxa"/>
            </w:tcMar>
            <w:vAlign w:val="center"/>
            <w:hideMark/>
          </w:tcPr>
          <w:p w14:paraId="0E6E0A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Economics</w:t>
            </w:r>
          </w:p>
        </w:tc>
        <w:tc>
          <w:tcPr>
            <w:tcW w:w="0" w:type="auto"/>
            <w:tcMar>
              <w:top w:w="150" w:type="dxa"/>
              <w:left w:w="240" w:type="dxa"/>
              <w:bottom w:w="150" w:type="dxa"/>
              <w:right w:w="240" w:type="dxa"/>
            </w:tcMar>
            <w:vAlign w:val="center"/>
            <w:hideMark/>
          </w:tcPr>
          <w:p w14:paraId="2E85F2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63A53F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 P2</w:t>
            </w:r>
          </w:p>
        </w:tc>
      </w:tr>
      <w:tr w:rsidR="00D707C6" w:rsidRPr="00D707C6" w14:paraId="599D4582" w14:textId="77777777" w:rsidTr="00D707C6">
        <w:tc>
          <w:tcPr>
            <w:tcW w:w="0" w:type="auto"/>
            <w:tcMar>
              <w:top w:w="150" w:type="dxa"/>
              <w:left w:w="0" w:type="dxa"/>
              <w:bottom w:w="150" w:type="dxa"/>
              <w:right w:w="240" w:type="dxa"/>
            </w:tcMar>
            <w:vAlign w:val="center"/>
            <w:hideMark/>
          </w:tcPr>
          <w:p w14:paraId="37983D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666DA2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1707C8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20A0F32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 P7.9</w:t>
            </w:r>
          </w:p>
        </w:tc>
      </w:tr>
    </w:tbl>
    <w:p w14:paraId="01806F5C"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7319FAEE">
          <v:rect id="_x0000_i1058" style="width:0;height:.75pt" o:hralign="center" o:hrstd="t" o:hr="t" fillcolor="#a0a0a0" stroked="f"/>
        </w:pict>
      </w:r>
    </w:p>
    <w:p w14:paraId="373CDBD0"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P17: PHASE 4 ACCEPTANCE CRITERIA SIGN-OFF</w:t>
      </w:r>
    </w:p>
    <w:p w14:paraId="34C987AA"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Document P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832"/>
        <w:gridCol w:w="2477"/>
        <w:gridCol w:w="3971"/>
      </w:tblGrid>
      <w:tr w:rsidR="00D707C6" w:rsidRPr="00D707C6" w14:paraId="4DC8D215" w14:textId="77777777" w:rsidTr="00D707C6">
        <w:trPr>
          <w:tblHeader/>
        </w:trPr>
        <w:tc>
          <w:tcPr>
            <w:tcW w:w="0" w:type="auto"/>
            <w:tcBorders>
              <w:top w:val="nil"/>
            </w:tcBorders>
            <w:tcMar>
              <w:top w:w="150" w:type="dxa"/>
              <w:left w:w="0" w:type="dxa"/>
              <w:bottom w:w="150" w:type="dxa"/>
              <w:right w:w="240" w:type="dxa"/>
            </w:tcMar>
            <w:vAlign w:val="center"/>
            <w:hideMark/>
          </w:tcPr>
          <w:p w14:paraId="326666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1D78978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65AA06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Evidence</w:t>
            </w:r>
          </w:p>
        </w:tc>
      </w:tr>
      <w:tr w:rsidR="00D707C6" w:rsidRPr="00D707C6" w14:paraId="7584C0CD" w14:textId="77777777" w:rsidTr="00D707C6">
        <w:tc>
          <w:tcPr>
            <w:tcW w:w="0" w:type="auto"/>
            <w:tcMar>
              <w:top w:w="150" w:type="dxa"/>
              <w:left w:w="0" w:type="dxa"/>
              <w:bottom w:w="150" w:type="dxa"/>
              <w:right w:w="240" w:type="dxa"/>
            </w:tcMar>
            <w:vAlign w:val="center"/>
            <w:hideMark/>
          </w:tcPr>
          <w:p w14:paraId="2C3045B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52EF98B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CC325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P15 Traceability Matrix</w:t>
            </w:r>
          </w:p>
        </w:tc>
      </w:tr>
      <w:tr w:rsidR="00D707C6" w:rsidRPr="00D707C6" w14:paraId="19C8EB87" w14:textId="77777777" w:rsidTr="00D707C6">
        <w:tc>
          <w:tcPr>
            <w:tcW w:w="0" w:type="auto"/>
            <w:tcMar>
              <w:top w:w="150" w:type="dxa"/>
              <w:left w:w="0" w:type="dxa"/>
              <w:bottom w:w="150" w:type="dxa"/>
              <w:right w:w="240" w:type="dxa"/>
            </w:tcMar>
            <w:vAlign w:val="center"/>
            <w:hideMark/>
          </w:tcPr>
          <w:p w14:paraId="00E581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7F9B07D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9890D1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P2, Document O</w:t>
            </w:r>
          </w:p>
        </w:tc>
      </w:tr>
      <w:tr w:rsidR="00D707C6" w:rsidRPr="00D707C6" w14:paraId="309E1704" w14:textId="77777777" w:rsidTr="00D707C6">
        <w:tc>
          <w:tcPr>
            <w:tcW w:w="0" w:type="auto"/>
            <w:tcMar>
              <w:top w:w="150" w:type="dxa"/>
              <w:left w:w="0" w:type="dxa"/>
              <w:bottom w:w="150" w:type="dxa"/>
              <w:right w:w="240" w:type="dxa"/>
            </w:tcMar>
            <w:vAlign w:val="center"/>
            <w:hideMark/>
          </w:tcPr>
          <w:p w14:paraId="4C00535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438AEEE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3FBDEC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P16 FD Traceability Matrix</w:t>
            </w:r>
          </w:p>
        </w:tc>
      </w:tr>
      <w:tr w:rsidR="00D707C6" w:rsidRPr="00D707C6" w14:paraId="1C294465" w14:textId="77777777" w:rsidTr="00D707C6">
        <w:tc>
          <w:tcPr>
            <w:tcW w:w="0" w:type="auto"/>
            <w:tcMar>
              <w:top w:w="150" w:type="dxa"/>
              <w:left w:w="0" w:type="dxa"/>
              <w:bottom w:w="150" w:type="dxa"/>
              <w:right w:w="240" w:type="dxa"/>
            </w:tcMar>
            <w:vAlign w:val="center"/>
            <w:hideMark/>
          </w:tcPr>
          <w:p w14:paraId="3BE5BA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771FC7D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942364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P9, P7.8, Document R</w:t>
            </w:r>
          </w:p>
        </w:tc>
      </w:tr>
      <w:tr w:rsidR="00D707C6" w:rsidRPr="00D707C6" w14:paraId="330E9490" w14:textId="77777777" w:rsidTr="00D707C6">
        <w:tc>
          <w:tcPr>
            <w:tcW w:w="0" w:type="auto"/>
            <w:tcMar>
              <w:top w:w="150" w:type="dxa"/>
              <w:left w:w="0" w:type="dxa"/>
              <w:bottom w:w="150" w:type="dxa"/>
              <w:right w:w="240" w:type="dxa"/>
            </w:tcMar>
            <w:vAlign w:val="center"/>
            <w:hideMark/>
          </w:tcPr>
          <w:p w14:paraId="7631A12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6900DD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141C42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P11.5, P11.4</w:t>
            </w:r>
          </w:p>
        </w:tc>
      </w:tr>
      <w:tr w:rsidR="00D707C6" w:rsidRPr="00D707C6" w14:paraId="1A566A3C" w14:textId="77777777" w:rsidTr="00D707C6">
        <w:tc>
          <w:tcPr>
            <w:tcW w:w="0" w:type="auto"/>
            <w:tcMar>
              <w:top w:w="150" w:type="dxa"/>
              <w:left w:w="0" w:type="dxa"/>
              <w:bottom w:w="150" w:type="dxa"/>
              <w:right w:w="240" w:type="dxa"/>
            </w:tcMar>
            <w:vAlign w:val="center"/>
            <w:hideMark/>
          </w:tcPr>
          <w:p w14:paraId="516618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54D8FF4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3C6BD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P14 Traceability Matrix</w:t>
            </w:r>
          </w:p>
        </w:tc>
      </w:tr>
      <w:tr w:rsidR="00D707C6" w:rsidRPr="00D707C6" w14:paraId="5EB96BD4" w14:textId="77777777" w:rsidTr="00D707C6">
        <w:tc>
          <w:tcPr>
            <w:tcW w:w="0" w:type="auto"/>
            <w:tcMar>
              <w:top w:w="150" w:type="dxa"/>
              <w:left w:w="0" w:type="dxa"/>
              <w:bottom w:w="150" w:type="dxa"/>
              <w:right w:w="240" w:type="dxa"/>
            </w:tcMar>
            <w:vAlign w:val="center"/>
            <w:hideMark/>
          </w:tcPr>
          <w:p w14:paraId="003645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3D17368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Segoe UI Emoji" w:hAnsi="Segoe UI Emoji" w:cs="Segoe UI Emoji"/>
                <w:sz w:val="23"/>
                <w:szCs w:val="23"/>
              </w:rPr>
              <w:t>✅</w:t>
            </w:r>
            <w:r w:rsidRPr="00D707C6">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E946A2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P0.3, P18</w:t>
            </w:r>
          </w:p>
        </w:tc>
      </w:tr>
    </w:tbl>
    <w:p w14:paraId="0A6A820E"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Sign-off:</w:t>
      </w:r>
    </w:p>
    <w:tbl>
      <w:tblPr>
        <w:tblW w:w="11280" w:type="dxa"/>
        <w:tblCellMar>
          <w:top w:w="15" w:type="dxa"/>
          <w:left w:w="15" w:type="dxa"/>
          <w:bottom w:w="15" w:type="dxa"/>
          <w:right w:w="15" w:type="dxa"/>
        </w:tblCellMar>
        <w:tblLook w:val="04A0" w:firstRow="1" w:lastRow="0" w:firstColumn="1" w:lastColumn="0" w:noHBand="0" w:noVBand="1"/>
      </w:tblPr>
      <w:tblGrid>
        <w:gridCol w:w="2964"/>
        <w:gridCol w:w="5315"/>
        <w:gridCol w:w="3001"/>
      </w:tblGrid>
      <w:tr w:rsidR="00D707C6" w:rsidRPr="00D707C6" w14:paraId="1DF74828" w14:textId="77777777" w:rsidTr="00D707C6">
        <w:trPr>
          <w:tblHeader/>
        </w:trPr>
        <w:tc>
          <w:tcPr>
            <w:tcW w:w="0" w:type="auto"/>
            <w:tcBorders>
              <w:top w:val="nil"/>
            </w:tcBorders>
            <w:tcMar>
              <w:top w:w="150" w:type="dxa"/>
              <w:left w:w="0" w:type="dxa"/>
              <w:bottom w:w="150" w:type="dxa"/>
              <w:right w:w="240" w:type="dxa"/>
            </w:tcMar>
            <w:vAlign w:val="center"/>
            <w:hideMark/>
          </w:tcPr>
          <w:p w14:paraId="330C04F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6F2836B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74C7543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r>
      <w:tr w:rsidR="00D707C6" w:rsidRPr="00D707C6" w14:paraId="72F64808" w14:textId="77777777" w:rsidTr="00D707C6">
        <w:tc>
          <w:tcPr>
            <w:tcW w:w="0" w:type="auto"/>
            <w:tcMar>
              <w:top w:w="150" w:type="dxa"/>
              <w:left w:w="0" w:type="dxa"/>
              <w:bottom w:w="150" w:type="dxa"/>
              <w:right w:w="240" w:type="dxa"/>
            </w:tcMar>
            <w:vAlign w:val="center"/>
            <w:hideMark/>
          </w:tcPr>
          <w:p w14:paraId="3297EF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9CF2B2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6BB752F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w:t>
            </w:r>
          </w:p>
        </w:tc>
      </w:tr>
      <w:tr w:rsidR="00D707C6" w:rsidRPr="00D707C6" w14:paraId="0F978130" w14:textId="77777777" w:rsidTr="00D707C6">
        <w:tc>
          <w:tcPr>
            <w:tcW w:w="0" w:type="auto"/>
            <w:tcMar>
              <w:top w:w="150" w:type="dxa"/>
              <w:left w:w="0" w:type="dxa"/>
              <w:bottom w:w="150" w:type="dxa"/>
              <w:right w:w="240" w:type="dxa"/>
            </w:tcMar>
            <w:vAlign w:val="center"/>
            <w:hideMark/>
          </w:tcPr>
          <w:p w14:paraId="6D36629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A7185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502DFE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w:t>
            </w:r>
          </w:p>
        </w:tc>
      </w:tr>
      <w:tr w:rsidR="00D707C6" w:rsidRPr="00D707C6" w14:paraId="351DDA13" w14:textId="77777777" w:rsidTr="00D707C6">
        <w:tc>
          <w:tcPr>
            <w:tcW w:w="0" w:type="auto"/>
            <w:tcMar>
              <w:top w:w="150" w:type="dxa"/>
              <w:left w:w="0" w:type="dxa"/>
              <w:bottom w:w="150" w:type="dxa"/>
              <w:right w:w="240" w:type="dxa"/>
            </w:tcMar>
            <w:vAlign w:val="center"/>
            <w:hideMark/>
          </w:tcPr>
          <w:p w14:paraId="4243CF8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E7E282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08D6D7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w:t>
            </w:r>
          </w:p>
        </w:tc>
      </w:tr>
    </w:tbl>
    <w:p w14:paraId="5543E1E5"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46BC80EF">
          <v:rect id="_x0000_i1059" style="width:0;height:.75pt" o:hralign="center" o:hrstd="t" o:hr="t" fillcolor="#a0a0a0" stroked="f"/>
        </w:pict>
      </w:r>
    </w:p>
    <w:p w14:paraId="283DE39D"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P18: INTEGRATION WITH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896"/>
        <w:gridCol w:w="8384"/>
      </w:tblGrid>
      <w:tr w:rsidR="00D707C6" w:rsidRPr="00D707C6" w14:paraId="58AA87CB" w14:textId="77777777" w:rsidTr="00D707C6">
        <w:trPr>
          <w:tblHeader/>
        </w:trPr>
        <w:tc>
          <w:tcPr>
            <w:tcW w:w="0" w:type="auto"/>
            <w:tcBorders>
              <w:top w:val="nil"/>
            </w:tcBorders>
            <w:tcMar>
              <w:top w:w="150" w:type="dxa"/>
              <w:left w:w="0" w:type="dxa"/>
              <w:bottom w:w="150" w:type="dxa"/>
              <w:right w:w="240" w:type="dxa"/>
            </w:tcMar>
            <w:vAlign w:val="center"/>
            <w:hideMark/>
          </w:tcPr>
          <w:p w14:paraId="6951B43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7E7B3B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Integration Point</w:t>
            </w:r>
          </w:p>
        </w:tc>
      </w:tr>
      <w:tr w:rsidR="00D707C6" w:rsidRPr="00D707C6" w14:paraId="630B51CD" w14:textId="77777777" w:rsidTr="00D707C6">
        <w:tc>
          <w:tcPr>
            <w:tcW w:w="0" w:type="auto"/>
            <w:tcMar>
              <w:top w:w="150" w:type="dxa"/>
              <w:left w:w="0" w:type="dxa"/>
              <w:bottom w:w="150" w:type="dxa"/>
              <w:right w:w="240" w:type="dxa"/>
            </w:tcMar>
            <w:vAlign w:val="center"/>
            <w:hideMark/>
          </w:tcPr>
          <w:p w14:paraId="21285289"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A-014</w:t>
            </w:r>
          </w:p>
        </w:tc>
        <w:tc>
          <w:tcPr>
            <w:tcW w:w="0" w:type="auto"/>
            <w:tcMar>
              <w:top w:w="150" w:type="dxa"/>
              <w:left w:w="240" w:type="dxa"/>
              <w:bottom w:w="150" w:type="dxa"/>
              <w:right w:w="0" w:type="dxa"/>
            </w:tcMar>
            <w:vAlign w:val="center"/>
            <w:hideMark/>
          </w:tcPr>
          <w:p w14:paraId="22F318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 portfolio pricing and membership architecture</w:t>
            </w:r>
          </w:p>
        </w:tc>
      </w:tr>
      <w:tr w:rsidR="00D707C6" w:rsidRPr="00D707C6" w14:paraId="61338370" w14:textId="77777777" w:rsidTr="00D707C6">
        <w:tc>
          <w:tcPr>
            <w:tcW w:w="0" w:type="auto"/>
            <w:tcMar>
              <w:top w:w="150" w:type="dxa"/>
              <w:left w:w="0" w:type="dxa"/>
              <w:bottom w:w="150" w:type="dxa"/>
              <w:right w:w="240" w:type="dxa"/>
            </w:tcMar>
            <w:vAlign w:val="center"/>
            <w:hideMark/>
          </w:tcPr>
          <w:p w14:paraId="444E23CD"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A-018</w:t>
            </w:r>
          </w:p>
        </w:tc>
        <w:tc>
          <w:tcPr>
            <w:tcW w:w="0" w:type="auto"/>
            <w:tcMar>
              <w:top w:w="150" w:type="dxa"/>
              <w:left w:w="240" w:type="dxa"/>
              <w:bottom w:w="150" w:type="dxa"/>
              <w:right w:w="0" w:type="dxa"/>
            </w:tcMar>
            <w:vAlign w:val="center"/>
            <w:hideMark/>
          </w:tcPr>
          <w:p w14:paraId="04C052C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Quality metrics, scaling gates</w:t>
            </w:r>
          </w:p>
        </w:tc>
      </w:tr>
      <w:tr w:rsidR="00D707C6" w:rsidRPr="00D707C6" w14:paraId="73F95980" w14:textId="77777777" w:rsidTr="00D707C6">
        <w:tc>
          <w:tcPr>
            <w:tcW w:w="0" w:type="auto"/>
            <w:tcMar>
              <w:top w:w="150" w:type="dxa"/>
              <w:left w:w="0" w:type="dxa"/>
              <w:bottom w:w="150" w:type="dxa"/>
              <w:right w:w="240" w:type="dxa"/>
            </w:tcMar>
            <w:vAlign w:val="center"/>
            <w:hideMark/>
          </w:tcPr>
          <w:p w14:paraId="10464AEA"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73B4A3B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Phase 4 alignment requirements</w:t>
            </w:r>
          </w:p>
        </w:tc>
      </w:tr>
      <w:tr w:rsidR="00D707C6" w:rsidRPr="00D707C6" w14:paraId="6C56470A" w14:textId="77777777" w:rsidTr="00D707C6">
        <w:tc>
          <w:tcPr>
            <w:tcW w:w="0" w:type="auto"/>
            <w:tcMar>
              <w:top w:w="150" w:type="dxa"/>
              <w:left w:w="0" w:type="dxa"/>
              <w:bottom w:w="150" w:type="dxa"/>
              <w:right w:w="240" w:type="dxa"/>
            </w:tcMar>
            <w:vAlign w:val="center"/>
            <w:hideMark/>
          </w:tcPr>
          <w:p w14:paraId="3FEB825B"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lastRenderedPageBreak/>
              <w:t>Document B</w:t>
            </w:r>
          </w:p>
        </w:tc>
        <w:tc>
          <w:tcPr>
            <w:tcW w:w="0" w:type="auto"/>
            <w:tcMar>
              <w:top w:w="150" w:type="dxa"/>
              <w:left w:w="240" w:type="dxa"/>
              <w:bottom w:w="150" w:type="dxa"/>
              <w:right w:w="0" w:type="dxa"/>
            </w:tcMar>
            <w:vAlign w:val="center"/>
            <w:hideMark/>
          </w:tcPr>
          <w:p w14:paraId="48F4A47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Capital allocation, reserve requirements</w:t>
            </w:r>
          </w:p>
        </w:tc>
      </w:tr>
      <w:tr w:rsidR="00D707C6" w:rsidRPr="00D707C6" w14:paraId="26E81592" w14:textId="77777777" w:rsidTr="00D707C6">
        <w:tc>
          <w:tcPr>
            <w:tcW w:w="0" w:type="auto"/>
            <w:tcMar>
              <w:top w:w="150" w:type="dxa"/>
              <w:left w:w="0" w:type="dxa"/>
              <w:bottom w:w="150" w:type="dxa"/>
              <w:right w:w="240" w:type="dxa"/>
            </w:tcMar>
            <w:vAlign w:val="center"/>
            <w:hideMark/>
          </w:tcPr>
          <w:p w14:paraId="44F0345B"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4E156C4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Revenue streams, pricing, financial targets</w:t>
            </w:r>
          </w:p>
        </w:tc>
      </w:tr>
      <w:tr w:rsidR="00D707C6" w:rsidRPr="00D707C6" w14:paraId="0904D490" w14:textId="77777777" w:rsidTr="00D707C6">
        <w:tc>
          <w:tcPr>
            <w:tcW w:w="0" w:type="auto"/>
            <w:tcMar>
              <w:top w:w="150" w:type="dxa"/>
              <w:left w:w="0" w:type="dxa"/>
              <w:bottom w:w="150" w:type="dxa"/>
              <w:right w:w="240" w:type="dxa"/>
            </w:tcMar>
            <w:vAlign w:val="center"/>
            <w:hideMark/>
          </w:tcPr>
          <w:p w14:paraId="30904ED8"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2B2D6EE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bands, hazard premiums, roles</w:t>
            </w:r>
          </w:p>
        </w:tc>
      </w:tr>
      <w:tr w:rsidR="00D707C6" w:rsidRPr="00D707C6" w14:paraId="34E6C696" w14:textId="77777777" w:rsidTr="00D707C6">
        <w:tc>
          <w:tcPr>
            <w:tcW w:w="0" w:type="auto"/>
            <w:tcMar>
              <w:top w:w="150" w:type="dxa"/>
              <w:left w:w="0" w:type="dxa"/>
              <w:bottom w:w="150" w:type="dxa"/>
              <w:right w:w="240" w:type="dxa"/>
            </w:tcMar>
            <w:vAlign w:val="center"/>
            <w:hideMark/>
          </w:tcPr>
          <w:p w14:paraId="195B4BB7"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5E74762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approval authorities</w:t>
            </w:r>
          </w:p>
        </w:tc>
      </w:tr>
      <w:tr w:rsidR="00D707C6" w:rsidRPr="00D707C6" w14:paraId="676F341B" w14:textId="77777777" w:rsidTr="00D707C6">
        <w:tc>
          <w:tcPr>
            <w:tcW w:w="0" w:type="auto"/>
            <w:tcMar>
              <w:top w:w="150" w:type="dxa"/>
              <w:left w:w="0" w:type="dxa"/>
              <w:bottom w:w="150" w:type="dxa"/>
              <w:right w:w="240" w:type="dxa"/>
            </w:tcMar>
            <w:vAlign w:val="center"/>
            <w:hideMark/>
          </w:tcPr>
          <w:p w14:paraId="145D3658"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Q</w:t>
            </w:r>
          </w:p>
        </w:tc>
        <w:tc>
          <w:tcPr>
            <w:tcW w:w="0" w:type="auto"/>
            <w:tcMar>
              <w:top w:w="150" w:type="dxa"/>
              <w:left w:w="240" w:type="dxa"/>
              <w:bottom w:w="150" w:type="dxa"/>
              <w:right w:w="0" w:type="dxa"/>
            </w:tcMar>
            <w:vAlign w:val="center"/>
            <w:hideMark/>
          </w:tcPr>
          <w:p w14:paraId="56FA9D3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Compliance architecture, AML monitoring</w:t>
            </w:r>
          </w:p>
        </w:tc>
      </w:tr>
      <w:tr w:rsidR="00D707C6" w:rsidRPr="00D707C6" w14:paraId="1F44F8AB" w14:textId="77777777" w:rsidTr="00D707C6">
        <w:tc>
          <w:tcPr>
            <w:tcW w:w="0" w:type="auto"/>
            <w:tcMar>
              <w:top w:w="150" w:type="dxa"/>
              <w:left w:w="0" w:type="dxa"/>
              <w:bottom w:w="150" w:type="dxa"/>
              <w:right w:w="240" w:type="dxa"/>
            </w:tcMar>
            <w:vAlign w:val="center"/>
            <w:hideMark/>
          </w:tcPr>
          <w:p w14:paraId="302ECED2"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0EC10E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Fraud prevention, financial safeguarding</w:t>
            </w:r>
          </w:p>
        </w:tc>
      </w:tr>
      <w:tr w:rsidR="00D707C6" w:rsidRPr="00D707C6" w14:paraId="0D26943B" w14:textId="77777777" w:rsidTr="00D707C6">
        <w:tc>
          <w:tcPr>
            <w:tcW w:w="0" w:type="auto"/>
            <w:tcMar>
              <w:top w:w="150" w:type="dxa"/>
              <w:left w:w="0" w:type="dxa"/>
              <w:bottom w:w="150" w:type="dxa"/>
              <w:right w:w="240" w:type="dxa"/>
            </w:tcMar>
            <w:vAlign w:val="center"/>
            <w:hideMark/>
          </w:tcPr>
          <w:p w14:paraId="340479D6"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2AC2C5A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Business rules for financial transactions</w:t>
            </w:r>
          </w:p>
        </w:tc>
      </w:tr>
      <w:tr w:rsidR="00D707C6" w:rsidRPr="00D707C6" w14:paraId="7B5B95DF" w14:textId="77777777" w:rsidTr="00D707C6">
        <w:tc>
          <w:tcPr>
            <w:tcW w:w="0" w:type="auto"/>
            <w:tcMar>
              <w:top w:w="150" w:type="dxa"/>
              <w:left w:w="0" w:type="dxa"/>
              <w:bottom w:w="150" w:type="dxa"/>
              <w:right w:w="240" w:type="dxa"/>
            </w:tcMar>
            <w:vAlign w:val="center"/>
            <w:hideMark/>
          </w:tcPr>
          <w:p w14:paraId="1C11641E"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623A8DB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data structures and reporting</w:t>
            </w:r>
          </w:p>
        </w:tc>
      </w:tr>
      <w:tr w:rsidR="00D707C6" w:rsidRPr="00D707C6" w14:paraId="63C1F51A" w14:textId="77777777" w:rsidTr="00D707C6">
        <w:tc>
          <w:tcPr>
            <w:tcW w:w="0" w:type="auto"/>
            <w:tcMar>
              <w:top w:w="150" w:type="dxa"/>
              <w:left w:w="0" w:type="dxa"/>
              <w:bottom w:w="150" w:type="dxa"/>
              <w:right w:w="240" w:type="dxa"/>
            </w:tcMar>
            <w:vAlign w:val="center"/>
            <w:hideMark/>
          </w:tcPr>
          <w:p w14:paraId="0391778A"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7EA38F6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Disaster recovery objectives</w:t>
            </w:r>
          </w:p>
        </w:tc>
      </w:tr>
      <w:tr w:rsidR="00D707C6" w:rsidRPr="00D707C6" w14:paraId="2762B0E6" w14:textId="77777777" w:rsidTr="00D707C6">
        <w:tc>
          <w:tcPr>
            <w:tcW w:w="0" w:type="auto"/>
            <w:tcMar>
              <w:top w:w="150" w:type="dxa"/>
              <w:left w:w="0" w:type="dxa"/>
              <w:bottom w:w="150" w:type="dxa"/>
              <w:right w:w="240" w:type="dxa"/>
            </w:tcMar>
            <w:vAlign w:val="center"/>
            <w:hideMark/>
          </w:tcPr>
          <w:p w14:paraId="22E4E2C1"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41DBC6B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Financial data access security</w:t>
            </w:r>
          </w:p>
        </w:tc>
      </w:tr>
    </w:tbl>
    <w:p w14:paraId="1029224D"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48AB300F">
          <v:rect id="_x0000_i1060" style="width:0;height:.75pt" o:hralign="center" o:hrstd="t" o:hr="t" fillcolor="#a0a0a0" stroked="f"/>
        </w:pict>
      </w:r>
    </w:p>
    <w:p w14:paraId="1515A709"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SECTION P19: FOUNDER LOCK CERTIFICATION</w:t>
      </w:r>
    </w:p>
    <w:p w14:paraId="7AB5CD8C"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Document P Version 1.4 (Founder Lock Final — A-019 Aligned with All Enhancements) is hereby adopted as the authoritative Financial Operations Architecture of Golden Wings Ecosystem Limited.</w:t>
      </w:r>
    </w:p>
    <w:p w14:paraId="2B9B666D"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This document integrates with and derives from:</w:t>
      </w:r>
    </w:p>
    <w:p w14:paraId="03B5331A"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A-014</w:t>
      </w:r>
      <w:r w:rsidRPr="00D707C6">
        <w:rPr>
          <w:color w:val="0F1115"/>
        </w:rPr>
        <w:t>: Service Portfolio Architecture</w:t>
      </w:r>
    </w:p>
    <w:p w14:paraId="59761535"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A-018</w:t>
      </w:r>
      <w:r w:rsidRPr="00D707C6">
        <w:rPr>
          <w:color w:val="0F1115"/>
        </w:rPr>
        <w:t>: Quality &amp; Continuous Improvement Charter</w:t>
      </w:r>
    </w:p>
    <w:p w14:paraId="221864E7"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A-019</w:t>
      </w:r>
      <w:r w:rsidRPr="00D707C6">
        <w:rPr>
          <w:color w:val="0F1115"/>
        </w:rPr>
        <w:t>: Phase 4 Alignment &amp; Requirements Matrix</w:t>
      </w:r>
    </w:p>
    <w:p w14:paraId="1CE3B2CF"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Document O</w:t>
      </w:r>
      <w:r w:rsidRPr="00D707C6">
        <w:rPr>
          <w:color w:val="0F1115"/>
        </w:rPr>
        <w:t>: Decision Rights Matrix</w:t>
      </w:r>
    </w:p>
    <w:p w14:paraId="664F6E36"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Document N</w:t>
      </w:r>
      <w:r w:rsidRPr="00D707C6">
        <w:rPr>
          <w:color w:val="0F1115"/>
        </w:rPr>
        <w:t>: People &amp; Role Architecture</w:t>
      </w:r>
    </w:p>
    <w:p w14:paraId="1044049B"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Document K</w:t>
      </w:r>
      <w:r w:rsidRPr="00D707C6">
        <w:rPr>
          <w:color w:val="0F1115"/>
        </w:rPr>
        <w:t>: Enterprise Operating Model</w:t>
      </w:r>
    </w:p>
    <w:p w14:paraId="1C7172DF"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Document Q</w:t>
      </w:r>
      <w:r w:rsidRPr="00D707C6">
        <w:rPr>
          <w:color w:val="0F1115"/>
        </w:rPr>
        <w:t>: Compliance Architecture</w:t>
      </w:r>
    </w:p>
    <w:p w14:paraId="47509034"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Document R</w:t>
      </w:r>
      <w:r w:rsidRPr="00D707C6">
        <w:rPr>
          <w:color w:val="0F1115"/>
        </w:rPr>
        <w:t>: Risk &amp; Safeguarding Architecture</w:t>
      </w:r>
    </w:p>
    <w:p w14:paraId="78B907C2" w14:textId="77777777" w:rsidR="00D707C6" w:rsidRPr="00D707C6" w:rsidRDefault="00D707C6" w:rsidP="00D707C6">
      <w:pPr>
        <w:pStyle w:val="ds-markdown-paragraph"/>
        <w:numPr>
          <w:ilvl w:val="0"/>
          <w:numId w:val="29"/>
        </w:numPr>
        <w:shd w:val="clear" w:color="auto" w:fill="FFFFFF"/>
        <w:spacing w:before="0" w:beforeAutospacing="0" w:after="0" w:afterAutospacing="0"/>
        <w:rPr>
          <w:color w:val="0F1115"/>
        </w:rPr>
      </w:pPr>
      <w:r w:rsidRPr="00D707C6">
        <w:rPr>
          <w:rStyle w:val="Strong"/>
          <w:color w:val="0F1115"/>
        </w:rPr>
        <w:t>Document B</w:t>
      </w:r>
      <w:r w:rsidRPr="00D707C6">
        <w:rPr>
          <w:color w:val="0F1115"/>
        </w:rPr>
        <w:t>: Founder Equity &amp; Governance Manual</w:t>
      </w:r>
    </w:p>
    <w:p w14:paraId="6D6B9AC1" w14:textId="55FC59D3"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No financial transaction, disbursement, payroll run, or refund may be processed unless</w:t>
      </w:r>
      <w:r w:rsidR="00AC32E3">
        <w:rPr>
          <w:color w:val="0F1115"/>
        </w:rPr>
        <w:t xml:space="preserve"> it is</w:t>
      </w:r>
      <w:r w:rsidRPr="00D707C6">
        <w:rPr>
          <w:color w:val="0F1115"/>
        </w:rPr>
        <w:t xml:space="preserve"> traceable to this document or an approved successor version.</w:t>
      </w:r>
    </w:p>
    <w:p w14:paraId="541CD2ED"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color w:val="0F1115"/>
        </w:rPr>
        <w:t>This document may not be amended without Tier 1 (unanimous) founder approval per Document B, Section B14.</w:t>
      </w:r>
    </w:p>
    <w:tbl>
      <w:tblPr>
        <w:tblW w:w="11280" w:type="dxa"/>
        <w:tblCellMar>
          <w:top w:w="15" w:type="dxa"/>
          <w:left w:w="15" w:type="dxa"/>
          <w:bottom w:w="15" w:type="dxa"/>
          <w:right w:w="15" w:type="dxa"/>
        </w:tblCellMar>
        <w:tblLook w:val="04A0" w:firstRow="1" w:lastRow="0" w:firstColumn="1" w:lastColumn="0" w:noHBand="0" w:noVBand="1"/>
      </w:tblPr>
      <w:tblGrid>
        <w:gridCol w:w="3949"/>
        <w:gridCol w:w="4685"/>
        <w:gridCol w:w="2646"/>
      </w:tblGrid>
      <w:tr w:rsidR="00D707C6" w:rsidRPr="00D707C6" w14:paraId="07CA95B0" w14:textId="77777777" w:rsidTr="00D707C6">
        <w:trPr>
          <w:tblHeader/>
        </w:trPr>
        <w:tc>
          <w:tcPr>
            <w:tcW w:w="0" w:type="auto"/>
            <w:tcBorders>
              <w:top w:val="nil"/>
            </w:tcBorders>
            <w:tcMar>
              <w:top w:w="150" w:type="dxa"/>
              <w:left w:w="0" w:type="dxa"/>
              <w:bottom w:w="150" w:type="dxa"/>
              <w:right w:w="240" w:type="dxa"/>
            </w:tcMar>
            <w:vAlign w:val="center"/>
            <w:hideMark/>
          </w:tcPr>
          <w:p w14:paraId="70D4AED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2A43E7F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0A26A66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r>
      <w:tr w:rsidR="00D707C6" w:rsidRPr="00D707C6" w14:paraId="2DA3C5D6" w14:textId="77777777" w:rsidTr="00D707C6">
        <w:tc>
          <w:tcPr>
            <w:tcW w:w="0" w:type="auto"/>
            <w:tcMar>
              <w:top w:w="150" w:type="dxa"/>
              <w:left w:w="0" w:type="dxa"/>
              <w:bottom w:w="150" w:type="dxa"/>
              <w:right w:w="240" w:type="dxa"/>
            </w:tcMar>
            <w:vAlign w:val="center"/>
            <w:hideMark/>
          </w:tcPr>
          <w:p w14:paraId="01DD335E"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1E0859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41712BA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w:t>
            </w:r>
          </w:p>
        </w:tc>
      </w:tr>
      <w:tr w:rsidR="00D707C6" w:rsidRPr="00D707C6" w14:paraId="4B4BE154" w14:textId="77777777" w:rsidTr="00D707C6">
        <w:tc>
          <w:tcPr>
            <w:tcW w:w="0" w:type="auto"/>
            <w:tcMar>
              <w:top w:w="150" w:type="dxa"/>
              <w:left w:w="0" w:type="dxa"/>
              <w:bottom w:w="150" w:type="dxa"/>
              <w:right w:w="240" w:type="dxa"/>
            </w:tcMar>
            <w:vAlign w:val="center"/>
            <w:hideMark/>
          </w:tcPr>
          <w:p w14:paraId="7EE9705D"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5C88A6E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0176F2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w:t>
            </w:r>
          </w:p>
        </w:tc>
      </w:tr>
      <w:tr w:rsidR="00D707C6" w:rsidRPr="00D707C6" w14:paraId="5D89D257" w14:textId="77777777" w:rsidTr="00D707C6">
        <w:tc>
          <w:tcPr>
            <w:tcW w:w="0" w:type="auto"/>
            <w:tcMar>
              <w:top w:w="150" w:type="dxa"/>
              <w:left w:w="0" w:type="dxa"/>
              <w:bottom w:w="150" w:type="dxa"/>
              <w:right w:w="240" w:type="dxa"/>
            </w:tcMar>
            <w:vAlign w:val="center"/>
            <w:hideMark/>
          </w:tcPr>
          <w:p w14:paraId="39104017"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3F7778D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65648D3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___________</w:t>
            </w:r>
          </w:p>
        </w:tc>
      </w:tr>
    </w:tbl>
    <w:p w14:paraId="0B573444"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A5F841E">
          <v:rect id="_x0000_i1061" style="width:0;height:.75pt" o:hralign="center" o:hrstd="t" o:hr="t" fillcolor="#a0a0a0" stroked="f"/>
        </w:pict>
      </w:r>
    </w:p>
    <w:p w14:paraId="2B7CD452"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APPENDIX A: FINANCIAL APPROVAL LIMITS MATRIX</w:t>
      </w:r>
    </w:p>
    <w:tbl>
      <w:tblPr>
        <w:tblW w:w="0" w:type="auto"/>
        <w:tblCellMar>
          <w:top w:w="15" w:type="dxa"/>
          <w:left w:w="15" w:type="dxa"/>
          <w:bottom w:w="15" w:type="dxa"/>
          <w:right w:w="15" w:type="dxa"/>
        </w:tblCellMar>
        <w:tblLook w:val="04A0" w:firstRow="1" w:lastRow="0" w:firstColumn="1" w:lastColumn="0" w:noHBand="0" w:noVBand="1"/>
      </w:tblPr>
      <w:tblGrid>
        <w:gridCol w:w="1780"/>
        <w:gridCol w:w="952"/>
        <w:gridCol w:w="1198"/>
        <w:gridCol w:w="1247"/>
        <w:gridCol w:w="1362"/>
        <w:gridCol w:w="1070"/>
      </w:tblGrid>
      <w:tr w:rsidR="00D707C6" w:rsidRPr="00D707C6" w14:paraId="6881EFF6" w14:textId="77777777" w:rsidTr="00D707C6">
        <w:trPr>
          <w:tblHeader/>
        </w:trPr>
        <w:tc>
          <w:tcPr>
            <w:tcW w:w="0" w:type="auto"/>
            <w:tcBorders>
              <w:top w:val="nil"/>
            </w:tcBorders>
            <w:tcMar>
              <w:top w:w="150" w:type="dxa"/>
              <w:left w:w="0" w:type="dxa"/>
              <w:bottom w:w="150" w:type="dxa"/>
              <w:right w:w="240" w:type="dxa"/>
            </w:tcMar>
            <w:vAlign w:val="center"/>
            <w:hideMark/>
          </w:tcPr>
          <w:p w14:paraId="6EEA096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Decision Type</w:t>
            </w:r>
          </w:p>
        </w:tc>
        <w:tc>
          <w:tcPr>
            <w:tcW w:w="0" w:type="auto"/>
            <w:tcBorders>
              <w:top w:val="nil"/>
            </w:tcBorders>
            <w:tcMar>
              <w:top w:w="150" w:type="dxa"/>
              <w:left w:w="240" w:type="dxa"/>
              <w:bottom w:w="150" w:type="dxa"/>
              <w:right w:w="240" w:type="dxa"/>
            </w:tcMar>
            <w:vAlign w:val="center"/>
            <w:hideMark/>
          </w:tcPr>
          <w:p w14:paraId="2378B14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≤10k</w:t>
            </w:r>
          </w:p>
        </w:tc>
        <w:tc>
          <w:tcPr>
            <w:tcW w:w="0" w:type="auto"/>
            <w:tcBorders>
              <w:top w:val="nil"/>
            </w:tcBorders>
            <w:tcMar>
              <w:top w:w="150" w:type="dxa"/>
              <w:left w:w="240" w:type="dxa"/>
              <w:bottom w:w="150" w:type="dxa"/>
              <w:right w:w="240" w:type="dxa"/>
            </w:tcMar>
            <w:vAlign w:val="center"/>
            <w:hideMark/>
          </w:tcPr>
          <w:p w14:paraId="6835D56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10-50k</w:t>
            </w:r>
          </w:p>
        </w:tc>
        <w:tc>
          <w:tcPr>
            <w:tcW w:w="0" w:type="auto"/>
            <w:tcBorders>
              <w:top w:val="nil"/>
            </w:tcBorders>
            <w:tcMar>
              <w:top w:w="150" w:type="dxa"/>
              <w:left w:w="240" w:type="dxa"/>
              <w:bottom w:w="150" w:type="dxa"/>
              <w:right w:w="240" w:type="dxa"/>
            </w:tcMar>
            <w:vAlign w:val="center"/>
            <w:hideMark/>
          </w:tcPr>
          <w:p w14:paraId="744967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50-200k</w:t>
            </w:r>
          </w:p>
        </w:tc>
        <w:tc>
          <w:tcPr>
            <w:tcW w:w="0" w:type="auto"/>
            <w:tcBorders>
              <w:top w:val="nil"/>
            </w:tcBorders>
            <w:tcMar>
              <w:top w:w="150" w:type="dxa"/>
              <w:left w:w="240" w:type="dxa"/>
              <w:bottom w:w="150" w:type="dxa"/>
              <w:right w:w="240" w:type="dxa"/>
            </w:tcMar>
            <w:vAlign w:val="center"/>
            <w:hideMark/>
          </w:tcPr>
          <w:p w14:paraId="3F23D0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200-500k</w:t>
            </w:r>
          </w:p>
        </w:tc>
        <w:tc>
          <w:tcPr>
            <w:tcW w:w="0" w:type="auto"/>
            <w:tcBorders>
              <w:top w:val="nil"/>
            </w:tcBorders>
            <w:tcMar>
              <w:top w:w="150" w:type="dxa"/>
              <w:left w:w="240" w:type="dxa"/>
              <w:bottom w:w="150" w:type="dxa"/>
              <w:right w:w="240" w:type="dxa"/>
            </w:tcMar>
            <w:vAlign w:val="center"/>
            <w:hideMark/>
          </w:tcPr>
          <w:p w14:paraId="5BFBDE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&gt;500k</w:t>
            </w:r>
          </w:p>
        </w:tc>
      </w:tr>
      <w:tr w:rsidR="00D707C6" w:rsidRPr="00D707C6" w14:paraId="79B61E8B" w14:textId="77777777" w:rsidTr="00D707C6">
        <w:tc>
          <w:tcPr>
            <w:tcW w:w="0" w:type="auto"/>
            <w:tcMar>
              <w:top w:w="150" w:type="dxa"/>
              <w:left w:w="0" w:type="dxa"/>
              <w:bottom w:w="150" w:type="dxa"/>
              <w:right w:w="240" w:type="dxa"/>
            </w:tcMar>
            <w:vAlign w:val="center"/>
            <w:hideMark/>
          </w:tcPr>
          <w:p w14:paraId="5BDF916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Refund</w:t>
            </w:r>
          </w:p>
        </w:tc>
        <w:tc>
          <w:tcPr>
            <w:tcW w:w="0" w:type="auto"/>
            <w:tcMar>
              <w:top w:w="150" w:type="dxa"/>
              <w:left w:w="240" w:type="dxa"/>
              <w:bottom w:w="150" w:type="dxa"/>
              <w:right w:w="240" w:type="dxa"/>
            </w:tcMar>
            <w:vAlign w:val="center"/>
            <w:hideMark/>
          </w:tcPr>
          <w:p w14:paraId="2AD9D88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0253E6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7D16A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67E03A6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FA+FB</w:t>
            </w:r>
          </w:p>
        </w:tc>
        <w:tc>
          <w:tcPr>
            <w:tcW w:w="0" w:type="auto"/>
            <w:tcMar>
              <w:top w:w="150" w:type="dxa"/>
              <w:left w:w="240" w:type="dxa"/>
              <w:bottom w:w="150" w:type="dxa"/>
              <w:right w:w="0" w:type="dxa"/>
            </w:tcMar>
            <w:vAlign w:val="center"/>
            <w:hideMark/>
          </w:tcPr>
          <w:p w14:paraId="202D02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w:t>
            </w:r>
          </w:p>
        </w:tc>
      </w:tr>
      <w:tr w:rsidR="00D707C6" w:rsidRPr="00D707C6" w14:paraId="3014E86C" w14:textId="77777777" w:rsidTr="00D707C6">
        <w:tc>
          <w:tcPr>
            <w:tcW w:w="0" w:type="auto"/>
            <w:tcMar>
              <w:top w:w="150" w:type="dxa"/>
              <w:left w:w="0" w:type="dxa"/>
              <w:bottom w:w="150" w:type="dxa"/>
              <w:right w:w="240" w:type="dxa"/>
            </w:tcMar>
            <w:vAlign w:val="center"/>
            <w:hideMark/>
          </w:tcPr>
          <w:p w14:paraId="5ABEB3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lastRenderedPageBreak/>
              <w:t>Vendor payment</w:t>
            </w:r>
          </w:p>
        </w:tc>
        <w:tc>
          <w:tcPr>
            <w:tcW w:w="0" w:type="auto"/>
            <w:tcMar>
              <w:top w:w="150" w:type="dxa"/>
              <w:left w:w="240" w:type="dxa"/>
              <w:bottom w:w="150" w:type="dxa"/>
              <w:right w:w="240" w:type="dxa"/>
            </w:tcMar>
            <w:vAlign w:val="center"/>
            <w:hideMark/>
          </w:tcPr>
          <w:p w14:paraId="6104C2A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0EAD1C5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22550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0C87AA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FA+FB</w:t>
            </w:r>
          </w:p>
        </w:tc>
        <w:tc>
          <w:tcPr>
            <w:tcW w:w="0" w:type="auto"/>
            <w:tcMar>
              <w:top w:w="150" w:type="dxa"/>
              <w:left w:w="240" w:type="dxa"/>
              <w:bottom w:w="150" w:type="dxa"/>
              <w:right w:w="0" w:type="dxa"/>
            </w:tcMar>
            <w:vAlign w:val="center"/>
            <w:hideMark/>
          </w:tcPr>
          <w:p w14:paraId="4B950CB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w:t>
            </w:r>
          </w:p>
        </w:tc>
      </w:tr>
      <w:tr w:rsidR="00D707C6" w:rsidRPr="00D707C6" w14:paraId="50E5CDC8" w14:textId="77777777" w:rsidTr="00D707C6">
        <w:tc>
          <w:tcPr>
            <w:tcW w:w="0" w:type="auto"/>
            <w:tcMar>
              <w:top w:w="150" w:type="dxa"/>
              <w:left w:w="0" w:type="dxa"/>
              <w:bottom w:w="150" w:type="dxa"/>
              <w:right w:w="240" w:type="dxa"/>
            </w:tcMar>
            <w:vAlign w:val="center"/>
            <w:hideMark/>
          </w:tcPr>
          <w:p w14:paraId="2D25565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Purchase order</w:t>
            </w:r>
          </w:p>
        </w:tc>
        <w:tc>
          <w:tcPr>
            <w:tcW w:w="0" w:type="auto"/>
            <w:tcMar>
              <w:top w:w="150" w:type="dxa"/>
              <w:left w:w="240" w:type="dxa"/>
              <w:bottom w:w="150" w:type="dxa"/>
              <w:right w:w="240" w:type="dxa"/>
            </w:tcMar>
            <w:vAlign w:val="center"/>
            <w:hideMark/>
          </w:tcPr>
          <w:p w14:paraId="0C6D4E8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586A302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7CC5972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4345080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FA+FB</w:t>
            </w:r>
          </w:p>
        </w:tc>
        <w:tc>
          <w:tcPr>
            <w:tcW w:w="0" w:type="auto"/>
            <w:tcMar>
              <w:top w:w="150" w:type="dxa"/>
              <w:left w:w="240" w:type="dxa"/>
              <w:bottom w:w="150" w:type="dxa"/>
              <w:right w:w="0" w:type="dxa"/>
            </w:tcMar>
            <w:vAlign w:val="center"/>
            <w:hideMark/>
          </w:tcPr>
          <w:p w14:paraId="4A52431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w:t>
            </w:r>
          </w:p>
        </w:tc>
      </w:tr>
      <w:tr w:rsidR="00D707C6" w:rsidRPr="00D707C6" w14:paraId="185D1948" w14:textId="77777777" w:rsidTr="00D707C6">
        <w:tc>
          <w:tcPr>
            <w:tcW w:w="0" w:type="auto"/>
            <w:tcMar>
              <w:top w:w="150" w:type="dxa"/>
              <w:left w:w="0" w:type="dxa"/>
              <w:bottom w:w="150" w:type="dxa"/>
              <w:right w:w="240" w:type="dxa"/>
            </w:tcMar>
            <w:vAlign w:val="center"/>
            <w:hideMark/>
          </w:tcPr>
          <w:p w14:paraId="1B14637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Marketing</w:t>
            </w:r>
          </w:p>
        </w:tc>
        <w:tc>
          <w:tcPr>
            <w:tcW w:w="0" w:type="auto"/>
            <w:tcMar>
              <w:top w:w="150" w:type="dxa"/>
              <w:left w:w="240" w:type="dxa"/>
              <w:bottom w:w="150" w:type="dxa"/>
              <w:right w:w="240" w:type="dxa"/>
            </w:tcMar>
            <w:vAlign w:val="center"/>
            <w:hideMark/>
          </w:tcPr>
          <w:p w14:paraId="7838EF6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FC</w:t>
            </w:r>
          </w:p>
        </w:tc>
        <w:tc>
          <w:tcPr>
            <w:tcW w:w="0" w:type="auto"/>
            <w:tcMar>
              <w:top w:w="150" w:type="dxa"/>
              <w:left w:w="240" w:type="dxa"/>
              <w:bottom w:w="150" w:type="dxa"/>
              <w:right w:w="240" w:type="dxa"/>
            </w:tcMar>
            <w:vAlign w:val="center"/>
            <w:hideMark/>
          </w:tcPr>
          <w:p w14:paraId="3B45F3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FC</w:t>
            </w:r>
          </w:p>
        </w:tc>
        <w:tc>
          <w:tcPr>
            <w:tcW w:w="0" w:type="auto"/>
            <w:tcMar>
              <w:top w:w="150" w:type="dxa"/>
              <w:left w:w="240" w:type="dxa"/>
              <w:bottom w:w="150" w:type="dxa"/>
              <w:right w:w="240" w:type="dxa"/>
            </w:tcMar>
            <w:vAlign w:val="center"/>
            <w:hideMark/>
          </w:tcPr>
          <w:p w14:paraId="059F2E0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FC+FA</w:t>
            </w:r>
          </w:p>
        </w:tc>
        <w:tc>
          <w:tcPr>
            <w:tcW w:w="0" w:type="auto"/>
            <w:tcMar>
              <w:top w:w="150" w:type="dxa"/>
              <w:left w:w="240" w:type="dxa"/>
              <w:bottom w:w="150" w:type="dxa"/>
              <w:right w:w="240" w:type="dxa"/>
            </w:tcMar>
            <w:vAlign w:val="center"/>
            <w:hideMark/>
          </w:tcPr>
          <w:p w14:paraId="46B6205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5403298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F-MAJ</w:t>
            </w:r>
          </w:p>
        </w:tc>
      </w:tr>
      <w:tr w:rsidR="00D707C6" w:rsidRPr="00D707C6" w14:paraId="0BA1C202" w14:textId="77777777" w:rsidTr="00D707C6">
        <w:tc>
          <w:tcPr>
            <w:tcW w:w="0" w:type="auto"/>
            <w:tcMar>
              <w:top w:w="150" w:type="dxa"/>
              <w:left w:w="0" w:type="dxa"/>
              <w:bottom w:w="150" w:type="dxa"/>
              <w:right w:w="240" w:type="dxa"/>
            </w:tcMar>
            <w:vAlign w:val="center"/>
            <w:hideMark/>
          </w:tcPr>
          <w:p w14:paraId="469F8E9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Training</w:t>
            </w:r>
          </w:p>
        </w:tc>
        <w:tc>
          <w:tcPr>
            <w:tcW w:w="0" w:type="auto"/>
            <w:tcMar>
              <w:top w:w="150" w:type="dxa"/>
              <w:left w:w="240" w:type="dxa"/>
              <w:bottom w:w="150" w:type="dxa"/>
              <w:right w:w="240" w:type="dxa"/>
            </w:tcMar>
            <w:vAlign w:val="center"/>
            <w:hideMark/>
          </w:tcPr>
          <w:p w14:paraId="722DE98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663F1F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346BD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6BEFA4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FA+FB</w:t>
            </w:r>
          </w:p>
        </w:tc>
        <w:tc>
          <w:tcPr>
            <w:tcW w:w="0" w:type="auto"/>
            <w:tcMar>
              <w:top w:w="150" w:type="dxa"/>
              <w:left w:w="240" w:type="dxa"/>
              <w:bottom w:w="150" w:type="dxa"/>
              <w:right w:w="0" w:type="dxa"/>
            </w:tcMar>
            <w:vAlign w:val="center"/>
            <w:hideMark/>
          </w:tcPr>
          <w:p w14:paraId="6395F9E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w:t>
            </w:r>
          </w:p>
        </w:tc>
      </w:tr>
      <w:tr w:rsidR="00D707C6" w:rsidRPr="00D707C6" w14:paraId="6277E278" w14:textId="77777777" w:rsidTr="00D707C6">
        <w:tc>
          <w:tcPr>
            <w:tcW w:w="0" w:type="auto"/>
            <w:tcMar>
              <w:top w:w="150" w:type="dxa"/>
              <w:left w:w="0" w:type="dxa"/>
              <w:bottom w:w="150" w:type="dxa"/>
              <w:right w:w="240" w:type="dxa"/>
            </w:tcMar>
            <w:vAlign w:val="center"/>
            <w:hideMark/>
          </w:tcPr>
          <w:p w14:paraId="579C701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Emergency fund</w:t>
            </w:r>
          </w:p>
        </w:tc>
        <w:tc>
          <w:tcPr>
            <w:tcW w:w="0" w:type="auto"/>
            <w:tcMar>
              <w:top w:w="150" w:type="dxa"/>
              <w:left w:w="240" w:type="dxa"/>
              <w:bottom w:w="150" w:type="dxa"/>
              <w:right w:w="240" w:type="dxa"/>
            </w:tcMar>
            <w:vAlign w:val="center"/>
            <w:hideMark/>
          </w:tcPr>
          <w:p w14:paraId="2784E00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2F930C7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OL+FB</w:t>
            </w:r>
          </w:p>
        </w:tc>
        <w:tc>
          <w:tcPr>
            <w:tcW w:w="0" w:type="auto"/>
            <w:tcMar>
              <w:top w:w="150" w:type="dxa"/>
              <w:left w:w="240" w:type="dxa"/>
              <w:bottom w:w="150" w:type="dxa"/>
              <w:right w:w="240" w:type="dxa"/>
            </w:tcMar>
            <w:vAlign w:val="center"/>
            <w:hideMark/>
          </w:tcPr>
          <w:p w14:paraId="3751F33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FB+FA</w:t>
            </w:r>
          </w:p>
        </w:tc>
        <w:tc>
          <w:tcPr>
            <w:tcW w:w="0" w:type="auto"/>
            <w:tcMar>
              <w:top w:w="150" w:type="dxa"/>
              <w:left w:w="240" w:type="dxa"/>
              <w:bottom w:w="150" w:type="dxa"/>
              <w:right w:w="240" w:type="dxa"/>
            </w:tcMar>
            <w:vAlign w:val="center"/>
            <w:hideMark/>
          </w:tcPr>
          <w:p w14:paraId="5DED6C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7861FE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F-ALL</w:t>
            </w:r>
          </w:p>
        </w:tc>
      </w:tr>
    </w:tbl>
    <w:p w14:paraId="2C380F34"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6D5C567A">
          <v:rect id="_x0000_i1062" style="width:0;height:.75pt" o:hralign="center" o:hrstd="t" o:hr="t" fillcolor="#a0a0a0" stroked="f"/>
        </w:pict>
      </w:r>
    </w:p>
    <w:p w14:paraId="7DAC1029"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APPENDIX B: FINANCIAL KPIs &amp; METRICS</w:t>
      </w:r>
    </w:p>
    <w:tbl>
      <w:tblPr>
        <w:tblW w:w="0" w:type="auto"/>
        <w:tblCellMar>
          <w:top w:w="15" w:type="dxa"/>
          <w:left w:w="15" w:type="dxa"/>
          <w:bottom w:w="15" w:type="dxa"/>
          <w:right w:w="15" w:type="dxa"/>
        </w:tblCellMar>
        <w:tblLook w:val="04A0" w:firstRow="1" w:lastRow="0" w:firstColumn="1" w:lastColumn="0" w:noHBand="0" w:noVBand="1"/>
      </w:tblPr>
      <w:tblGrid>
        <w:gridCol w:w="3594"/>
        <w:gridCol w:w="2275"/>
        <w:gridCol w:w="1624"/>
        <w:gridCol w:w="1106"/>
      </w:tblGrid>
      <w:tr w:rsidR="00D707C6" w:rsidRPr="00D707C6" w14:paraId="26292BC8" w14:textId="77777777" w:rsidTr="00D707C6">
        <w:trPr>
          <w:tblHeader/>
        </w:trPr>
        <w:tc>
          <w:tcPr>
            <w:tcW w:w="0" w:type="auto"/>
            <w:tcBorders>
              <w:top w:val="nil"/>
            </w:tcBorders>
            <w:tcMar>
              <w:top w:w="150" w:type="dxa"/>
              <w:left w:w="0" w:type="dxa"/>
              <w:bottom w:w="150" w:type="dxa"/>
              <w:right w:w="240" w:type="dxa"/>
            </w:tcMar>
            <w:vAlign w:val="center"/>
            <w:hideMark/>
          </w:tcPr>
          <w:p w14:paraId="4CF4DFA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KPI</w:t>
            </w:r>
          </w:p>
        </w:tc>
        <w:tc>
          <w:tcPr>
            <w:tcW w:w="0" w:type="auto"/>
            <w:tcBorders>
              <w:top w:val="nil"/>
            </w:tcBorders>
            <w:tcMar>
              <w:top w:w="150" w:type="dxa"/>
              <w:left w:w="240" w:type="dxa"/>
              <w:bottom w:w="150" w:type="dxa"/>
              <w:right w:w="240" w:type="dxa"/>
            </w:tcMar>
            <w:vAlign w:val="center"/>
            <w:hideMark/>
          </w:tcPr>
          <w:p w14:paraId="693576D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431C05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5115CF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Owner</w:t>
            </w:r>
          </w:p>
        </w:tc>
      </w:tr>
      <w:tr w:rsidR="00D707C6" w:rsidRPr="00D707C6" w14:paraId="27E24FDD" w14:textId="77777777" w:rsidTr="00D707C6">
        <w:tc>
          <w:tcPr>
            <w:tcW w:w="0" w:type="auto"/>
            <w:tcMar>
              <w:top w:w="150" w:type="dxa"/>
              <w:left w:w="0" w:type="dxa"/>
              <w:bottom w:w="150" w:type="dxa"/>
              <w:right w:w="240" w:type="dxa"/>
            </w:tcMar>
            <w:vAlign w:val="center"/>
            <w:hideMark/>
          </w:tcPr>
          <w:p w14:paraId="1481514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Recurring Revenue (MRR)</w:t>
            </w:r>
          </w:p>
        </w:tc>
        <w:tc>
          <w:tcPr>
            <w:tcW w:w="0" w:type="auto"/>
            <w:tcMar>
              <w:top w:w="150" w:type="dxa"/>
              <w:left w:w="240" w:type="dxa"/>
              <w:bottom w:w="150" w:type="dxa"/>
              <w:right w:w="240" w:type="dxa"/>
            </w:tcMar>
            <w:vAlign w:val="center"/>
            <w:hideMark/>
          </w:tcPr>
          <w:p w14:paraId="4017DE6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5-8L BDT (Year 1)</w:t>
            </w:r>
          </w:p>
        </w:tc>
        <w:tc>
          <w:tcPr>
            <w:tcW w:w="0" w:type="auto"/>
            <w:tcMar>
              <w:top w:w="150" w:type="dxa"/>
              <w:left w:w="240" w:type="dxa"/>
              <w:bottom w:w="150" w:type="dxa"/>
              <w:right w:w="240" w:type="dxa"/>
            </w:tcMar>
            <w:vAlign w:val="center"/>
            <w:hideMark/>
          </w:tcPr>
          <w:p w14:paraId="6EBC8F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2DDF3E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29063913" w14:textId="77777777" w:rsidTr="00D707C6">
        <w:tc>
          <w:tcPr>
            <w:tcW w:w="0" w:type="auto"/>
            <w:tcMar>
              <w:top w:w="150" w:type="dxa"/>
              <w:left w:w="0" w:type="dxa"/>
              <w:bottom w:w="150" w:type="dxa"/>
              <w:right w:w="240" w:type="dxa"/>
            </w:tcMar>
            <w:vAlign w:val="center"/>
            <w:hideMark/>
          </w:tcPr>
          <w:p w14:paraId="301EA98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Gross Margin</w:t>
            </w:r>
          </w:p>
        </w:tc>
        <w:tc>
          <w:tcPr>
            <w:tcW w:w="0" w:type="auto"/>
            <w:tcMar>
              <w:top w:w="150" w:type="dxa"/>
              <w:left w:w="240" w:type="dxa"/>
              <w:bottom w:w="150" w:type="dxa"/>
              <w:right w:w="240" w:type="dxa"/>
            </w:tcMar>
            <w:vAlign w:val="center"/>
            <w:hideMark/>
          </w:tcPr>
          <w:p w14:paraId="235B5F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&gt;50%</w:t>
            </w:r>
          </w:p>
        </w:tc>
        <w:tc>
          <w:tcPr>
            <w:tcW w:w="0" w:type="auto"/>
            <w:tcMar>
              <w:top w:w="150" w:type="dxa"/>
              <w:left w:w="240" w:type="dxa"/>
              <w:bottom w:w="150" w:type="dxa"/>
              <w:right w:w="240" w:type="dxa"/>
            </w:tcMar>
            <w:vAlign w:val="center"/>
            <w:hideMark/>
          </w:tcPr>
          <w:p w14:paraId="0358D94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294FEF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26D5B576" w14:textId="77777777" w:rsidTr="00D707C6">
        <w:tc>
          <w:tcPr>
            <w:tcW w:w="0" w:type="auto"/>
            <w:tcMar>
              <w:top w:w="150" w:type="dxa"/>
              <w:left w:w="0" w:type="dxa"/>
              <w:bottom w:w="150" w:type="dxa"/>
              <w:right w:w="240" w:type="dxa"/>
            </w:tcMar>
            <w:vAlign w:val="center"/>
            <w:hideMark/>
          </w:tcPr>
          <w:p w14:paraId="6EC8649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Customer Acquisition Cost (CAC)</w:t>
            </w:r>
          </w:p>
        </w:tc>
        <w:tc>
          <w:tcPr>
            <w:tcW w:w="0" w:type="auto"/>
            <w:tcMar>
              <w:top w:w="150" w:type="dxa"/>
              <w:left w:w="240" w:type="dxa"/>
              <w:bottom w:w="150" w:type="dxa"/>
              <w:right w:w="240" w:type="dxa"/>
            </w:tcMar>
            <w:vAlign w:val="center"/>
            <w:hideMark/>
          </w:tcPr>
          <w:p w14:paraId="18C8122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6,000-12,000 BDT</w:t>
            </w:r>
          </w:p>
        </w:tc>
        <w:tc>
          <w:tcPr>
            <w:tcW w:w="0" w:type="auto"/>
            <w:tcMar>
              <w:top w:w="150" w:type="dxa"/>
              <w:left w:w="240" w:type="dxa"/>
              <w:bottom w:w="150" w:type="dxa"/>
              <w:right w:w="240" w:type="dxa"/>
            </w:tcMar>
            <w:vAlign w:val="center"/>
            <w:hideMark/>
          </w:tcPr>
          <w:p w14:paraId="4E6C600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2EAC661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CCMO</w:t>
            </w:r>
          </w:p>
        </w:tc>
      </w:tr>
      <w:tr w:rsidR="00D707C6" w:rsidRPr="00D707C6" w14:paraId="63E9EB3A" w14:textId="77777777" w:rsidTr="00D707C6">
        <w:tc>
          <w:tcPr>
            <w:tcW w:w="0" w:type="auto"/>
            <w:tcMar>
              <w:top w:w="150" w:type="dxa"/>
              <w:left w:w="0" w:type="dxa"/>
              <w:bottom w:w="150" w:type="dxa"/>
              <w:right w:w="240" w:type="dxa"/>
            </w:tcMar>
            <w:vAlign w:val="center"/>
            <w:hideMark/>
          </w:tcPr>
          <w:p w14:paraId="6F9F245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LTV:CAC Ratio</w:t>
            </w:r>
          </w:p>
        </w:tc>
        <w:tc>
          <w:tcPr>
            <w:tcW w:w="0" w:type="auto"/>
            <w:tcMar>
              <w:top w:w="150" w:type="dxa"/>
              <w:left w:w="240" w:type="dxa"/>
              <w:bottom w:w="150" w:type="dxa"/>
              <w:right w:w="240" w:type="dxa"/>
            </w:tcMar>
            <w:vAlign w:val="center"/>
            <w:hideMark/>
          </w:tcPr>
          <w:p w14:paraId="474116F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&gt;4:1</w:t>
            </w:r>
          </w:p>
        </w:tc>
        <w:tc>
          <w:tcPr>
            <w:tcW w:w="0" w:type="auto"/>
            <w:tcMar>
              <w:top w:w="150" w:type="dxa"/>
              <w:left w:w="240" w:type="dxa"/>
              <w:bottom w:w="150" w:type="dxa"/>
              <w:right w:w="240" w:type="dxa"/>
            </w:tcMar>
            <w:vAlign w:val="center"/>
            <w:hideMark/>
          </w:tcPr>
          <w:p w14:paraId="271AA59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44509ED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67CFE5D2" w14:textId="77777777" w:rsidTr="00D707C6">
        <w:tc>
          <w:tcPr>
            <w:tcW w:w="0" w:type="auto"/>
            <w:tcMar>
              <w:top w:w="150" w:type="dxa"/>
              <w:left w:w="0" w:type="dxa"/>
              <w:bottom w:w="150" w:type="dxa"/>
              <w:right w:w="240" w:type="dxa"/>
            </w:tcMar>
            <w:vAlign w:val="center"/>
            <w:hideMark/>
          </w:tcPr>
          <w:p w14:paraId="1FF2037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Operating Reserve</w:t>
            </w:r>
          </w:p>
        </w:tc>
        <w:tc>
          <w:tcPr>
            <w:tcW w:w="0" w:type="auto"/>
            <w:tcMar>
              <w:top w:w="150" w:type="dxa"/>
              <w:left w:w="240" w:type="dxa"/>
              <w:bottom w:w="150" w:type="dxa"/>
              <w:right w:w="240" w:type="dxa"/>
            </w:tcMar>
            <w:vAlign w:val="center"/>
            <w:hideMark/>
          </w:tcPr>
          <w:p w14:paraId="227B953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6 months expenses</w:t>
            </w:r>
          </w:p>
        </w:tc>
        <w:tc>
          <w:tcPr>
            <w:tcW w:w="0" w:type="auto"/>
            <w:tcMar>
              <w:top w:w="150" w:type="dxa"/>
              <w:left w:w="240" w:type="dxa"/>
              <w:bottom w:w="150" w:type="dxa"/>
              <w:right w:w="240" w:type="dxa"/>
            </w:tcMar>
            <w:vAlign w:val="center"/>
            <w:hideMark/>
          </w:tcPr>
          <w:p w14:paraId="7A18468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1056AA4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53164435" w14:textId="77777777" w:rsidTr="00D707C6">
        <w:tc>
          <w:tcPr>
            <w:tcW w:w="0" w:type="auto"/>
            <w:tcMar>
              <w:top w:w="150" w:type="dxa"/>
              <w:left w:w="0" w:type="dxa"/>
              <w:bottom w:w="150" w:type="dxa"/>
              <w:right w:w="240" w:type="dxa"/>
            </w:tcMar>
            <w:vAlign w:val="center"/>
            <w:hideMark/>
          </w:tcPr>
          <w:p w14:paraId="2DB09CA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Net Margin</w:t>
            </w:r>
          </w:p>
        </w:tc>
        <w:tc>
          <w:tcPr>
            <w:tcW w:w="0" w:type="auto"/>
            <w:tcMar>
              <w:top w:w="150" w:type="dxa"/>
              <w:left w:w="240" w:type="dxa"/>
              <w:bottom w:w="150" w:type="dxa"/>
              <w:right w:w="240" w:type="dxa"/>
            </w:tcMar>
            <w:vAlign w:val="center"/>
            <w:hideMark/>
          </w:tcPr>
          <w:p w14:paraId="6B778E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&gt;15%</w:t>
            </w:r>
          </w:p>
        </w:tc>
        <w:tc>
          <w:tcPr>
            <w:tcW w:w="0" w:type="auto"/>
            <w:tcMar>
              <w:top w:w="150" w:type="dxa"/>
              <w:left w:w="240" w:type="dxa"/>
              <w:bottom w:w="150" w:type="dxa"/>
              <w:right w:w="240" w:type="dxa"/>
            </w:tcMar>
            <w:vAlign w:val="center"/>
            <w:hideMark/>
          </w:tcPr>
          <w:p w14:paraId="64A4EB8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5EB68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CEO</w:t>
            </w:r>
          </w:p>
        </w:tc>
      </w:tr>
      <w:tr w:rsidR="00D707C6" w:rsidRPr="00D707C6" w14:paraId="5948B228" w14:textId="77777777" w:rsidTr="00D707C6">
        <w:tc>
          <w:tcPr>
            <w:tcW w:w="0" w:type="auto"/>
            <w:tcMar>
              <w:top w:w="150" w:type="dxa"/>
              <w:left w:w="0" w:type="dxa"/>
              <w:bottom w:w="150" w:type="dxa"/>
              <w:right w:w="240" w:type="dxa"/>
            </w:tcMar>
            <w:vAlign w:val="center"/>
            <w:hideMark/>
          </w:tcPr>
          <w:p w14:paraId="1843897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AR &gt;60 days</w:t>
            </w:r>
          </w:p>
        </w:tc>
        <w:tc>
          <w:tcPr>
            <w:tcW w:w="0" w:type="auto"/>
            <w:tcMar>
              <w:top w:w="150" w:type="dxa"/>
              <w:left w:w="240" w:type="dxa"/>
              <w:bottom w:w="150" w:type="dxa"/>
              <w:right w:w="240" w:type="dxa"/>
            </w:tcMar>
            <w:vAlign w:val="center"/>
            <w:hideMark/>
          </w:tcPr>
          <w:p w14:paraId="71FC3B8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&lt;10%</w:t>
            </w:r>
          </w:p>
        </w:tc>
        <w:tc>
          <w:tcPr>
            <w:tcW w:w="0" w:type="auto"/>
            <w:tcMar>
              <w:top w:w="150" w:type="dxa"/>
              <w:left w:w="240" w:type="dxa"/>
              <w:bottom w:w="150" w:type="dxa"/>
              <w:right w:w="240" w:type="dxa"/>
            </w:tcMar>
            <w:vAlign w:val="center"/>
            <w:hideMark/>
          </w:tcPr>
          <w:p w14:paraId="748523A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2B4B32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5288E010" w14:textId="77777777" w:rsidTr="00D707C6">
        <w:tc>
          <w:tcPr>
            <w:tcW w:w="0" w:type="auto"/>
            <w:tcMar>
              <w:top w:w="150" w:type="dxa"/>
              <w:left w:w="0" w:type="dxa"/>
              <w:bottom w:w="150" w:type="dxa"/>
              <w:right w:w="240" w:type="dxa"/>
            </w:tcMar>
            <w:vAlign w:val="center"/>
            <w:hideMark/>
          </w:tcPr>
          <w:p w14:paraId="54E7991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Refund Rate</w:t>
            </w:r>
          </w:p>
        </w:tc>
        <w:tc>
          <w:tcPr>
            <w:tcW w:w="0" w:type="auto"/>
            <w:tcMar>
              <w:top w:w="150" w:type="dxa"/>
              <w:left w:w="240" w:type="dxa"/>
              <w:bottom w:w="150" w:type="dxa"/>
              <w:right w:w="240" w:type="dxa"/>
            </w:tcMar>
            <w:vAlign w:val="center"/>
            <w:hideMark/>
          </w:tcPr>
          <w:p w14:paraId="53E840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&lt;5%</w:t>
            </w:r>
          </w:p>
        </w:tc>
        <w:tc>
          <w:tcPr>
            <w:tcW w:w="0" w:type="auto"/>
            <w:tcMar>
              <w:top w:w="150" w:type="dxa"/>
              <w:left w:w="240" w:type="dxa"/>
              <w:bottom w:w="150" w:type="dxa"/>
              <w:right w:w="240" w:type="dxa"/>
            </w:tcMar>
            <w:vAlign w:val="center"/>
            <w:hideMark/>
          </w:tcPr>
          <w:p w14:paraId="1012615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C2CECE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120D691E" w14:textId="77777777" w:rsidTr="00D707C6">
        <w:tc>
          <w:tcPr>
            <w:tcW w:w="0" w:type="auto"/>
            <w:tcMar>
              <w:top w:w="150" w:type="dxa"/>
              <w:left w:w="0" w:type="dxa"/>
              <w:bottom w:w="150" w:type="dxa"/>
              <w:right w:w="240" w:type="dxa"/>
            </w:tcMar>
            <w:vAlign w:val="center"/>
            <w:hideMark/>
          </w:tcPr>
          <w:p w14:paraId="68089B9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Payroll Ratio</w:t>
            </w:r>
          </w:p>
        </w:tc>
        <w:tc>
          <w:tcPr>
            <w:tcW w:w="0" w:type="auto"/>
            <w:tcMar>
              <w:top w:w="150" w:type="dxa"/>
              <w:left w:w="240" w:type="dxa"/>
              <w:bottom w:w="150" w:type="dxa"/>
              <w:right w:w="240" w:type="dxa"/>
            </w:tcMar>
            <w:vAlign w:val="center"/>
            <w:hideMark/>
          </w:tcPr>
          <w:p w14:paraId="2D46625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&lt;40%</w:t>
            </w:r>
          </w:p>
        </w:tc>
        <w:tc>
          <w:tcPr>
            <w:tcW w:w="0" w:type="auto"/>
            <w:tcMar>
              <w:top w:w="150" w:type="dxa"/>
              <w:left w:w="240" w:type="dxa"/>
              <w:bottom w:w="150" w:type="dxa"/>
              <w:right w:w="240" w:type="dxa"/>
            </w:tcMar>
            <w:vAlign w:val="center"/>
            <w:hideMark/>
          </w:tcPr>
          <w:p w14:paraId="0036DBE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39EE6E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FIN</w:t>
            </w:r>
          </w:p>
        </w:tc>
      </w:tr>
      <w:tr w:rsidR="00D707C6" w:rsidRPr="00D707C6" w14:paraId="49D0D678" w14:textId="77777777" w:rsidTr="00D707C6">
        <w:tc>
          <w:tcPr>
            <w:tcW w:w="0" w:type="auto"/>
            <w:tcMar>
              <w:top w:w="150" w:type="dxa"/>
              <w:left w:w="0" w:type="dxa"/>
              <w:bottom w:w="150" w:type="dxa"/>
              <w:right w:w="240" w:type="dxa"/>
            </w:tcMar>
            <w:vAlign w:val="center"/>
            <w:hideMark/>
          </w:tcPr>
          <w:p w14:paraId="2786580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Retention Rate (Annual)</w:t>
            </w:r>
          </w:p>
        </w:tc>
        <w:tc>
          <w:tcPr>
            <w:tcW w:w="0" w:type="auto"/>
            <w:tcMar>
              <w:top w:w="150" w:type="dxa"/>
              <w:left w:w="240" w:type="dxa"/>
              <w:bottom w:w="150" w:type="dxa"/>
              <w:right w:w="240" w:type="dxa"/>
            </w:tcMar>
            <w:vAlign w:val="center"/>
            <w:hideMark/>
          </w:tcPr>
          <w:p w14:paraId="67ECAE6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&gt;80%</w:t>
            </w:r>
          </w:p>
        </w:tc>
        <w:tc>
          <w:tcPr>
            <w:tcW w:w="0" w:type="auto"/>
            <w:tcMar>
              <w:top w:w="150" w:type="dxa"/>
              <w:left w:w="240" w:type="dxa"/>
              <w:bottom w:w="150" w:type="dxa"/>
              <w:right w:w="240" w:type="dxa"/>
            </w:tcMar>
            <w:vAlign w:val="center"/>
            <w:hideMark/>
          </w:tcPr>
          <w:p w14:paraId="7DEAC04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1DEC24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r w:rsidR="00D707C6" w:rsidRPr="00D707C6" w14:paraId="611EDBA0" w14:textId="77777777" w:rsidTr="00D707C6">
        <w:tc>
          <w:tcPr>
            <w:tcW w:w="0" w:type="auto"/>
            <w:tcMar>
              <w:top w:w="150" w:type="dxa"/>
              <w:left w:w="0" w:type="dxa"/>
              <w:bottom w:w="150" w:type="dxa"/>
              <w:right w:w="240" w:type="dxa"/>
            </w:tcMar>
            <w:vAlign w:val="center"/>
            <w:hideMark/>
          </w:tcPr>
          <w:p w14:paraId="6BC092E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Net Promoter Score (NPS)</w:t>
            </w:r>
          </w:p>
        </w:tc>
        <w:tc>
          <w:tcPr>
            <w:tcW w:w="0" w:type="auto"/>
            <w:tcMar>
              <w:top w:w="150" w:type="dxa"/>
              <w:left w:w="240" w:type="dxa"/>
              <w:bottom w:w="150" w:type="dxa"/>
              <w:right w:w="240" w:type="dxa"/>
            </w:tcMar>
            <w:vAlign w:val="center"/>
            <w:hideMark/>
          </w:tcPr>
          <w:p w14:paraId="55D0BB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&gt;50</w:t>
            </w:r>
          </w:p>
        </w:tc>
        <w:tc>
          <w:tcPr>
            <w:tcW w:w="0" w:type="auto"/>
            <w:tcMar>
              <w:top w:w="150" w:type="dxa"/>
              <w:left w:w="240" w:type="dxa"/>
              <w:bottom w:w="150" w:type="dxa"/>
              <w:right w:w="240" w:type="dxa"/>
            </w:tcMar>
            <w:vAlign w:val="center"/>
            <w:hideMark/>
          </w:tcPr>
          <w:p w14:paraId="43C55CD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588833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CCMO</w:t>
            </w:r>
          </w:p>
        </w:tc>
      </w:tr>
      <w:tr w:rsidR="00D707C6" w:rsidRPr="00D707C6" w14:paraId="0108B95D" w14:textId="77777777" w:rsidTr="00D707C6">
        <w:tc>
          <w:tcPr>
            <w:tcW w:w="0" w:type="auto"/>
            <w:tcMar>
              <w:top w:w="150" w:type="dxa"/>
              <w:left w:w="0" w:type="dxa"/>
              <w:bottom w:w="150" w:type="dxa"/>
              <w:right w:w="240" w:type="dxa"/>
            </w:tcMar>
            <w:vAlign w:val="center"/>
            <w:hideMark/>
          </w:tcPr>
          <w:p w14:paraId="77DC729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Client Satisfaction Score (CSS)</w:t>
            </w:r>
          </w:p>
        </w:tc>
        <w:tc>
          <w:tcPr>
            <w:tcW w:w="0" w:type="auto"/>
            <w:tcMar>
              <w:top w:w="150" w:type="dxa"/>
              <w:left w:w="240" w:type="dxa"/>
              <w:bottom w:w="150" w:type="dxa"/>
              <w:right w:w="240" w:type="dxa"/>
            </w:tcMar>
            <w:vAlign w:val="center"/>
            <w:hideMark/>
          </w:tcPr>
          <w:p w14:paraId="5F26345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&gt;8.5/10</w:t>
            </w:r>
          </w:p>
        </w:tc>
        <w:tc>
          <w:tcPr>
            <w:tcW w:w="0" w:type="auto"/>
            <w:tcMar>
              <w:top w:w="150" w:type="dxa"/>
              <w:left w:w="240" w:type="dxa"/>
              <w:bottom w:w="150" w:type="dxa"/>
              <w:right w:w="240" w:type="dxa"/>
            </w:tcMar>
            <w:vAlign w:val="center"/>
            <w:hideMark/>
          </w:tcPr>
          <w:p w14:paraId="57B40F0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Per program</w:t>
            </w:r>
          </w:p>
        </w:tc>
        <w:tc>
          <w:tcPr>
            <w:tcW w:w="0" w:type="auto"/>
            <w:tcMar>
              <w:top w:w="150" w:type="dxa"/>
              <w:left w:w="240" w:type="dxa"/>
              <w:bottom w:w="150" w:type="dxa"/>
              <w:right w:w="0" w:type="dxa"/>
            </w:tcMar>
            <w:vAlign w:val="center"/>
            <w:hideMark/>
          </w:tcPr>
          <w:p w14:paraId="31B17CA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COO</w:t>
            </w:r>
          </w:p>
        </w:tc>
      </w:tr>
    </w:tbl>
    <w:p w14:paraId="46BBE752"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0A6E6F86">
          <v:rect id="_x0000_i1063" style="width:0;height:.75pt" o:hralign="center" o:hrstd="t" o:hr="t" fillcolor="#a0a0a0" stroked="f"/>
        </w:pict>
      </w:r>
    </w:p>
    <w:p w14:paraId="31A61A05"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APPENDIX C: PRICING REFERENCE</w:t>
      </w:r>
    </w:p>
    <w:p w14:paraId="4C40FFF7"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t>C.1 Membership Pricing</w:t>
      </w:r>
    </w:p>
    <w:tbl>
      <w:tblPr>
        <w:tblW w:w="11280" w:type="dxa"/>
        <w:tblCellMar>
          <w:top w:w="15" w:type="dxa"/>
          <w:left w:w="15" w:type="dxa"/>
          <w:bottom w:w="15" w:type="dxa"/>
          <w:right w:w="15" w:type="dxa"/>
        </w:tblCellMar>
        <w:tblLook w:val="04A0" w:firstRow="1" w:lastRow="0" w:firstColumn="1" w:lastColumn="0" w:noHBand="0" w:noVBand="1"/>
      </w:tblPr>
      <w:tblGrid>
        <w:gridCol w:w="3300"/>
        <w:gridCol w:w="4091"/>
        <w:gridCol w:w="3889"/>
      </w:tblGrid>
      <w:tr w:rsidR="00D707C6" w:rsidRPr="00D707C6" w14:paraId="0C1F0D2B" w14:textId="77777777" w:rsidTr="00D707C6">
        <w:trPr>
          <w:tblHeader/>
        </w:trPr>
        <w:tc>
          <w:tcPr>
            <w:tcW w:w="0" w:type="auto"/>
            <w:tcBorders>
              <w:top w:val="nil"/>
            </w:tcBorders>
            <w:tcMar>
              <w:top w:w="150" w:type="dxa"/>
              <w:left w:w="0" w:type="dxa"/>
              <w:bottom w:w="150" w:type="dxa"/>
              <w:right w:w="240" w:type="dxa"/>
            </w:tcMar>
            <w:vAlign w:val="center"/>
            <w:hideMark/>
          </w:tcPr>
          <w:p w14:paraId="74A891E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Plan</w:t>
            </w:r>
          </w:p>
        </w:tc>
        <w:tc>
          <w:tcPr>
            <w:tcW w:w="0" w:type="auto"/>
            <w:tcBorders>
              <w:top w:val="nil"/>
            </w:tcBorders>
            <w:tcMar>
              <w:top w:w="150" w:type="dxa"/>
              <w:left w:w="240" w:type="dxa"/>
              <w:bottom w:w="150" w:type="dxa"/>
              <w:right w:w="240" w:type="dxa"/>
            </w:tcMar>
            <w:vAlign w:val="center"/>
            <w:hideMark/>
          </w:tcPr>
          <w:p w14:paraId="01F134D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Monthly Fee (BDT)</w:t>
            </w:r>
          </w:p>
        </w:tc>
        <w:tc>
          <w:tcPr>
            <w:tcW w:w="0" w:type="auto"/>
            <w:tcBorders>
              <w:top w:val="nil"/>
            </w:tcBorders>
            <w:tcMar>
              <w:top w:w="150" w:type="dxa"/>
              <w:left w:w="240" w:type="dxa"/>
              <w:bottom w:w="150" w:type="dxa"/>
              <w:right w:w="240" w:type="dxa"/>
            </w:tcMar>
            <w:vAlign w:val="center"/>
            <w:hideMark/>
          </w:tcPr>
          <w:p w14:paraId="1D84D65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Annual Fee (BDT)</w:t>
            </w:r>
          </w:p>
        </w:tc>
      </w:tr>
      <w:tr w:rsidR="00D707C6" w:rsidRPr="00D707C6" w14:paraId="0E7F41C7" w14:textId="77777777" w:rsidTr="00D707C6">
        <w:tc>
          <w:tcPr>
            <w:tcW w:w="0" w:type="auto"/>
            <w:tcMar>
              <w:top w:w="150" w:type="dxa"/>
              <w:left w:w="0" w:type="dxa"/>
              <w:bottom w:w="150" w:type="dxa"/>
              <w:right w:w="240" w:type="dxa"/>
            </w:tcMar>
            <w:vAlign w:val="center"/>
            <w:hideMark/>
          </w:tcPr>
          <w:p w14:paraId="1E48DB0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6C075C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2,000</w:t>
            </w:r>
          </w:p>
        </w:tc>
        <w:tc>
          <w:tcPr>
            <w:tcW w:w="0" w:type="auto"/>
            <w:tcMar>
              <w:top w:w="150" w:type="dxa"/>
              <w:left w:w="240" w:type="dxa"/>
              <w:bottom w:w="150" w:type="dxa"/>
              <w:right w:w="0" w:type="dxa"/>
            </w:tcMar>
            <w:vAlign w:val="center"/>
            <w:hideMark/>
          </w:tcPr>
          <w:p w14:paraId="71636DF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22,000</w:t>
            </w:r>
          </w:p>
        </w:tc>
      </w:tr>
      <w:tr w:rsidR="00D707C6" w:rsidRPr="00D707C6" w14:paraId="5DBDBAD0" w14:textId="77777777" w:rsidTr="00D707C6">
        <w:tc>
          <w:tcPr>
            <w:tcW w:w="0" w:type="auto"/>
            <w:tcMar>
              <w:top w:w="150" w:type="dxa"/>
              <w:left w:w="0" w:type="dxa"/>
              <w:bottom w:w="150" w:type="dxa"/>
              <w:right w:w="240" w:type="dxa"/>
            </w:tcMar>
            <w:vAlign w:val="center"/>
            <w:hideMark/>
          </w:tcPr>
          <w:p w14:paraId="430B320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Gold</w:t>
            </w:r>
          </w:p>
        </w:tc>
        <w:tc>
          <w:tcPr>
            <w:tcW w:w="0" w:type="auto"/>
            <w:tcMar>
              <w:top w:w="150" w:type="dxa"/>
              <w:left w:w="240" w:type="dxa"/>
              <w:bottom w:w="150" w:type="dxa"/>
              <w:right w:w="240" w:type="dxa"/>
            </w:tcMar>
            <w:vAlign w:val="center"/>
            <w:hideMark/>
          </w:tcPr>
          <w:p w14:paraId="1F8C16D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5,000</w:t>
            </w:r>
          </w:p>
        </w:tc>
        <w:tc>
          <w:tcPr>
            <w:tcW w:w="0" w:type="auto"/>
            <w:tcMar>
              <w:top w:w="150" w:type="dxa"/>
              <w:left w:w="240" w:type="dxa"/>
              <w:bottom w:w="150" w:type="dxa"/>
              <w:right w:w="0" w:type="dxa"/>
            </w:tcMar>
            <w:vAlign w:val="center"/>
            <w:hideMark/>
          </w:tcPr>
          <w:p w14:paraId="5C55AC3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55,000</w:t>
            </w:r>
          </w:p>
        </w:tc>
      </w:tr>
      <w:tr w:rsidR="00D707C6" w:rsidRPr="00D707C6" w14:paraId="09929EF5" w14:textId="77777777" w:rsidTr="00D707C6">
        <w:tc>
          <w:tcPr>
            <w:tcW w:w="0" w:type="auto"/>
            <w:tcMar>
              <w:top w:w="150" w:type="dxa"/>
              <w:left w:w="0" w:type="dxa"/>
              <w:bottom w:w="150" w:type="dxa"/>
              <w:right w:w="240" w:type="dxa"/>
            </w:tcMar>
            <w:vAlign w:val="center"/>
            <w:hideMark/>
          </w:tcPr>
          <w:p w14:paraId="52B493C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Platinum</w:t>
            </w:r>
          </w:p>
        </w:tc>
        <w:tc>
          <w:tcPr>
            <w:tcW w:w="0" w:type="auto"/>
            <w:tcMar>
              <w:top w:w="150" w:type="dxa"/>
              <w:left w:w="240" w:type="dxa"/>
              <w:bottom w:w="150" w:type="dxa"/>
              <w:right w:w="240" w:type="dxa"/>
            </w:tcMar>
            <w:vAlign w:val="center"/>
            <w:hideMark/>
          </w:tcPr>
          <w:p w14:paraId="7497224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12,000</w:t>
            </w:r>
          </w:p>
        </w:tc>
        <w:tc>
          <w:tcPr>
            <w:tcW w:w="0" w:type="auto"/>
            <w:tcMar>
              <w:top w:w="150" w:type="dxa"/>
              <w:left w:w="240" w:type="dxa"/>
              <w:bottom w:w="150" w:type="dxa"/>
              <w:right w:w="0" w:type="dxa"/>
            </w:tcMar>
            <w:vAlign w:val="center"/>
            <w:hideMark/>
          </w:tcPr>
          <w:p w14:paraId="650B9CF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132,000</w:t>
            </w:r>
          </w:p>
        </w:tc>
      </w:tr>
      <w:tr w:rsidR="00D707C6" w:rsidRPr="00D707C6" w14:paraId="03A9CD12" w14:textId="77777777" w:rsidTr="00D707C6">
        <w:tc>
          <w:tcPr>
            <w:tcW w:w="0" w:type="auto"/>
            <w:tcMar>
              <w:top w:w="150" w:type="dxa"/>
              <w:left w:w="0" w:type="dxa"/>
              <w:bottom w:w="150" w:type="dxa"/>
              <w:right w:w="240" w:type="dxa"/>
            </w:tcMar>
            <w:vAlign w:val="center"/>
            <w:hideMark/>
          </w:tcPr>
          <w:p w14:paraId="58E8D8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77D7A1B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One-time</w:t>
            </w:r>
          </w:p>
        </w:tc>
        <w:tc>
          <w:tcPr>
            <w:tcW w:w="0" w:type="auto"/>
            <w:tcMar>
              <w:top w:w="150" w:type="dxa"/>
              <w:left w:w="240" w:type="dxa"/>
              <w:bottom w:w="150" w:type="dxa"/>
              <w:right w:w="0" w:type="dxa"/>
            </w:tcMar>
            <w:vAlign w:val="center"/>
            <w:hideMark/>
          </w:tcPr>
          <w:p w14:paraId="2664CA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200,000</w:t>
            </w:r>
          </w:p>
        </w:tc>
      </w:tr>
    </w:tbl>
    <w:p w14:paraId="242CD08E" w14:textId="77777777" w:rsidR="00D707C6" w:rsidRPr="00D707C6" w:rsidRDefault="00D707C6" w:rsidP="00D707C6">
      <w:pPr>
        <w:pStyle w:val="Heading3"/>
        <w:shd w:val="clear" w:color="auto" w:fill="FFFFFF"/>
        <w:spacing w:before="0" w:beforeAutospacing="0" w:after="0" w:afterAutospacing="0"/>
        <w:rPr>
          <w:color w:val="0F1115"/>
          <w:sz w:val="30"/>
          <w:szCs w:val="30"/>
        </w:rPr>
      </w:pPr>
      <w:r w:rsidRPr="00D707C6">
        <w:rPr>
          <w:color w:val="0F1115"/>
          <w:sz w:val="30"/>
          <w:szCs w:val="30"/>
        </w:rPr>
        <w:lastRenderedPageBreak/>
        <w:t>C.2 Programme Pricing</w:t>
      </w:r>
    </w:p>
    <w:tbl>
      <w:tblPr>
        <w:tblW w:w="11280" w:type="dxa"/>
        <w:tblCellMar>
          <w:top w:w="15" w:type="dxa"/>
          <w:left w:w="15" w:type="dxa"/>
          <w:bottom w:w="15" w:type="dxa"/>
          <w:right w:w="15" w:type="dxa"/>
        </w:tblCellMar>
        <w:tblLook w:val="04A0" w:firstRow="1" w:lastRow="0" w:firstColumn="1" w:lastColumn="0" w:noHBand="0" w:noVBand="1"/>
      </w:tblPr>
      <w:tblGrid>
        <w:gridCol w:w="5222"/>
        <w:gridCol w:w="2432"/>
        <w:gridCol w:w="3626"/>
      </w:tblGrid>
      <w:tr w:rsidR="00D707C6" w:rsidRPr="00D707C6" w14:paraId="79EE9EBE" w14:textId="77777777" w:rsidTr="00D707C6">
        <w:trPr>
          <w:tblHeader/>
        </w:trPr>
        <w:tc>
          <w:tcPr>
            <w:tcW w:w="0" w:type="auto"/>
            <w:tcBorders>
              <w:top w:val="nil"/>
            </w:tcBorders>
            <w:tcMar>
              <w:top w:w="150" w:type="dxa"/>
              <w:left w:w="0" w:type="dxa"/>
              <w:bottom w:w="150" w:type="dxa"/>
              <w:right w:w="240" w:type="dxa"/>
            </w:tcMar>
            <w:vAlign w:val="center"/>
            <w:hideMark/>
          </w:tcPr>
          <w:p w14:paraId="6649A71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329BC61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1D0C3F8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Price Range (BDT)</w:t>
            </w:r>
          </w:p>
        </w:tc>
      </w:tr>
      <w:tr w:rsidR="00D707C6" w:rsidRPr="00D707C6" w14:paraId="1F0F90DA" w14:textId="77777777" w:rsidTr="00D707C6">
        <w:tc>
          <w:tcPr>
            <w:tcW w:w="0" w:type="auto"/>
            <w:tcMar>
              <w:top w:w="150" w:type="dxa"/>
              <w:left w:w="0" w:type="dxa"/>
              <w:bottom w:w="150" w:type="dxa"/>
              <w:right w:w="240" w:type="dxa"/>
            </w:tcMar>
            <w:vAlign w:val="center"/>
            <w:hideMark/>
          </w:tcPr>
          <w:p w14:paraId="524CEAC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Half-day outing</w:t>
            </w:r>
          </w:p>
        </w:tc>
        <w:tc>
          <w:tcPr>
            <w:tcW w:w="0" w:type="auto"/>
            <w:tcMar>
              <w:top w:w="150" w:type="dxa"/>
              <w:left w:w="240" w:type="dxa"/>
              <w:bottom w:w="150" w:type="dxa"/>
              <w:right w:w="240" w:type="dxa"/>
            </w:tcMar>
            <w:vAlign w:val="center"/>
            <w:hideMark/>
          </w:tcPr>
          <w:p w14:paraId="6BD731E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 hours</w:t>
            </w:r>
          </w:p>
        </w:tc>
        <w:tc>
          <w:tcPr>
            <w:tcW w:w="0" w:type="auto"/>
            <w:tcMar>
              <w:top w:w="150" w:type="dxa"/>
              <w:left w:w="240" w:type="dxa"/>
              <w:bottom w:w="150" w:type="dxa"/>
              <w:right w:w="0" w:type="dxa"/>
            </w:tcMar>
            <w:vAlign w:val="center"/>
            <w:hideMark/>
          </w:tcPr>
          <w:p w14:paraId="39A2367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4,500–6,000</w:t>
            </w:r>
          </w:p>
        </w:tc>
      </w:tr>
      <w:tr w:rsidR="00D707C6" w:rsidRPr="00D707C6" w14:paraId="5CA42979" w14:textId="77777777" w:rsidTr="00D707C6">
        <w:tc>
          <w:tcPr>
            <w:tcW w:w="0" w:type="auto"/>
            <w:tcMar>
              <w:top w:w="150" w:type="dxa"/>
              <w:left w:w="0" w:type="dxa"/>
              <w:bottom w:w="150" w:type="dxa"/>
              <w:right w:w="240" w:type="dxa"/>
            </w:tcMar>
            <w:vAlign w:val="center"/>
            <w:hideMark/>
          </w:tcPr>
          <w:p w14:paraId="3334C214"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Full-day outing</w:t>
            </w:r>
          </w:p>
        </w:tc>
        <w:tc>
          <w:tcPr>
            <w:tcW w:w="0" w:type="auto"/>
            <w:tcMar>
              <w:top w:w="150" w:type="dxa"/>
              <w:left w:w="240" w:type="dxa"/>
              <w:bottom w:w="150" w:type="dxa"/>
              <w:right w:w="240" w:type="dxa"/>
            </w:tcMar>
            <w:vAlign w:val="center"/>
            <w:hideMark/>
          </w:tcPr>
          <w:p w14:paraId="0A064CA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8-9 hours</w:t>
            </w:r>
          </w:p>
        </w:tc>
        <w:tc>
          <w:tcPr>
            <w:tcW w:w="0" w:type="auto"/>
            <w:tcMar>
              <w:top w:w="150" w:type="dxa"/>
              <w:left w:w="240" w:type="dxa"/>
              <w:bottom w:w="150" w:type="dxa"/>
              <w:right w:w="0" w:type="dxa"/>
            </w:tcMar>
            <w:vAlign w:val="center"/>
            <w:hideMark/>
          </w:tcPr>
          <w:p w14:paraId="2EB7CF9B"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9,500–12,000</w:t>
            </w:r>
          </w:p>
        </w:tc>
      </w:tr>
      <w:tr w:rsidR="00D707C6" w:rsidRPr="00D707C6" w14:paraId="2205889A" w14:textId="77777777" w:rsidTr="00D707C6">
        <w:tc>
          <w:tcPr>
            <w:tcW w:w="0" w:type="auto"/>
            <w:tcMar>
              <w:top w:w="150" w:type="dxa"/>
              <w:left w:w="0" w:type="dxa"/>
              <w:bottom w:w="150" w:type="dxa"/>
              <w:right w:w="240" w:type="dxa"/>
            </w:tcMar>
            <w:vAlign w:val="center"/>
            <w:hideMark/>
          </w:tcPr>
          <w:p w14:paraId="20D801B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3-day Cox's Bazar tour</w:t>
            </w:r>
          </w:p>
        </w:tc>
        <w:tc>
          <w:tcPr>
            <w:tcW w:w="0" w:type="auto"/>
            <w:tcMar>
              <w:top w:w="150" w:type="dxa"/>
              <w:left w:w="240" w:type="dxa"/>
              <w:bottom w:w="150" w:type="dxa"/>
              <w:right w:w="240" w:type="dxa"/>
            </w:tcMar>
            <w:vAlign w:val="center"/>
            <w:hideMark/>
          </w:tcPr>
          <w:p w14:paraId="19C5AB0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days</w:t>
            </w:r>
          </w:p>
        </w:tc>
        <w:tc>
          <w:tcPr>
            <w:tcW w:w="0" w:type="auto"/>
            <w:tcMar>
              <w:top w:w="150" w:type="dxa"/>
              <w:left w:w="240" w:type="dxa"/>
              <w:bottom w:w="150" w:type="dxa"/>
              <w:right w:w="0" w:type="dxa"/>
            </w:tcMar>
            <w:vAlign w:val="center"/>
            <w:hideMark/>
          </w:tcPr>
          <w:p w14:paraId="4F3E3F0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34,000–45,000</w:t>
            </w:r>
          </w:p>
        </w:tc>
      </w:tr>
      <w:tr w:rsidR="00D707C6" w:rsidRPr="00D707C6" w14:paraId="73E61B61" w14:textId="77777777" w:rsidTr="00D707C6">
        <w:tc>
          <w:tcPr>
            <w:tcW w:w="0" w:type="auto"/>
            <w:tcMar>
              <w:top w:w="150" w:type="dxa"/>
              <w:left w:w="0" w:type="dxa"/>
              <w:bottom w:w="150" w:type="dxa"/>
              <w:right w:w="240" w:type="dxa"/>
            </w:tcMar>
            <w:vAlign w:val="center"/>
            <w:hideMark/>
          </w:tcPr>
          <w:p w14:paraId="49563C3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4-day Rangamati tour</w:t>
            </w:r>
          </w:p>
        </w:tc>
        <w:tc>
          <w:tcPr>
            <w:tcW w:w="0" w:type="auto"/>
            <w:tcMar>
              <w:top w:w="150" w:type="dxa"/>
              <w:left w:w="240" w:type="dxa"/>
              <w:bottom w:w="150" w:type="dxa"/>
              <w:right w:w="240" w:type="dxa"/>
            </w:tcMar>
            <w:vAlign w:val="center"/>
            <w:hideMark/>
          </w:tcPr>
          <w:p w14:paraId="0C519DCC"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 days</w:t>
            </w:r>
          </w:p>
        </w:tc>
        <w:tc>
          <w:tcPr>
            <w:tcW w:w="0" w:type="auto"/>
            <w:tcMar>
              <w:top w:w="150" w:type="dxa"/>
              <w:left w:w="240" w:type="dxa"/>
              <w:bottom w:w="150" w:type="dxa"/>
              <w:right w:w="0" w:type="dxa"/>
            </w:tcMar>
            <w:vAlign w:val="center"/>
            <w:hideMark/>
          </w:tcPr>
          <w:p w14:paraId="321F3F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45,000–60,000</w:t>
            </w:r>
          </w:p>
        </w:tc>
      </w:tr>
      <w:tr w:rsidR="00D707C6" w:rsidRPr="00D707C6" w14:paraId="78A9BAE5" w14:textId="77777777" w:rsidTr="00D707C6">
        <w:tc>
          <w:tcPr>
            <w:tcW w:w="0" w:type="auto"/>
            <w:tcMar>
              <w:top w:w="150" w:type="dxa"/>
              <w:left w:w="0" w:type="dxa"/>
              <w:bottom w:w="150" w:type="dxa"/>
              <w:right w:w="240" w:type="dxa"/>
            </w:tcMar>
            <w:vAlign w:val="center"/>
            <w:hideMark/>
          </w:tcPr>
          <w:p w14:paraId="5DB555F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Legacy Documentary (standard)</w:t>
            </w:r>
          </w:p>
        </w:tc>
        <w:tc>
          <w:tcPr>
            <w:tcW w:w="0" w:type="auto"/>
            <w:tcMar>
              <w:top w:w="150" w:type="dxa"/>
              <w:left w:w="240" w:type="dxa"/>
              <w:bottom w:w="150" w:type="dxa"/>
              <w:right w:w="240" w:type="dxa"/>
            </w:tcMar>
            <w:vAlign w:val="center"/>
            <w:hideMark/>
          </w:tcPr>
          <w:p w14:paraId="10AFDD2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 days</w:t>
            </w:r>
          </w:p>
        </w:tc>
        <w:tc>
          <w:tcPr>
            <w:tcW w:w="0" w:type="auto"/>
            <w:tcMar>
              <w:top w:w="150" w:type="dxa"/>
              <w:left w:w="240" w:type="dxa"/>
              <w:bottom w:w="150" w:type="dxa"/>
              <w:right w:w="0" w:type="dxa"/>
            </w:tcMar>
            <w:vAlign w:val="center"/>
            <w:hideMark/>
          </w:tcPr>
          <w:p w14:paraId="45C383F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35,000–50,000</w:t>
            </w:r>
          </w:p>
        </w:tc>
      </w:tr>
      <w:tr w:rsidR="00D707C6" w:rsidRPr="00D707C6" w14:paraId="1ABF8386" w14:textId="77777777" w:rsidTr="00D707C6">
        <w:tc>
          <w:tcPr>
            <w:tcW w:w="0" w:type="auto"/>
            <w:tcMar>
              <w:top w:w="150" w:type="dxa"/>
              <w:left w:w="0" w:type="dxa"/>
              <w:bottom w:w="150" w:type="dxa"/>
              <w:right w:w="240" w:type="dxa"/>
            </w:tcMar>
            <w:vAlign w:val="center"/>
            <w:hideMark/>
          </w:tcPr>
          <w:p w14:paraId="2273D72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Legacy Documentary (premium)</w:t>
            </w:r>
          </w:p>
        </w:tc>
        <w:tc>
          <w:tcPr>
            <w:tcW w:w="0" w:type="auto"/>
            <w:tcMar>
              <w:top w:w="150" w:type="dxa"/>
              <w:left w:w="240" w:type="dxa"/>
              <w:bottom w:w="150" w:type="dxa"/>
              <w:right w:w="240" w:type="dxa"/>
            </w:tcMar>
            <w:vAlign w:val="center"/>
            <w:hideMark/>
          </w:tcPr>
          <w:p w14:paraId="5112E07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3 days</w:t>
            </w:r>
          </w:p>
        </w:tc>
        <w:tc>
          <w:tcPr>
            <w:tcW w:w="0" w:type="auto"/>
            <w:tcMar>
              <w:top w:w="150" w:type="dxa"/>
              <w:left w:w="240" w:type="dxa"/>
              <w:bottom w:w="150" w:type="dxa"/>
              <w:right w:w="0" w:type="dxa"/>
            </w:tcMar>
            <w:vAlign w:val="center"/>
            <w:hideMark/>
          </w:tcPr>
          <w:p w14:paraId="5C393BF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50,000–75,000</w:t>
            </w:r>
          </w:p>
        </w:tc>
      </w:tr>
      <w:tr w:rsidR="00D707C6" w:rsidRPr="00D707C6" w14:paraId="0522E561" w14:textId="77777777" w:rsidTr="00D707C6">
        <w:tc>
          <w:tcPr>
            <w:tcW w:w="0" w:type="auto"/>
            <w:tcMar>
              <w:top w:w="150" w:type="dxa"/>
              <w:left w:w="0" w:type="dxa"/>
              <w:bottom w:w="150" w:type="dxa"/>
              <w:right w:w="240" w:type="dxa"/>
            </w:tcMar>
            <w:vAlign w:val="center"/>
            <w:hideMark/>
          </w:tcPr>
          <w:p w14:paraId="4025760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Hajj facilitation</w:t>
            </w:r>
          </w:p>
        </w:tc>
        <w:tc>
          <w:tcPr>
            <w:tcW w:w="0" w:type="auto"/>
            <w:tcMar>
              <w:top w:w="150" w:type="dxa"/>
              <w:left w:w="240" w:type="dxa"/>
              <w:bottom w:w="150" w:type="dxa"/>
              <w:right w:w="240" w:type="dxa"/>
            </w:tcMar>
            <w:vAlign w:val="center"/>
            <w:hideMark/>
          </w:tcPr>
          <w:p w14:paraId="782D0BC1"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Full season</w:t>
            </w:r>
          </w:p>
        </w:tc>
        <w:tc>
          <w:tcPr>
            <w:tcW w:w="0" w:type="auto"/>
            <w:tcMar>
              <w:top w:w="150" w:type="dxa"/>
              <w:left w:w="240" w:type="dxa"/>
              <w:bottom w:w="150" w:type="dxa"/>
              <w:right w:w="0" w:type="dxa"/>
            </w:tcMar>
            <w:vAlign w:val="center"/>
            <w:hideMark/>
          </w:tcPr>
          <w:p w14:paraId="7328F3EE"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25,000–50,000</w:t>
            </w:r>
          </w:p>
        </w:tc>
      </w:tr>
    </w:tbl>
    <w:p w14:paraId="26C66DB7"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49B91C0E">
          <v:rect id="_x0000_i1064" style="width:0;height:.75pt" o:hralign="center" o:hrstd="t" o:hr="t" fillcolor="#a0a0a0" stroked="f"/>
        </w:pict>
      </w:r>
    </w:p>
    <w:p w14:paraId="256BD727" w14:textId="77777777" w:rsidR="00D707C6" w:rsidRPr="00D707C6" w:rsidRDefault="00D707C6" w:rsidP="00D707C6">
      <w:pPr>
        <w:pStyle w:val="Heading2"/>
        <w:shd w:val="clear" w:color="auto" w:fill="FFFFFF"/>
        <w:spacing w:before="0" w:beforeAutospacing="0" w:after="0" w:afterAutospacing="0"/>
        <w:rPr>
          <w:color w:val="0F1115"/>
          <w:sz w:val="33"/>
          <w:szCs w:val="33"/>
        </w:rPr>
      </w:pPr>
      <w:r w:rsidRPr="00D707C6">
        <w:rPr>
          <w:color w:val="0F1115"/>
          <w:sz w:val="33"/>
          <w:szCs w:val="33"/>
        </w:rPr>
        <w:t>APPENDIX D: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34"/>
        <w:gridCol w:w="6825"/>
        <w:gridCol w:w="1538"/>
      </w:tblGrid>
      <w:tr w:rsidR="00D707C6" w:rsidRPr="00D707C6" w14:paraId="026B6F1F" w14:textId="77777777" w:rsidTr="00D707C6">
        <w:trPr>
          <w:tblHeader/>
        </w:trPr>
        <w:tc>
          <w:tcPr>
            <w:tcW w:w="0" w:type="auto"/>
            <w:tcBorders>
              <w:top w:val="nil"/>
            </w:tcBorders>
            <w:tcMar>
              <w:top w:w="150" w:type="dxa"/>
              <w:left w:w="0" w:type="dxa"/>
              <w:bottom w:w="150" w:type="dxa"/>
              <w:right w:w="240" w:type="dxa"/>
            </w:tcMar>
            <w:vAlign w:val="center"/>
            <w:hideMark/>
          </w:tcPr>
          <w:p w14:paraId="3529CC8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1F99582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58D8821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0503EB6D"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Authority</w:t>
            </w:r>
          </w:p>
        </w:tc>
      </w:tr>
      <w:tr w:rsidR="00D707C6" w:rsidRPr="00D707C6" w14:paraId="5F20D03B" w14:textId="77777777" w:rsidTr="00D707C6">
        <w:tc>
          <w:tcPr>
            <w:tcW w:w="0" w:type="auto"/>
            <w:tcMar>
              <w:top w:w="150" w:type="dxa"/>
              <w:left w:w="0" w:type="dxa"/>
              <w:bottom w:w="150" w:type="dxa"/>
              <w:right w:w="240" w:type="dxa"/>
            </w:tcMar>
            <w:vAlign w:val="center"/>
            <w:hideMark/>
          </w:tcPr>
          <w:p w14:paraId="6E92A66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0B072C8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2D43A60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17457832"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w:t>
            </w:r>
          </w:p>
        </w:tc>
      </w:tr>
      <w:tr w:rsidR="00D707C6" w:rsidRPr="00D707C6" w14:paraId="176A119A" w14:textId="77777777" w:rsidTr="00D707C6">
        <w:tc>
          <w:tcPr>
            <w:tcW w:w="0" w:type="auto"/>
            <w:tcMar>
              <w:top w:w="150" w:type="dxa"/>
              <w:left w:w="0" w:type="dxa"/>
              <w:bottom w:w="150" w:type="dxa"/>
              <w:right w:w="240" w:type="dxa"/>
            </w:tcMar>
            <w:vAlign w:val="center"/>
            <w:hideMark/>
          </w:tcPr>
          <w:p w14:paraId="08E15EDF"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4901590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53C0DDA5"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Added FX compliance, hazard premium, AML</w:t>
            </w:r>
          </w:p>
        </w:tc>
        <w:tc>
          <w:tcPr>
            <w:tcW w:w="0" w:type="auto"/>
            <w:tcMar>
              <w:top w:w="150" w:type="dxa"/>
              <w:left w:w="240" w:type="dxa"/>
              <w:bottom w:w="150" w:type="dxa"/>
              <w:right w:w="0" w:type="dxa"/>
            </w:tcMar>
            <w:vAlign w:val="center"/>
            <w:hideMark/>
          </w:tcPr>
          <w:p w14:paraId="2903F210"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w:t>
            </w:r>
          </w:p>
        </w:tc>
      </w:tr>
      <w:tr w:rsidR="00D707C6" w:rsidRPr="00D707C6" w14:paraId="6F8343A4" w14:textId="77777777" w:rsidTr="00D707C6">
        <w:tc>
          <w:tcPr>
            <w:tcW w:w="0" w:type="auto"/>
            <w:tcMar>
              <w:top w:w="150" w:type="dxa"/>
              <w:left w:w="0" w:type="dxa"/>
              <w:bottom w:w="150" w:type="dxa"/>
              <w:right w:w="240" w:type="dxa"/>
            </w:tcMar>
            <w:vAlign w:val="center"/>
            <w:hideMark/>
          </w:tcPr>
          <w:p w14:paraId="5B3206D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293DC518"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1BEF2C6"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Added reserve policy, banking redundancy</w:t>
            </w:r>
          </w:p>
        </w:tc>
        <w:tc>
          <w:tcPr>
            <w:tcW w:w="0" w:type="auto"/>
            <w:tcMar>
              <w:top w:w="150" w:type="dxa"/>
              <w:left w:w="240" w:type="dxa"/>
              <w:bottom w:w="150" w:type="dxa"/>
              <w:right w:w="0" w:type="dxa"/>
            </w:tcMar>
            <w:vAlign w:val="center"/>
            <w:hideMark/>
          </w:tcPr>
          <w:p w14:paraId="55747397"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w:t>
            </w:r>
          </w:p>
        </w:tc>
      </w:tr>
      <w:tr w:rsidR="00D707C6" w:rsidRPr="00D707C6" w14:paraId="31830A1B" w14:textId="77777777" w:rsidTr="00D707C6">
        <w:tc>
          <w:tcPr>
            <w:tcW w:w="0" w:type="auto"/>
            <w:tcMar>
              <w:top w:w="150" w:type="dxa"/>
              <w:left w:w="0" w:type="dxa"/>
              <w:bottom w:w="150" w:type="dxa"/>
              <w:right w:w="240" w:type="dxa"/>
            </w:tcMar>
            <w:vAlign w:val="center"/>
            <w:hideMark/>
          </w:tcPr>
          <w:p w14:paraId="19C6D7FA"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14:paraId="7C584CC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286B959"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Integrated Document K, N, O references</w:t>
            </w:r>
          </w:p>
        </w:tc>
        <w:tc>
          <w:tcPr>
            <w:tcW w:w="0" w:type="auto"/>
            <w:tcMar>
              <w:top w:w="150" w:type="dxa"/>
              <w:left w:w="240" w:type="dxa"/>
              <w:bottom w:w="150" w:type="dxa"/>
              <w:right w:w="0" w:type="dxa"/>
            </w:tcMar>
            <w:vAlign w:val="center"/>
            <w:hideMark/>
          </w:tcPr>
          <w:p w14:paraId="65816EC3" w14:textId="77777777" w:rsidR="00D707C6" w:rsidRPr="00D707C6" w:rsidRDefault="00D707C6" w:rsidP="00D707C6">
            <w:pPr>
              <w:spacing w:after="0" w:line="240" w:lineRule="auto"/>
              <w:rPr>
                <w:rFonts w:ascii="Times New Roman" w:hAnsi="Times New Roman" w:cs="Times New Roman"/>
                <w:sz w:val="23"/>
                <w:szCs w:val="23"/>
              </w:rPr>
            </w:pPr>
            <w:r w:rsidRPr="00D707C6">
              <w:rPr>
                <w:rFonts w:ascii="Times New Roman" w:hAnsi="Times New Roman" w:cs="Times New Roman"/>
                <w:sz w:val="23"/>
                <w:szCs w:val="23"/>
              </w:rPr>
              <w:t>Unanimous</w:t>
            </w:r>
          </w:p>
        </w:tc>
      </w:tr>
      <w:tr w:rsidR="00D707C6" w:rsidRPr="00D707C6" w14:paraId="61E5D450" w14:textId="77777777" w:rsidTr="00D707C6">
        <w:tc>
          <w:tcPr>
            <w:tcW w:w="0" w:type="auto"/>
            <w:tcMar>
              <w:top w:w="150" w:type="dxa"/>
              <w:left w:w="0" w:type="dxa"/>
              <w:bottom w:w="150" w:type="dxa"/>
              <w:right w:w="240" w:type="dxa"/>
            </w:tcMar>
            <w:vAlign w:val="center"/>
            <w:hideMark/>
          </w:tcPr>
          <w:p w14:paraId="0B276A6E"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1.4</w:t>
            </w:r>
          </w:p>
        </w:tc>
        <w:tc>
          <w:tcPr>
            <w:tcW w:w="0" w:type="auto"/>
            <w:tcMar>
              <w:top w:w="150" w:type="dxa"/>
              <w:left w:w="240" w:type="dxa"/>
              <w:bottom w:w="150" w:type="dxa"/>
              <w:right w:w="240" w:type="dxa"/>
            </w:tcMar>
            <w:vAlign w:val="center"/>
            <w:hideMark/>
          </w:tcPr>
          <w:p w14:paraId="022AAF6B"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3A984ADA"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A-019 Alignment: Added Constitutional Traceability Matrix (P15), Founder Decision Traceability Matrix (P16), Phase 4 Acceptance Criteria (P17), Document O authority integration, Document Q compliance integration, Document R safeguarding integration, A-018 quality integration, A-014 pricing integration, updated P0.3 with A-019, O, N, K, Q, R references</w:t>
            </w:r>
          </w:p>
        </w:tc>
        <w:tc>
          <w:tcPr>
            <w:tcW w:w="0" w:type="auto"/>
            <w:tcMar>
              <w:top w:w="150" w:type="dxa"/>
              <w:left w:w="240" w:type="dxa"/>
              <w:bottom w:w="150" w:type="dxa"/>
              <w:right w:w="0" w:type="dxa"/>
            </w:tcMar>
            <w:vAlign w:val="center"/>
            <w:hideMark/>
          </w:tcPr>
          <w:p w14:paraId="7F7C62C3" w14:textId="77777777" w:rsidR="00D707C6" w:rsidRPr="00D707C6" w:rsidRDefault="00D707C6" w:rsidP="00D707C6">
            <w:pPr>
              <w:spacing w:after="0" w:line="240" w:lineRule="auto"/>
              <w:rPr>
                <w:rFonts w:ascii="Times New Roman" w:hAnsi="Times New Roman" w:cs="Times New Roman"/>
                <w:sz w:val="23"/>
                <w:szCs w:val="23"/>
              </w:rPr>
            </w:pPr>
            <w:r w:rsidRPr="00D707C6">
              <w:rPr>
                <w:rStyle w:val="Strong"/>
                <w:rFonts w:ascii="Times New Roman" w:hAnsi="Times New Roman" w:cs="Times New Roman"/>
                <w:sz w:val="23"/>
                <w:szCs w:val="23"/>
              </w:rPr>
              <w:t>Unanimous Founders</w:t>
            </w:r>
          </w:p>
        </w:tc>
      </w:tr>
    </w:tbl>
    <w:p w14:paraId="490EFC78" w14:textId="77777777" w:rsidR="00D707C6" w:rsidRPr="00D707C6" w:rsidRDefault="00AC32E3" w:rsidP="00D707C6">
      <w:pPr>
        <w:spacing w:after="0" w:line="240" w:lineRule="auto"/>
        <w:rPr>
          <w:rFonts w:ascii="Times New Roman" w:hAnsi="Times New Roman" w:cs="Times New Roman"/>
          <w:sz w:val="24"/>
          <w:szCs w:val="24"/>
        </w:rPr>
      </w:pPr>
      <w:r>
        <w:rPr>
          <w:rFonts w:ascii="Times New Roman" w:hAnsi="Times New Roman" w:cs="Times New Roman"/>
        </w:rPr>
        <w:pict w14:anchorId="5D761DA6">
          <v:rect id="_x0000_i1065" style="width:0;height:.75pt" o:hralign="center" o:hrstd="t" o:hr="t" fillcolor="#a0a0a0" stroked="f"/>
        </w:pict>
      </w:r>
    </w:p>
    <w:p w14:paraId="5EF867A6"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END OF DOCUMENT P — FINANCIAL OPERATIONS ARCHITECTURE</w:t>
      </w:r>
    </w:p>
    <w:p w14:paraId="7AAD4642" w14:textId="77777777" w:rsidR="00D707C6" w:rsidRPr="00D707C6" w:rsidRDefault="00D707C6" w:rsidP="00D707C6">
      <w:pPr>
        <w:pStyle w:val="ds-markdown-paragraph"/>
        <w:shd w:val="clear" w:color="auto" w:fill="FFFFFF"/>
        <w:spacing w:before="0" w:beforeAutospacing="0" w:after="0" w:afterAutospacing="0"/>
        <w:rPr>
          <w:color w:val="0F1115"/>
        </w:rPr>
      </w:pPr>
      <w:r w:rsidRPr="00D707C6">
        <w:rPr>
          <w:rStyle w:val="Strong"/>
          <w:color w:val="0F1115"/>
        </w:rPr>
        <w:t>Version 1.4 (Founder Lock Final — A-019 Aligned with All Enhancements)</w:t>
      </w:r>
    </w:p>
    <w:p w14:paraId="6F6CC8CC" w14:textId="77777777" w:rsidR="005F7647" w:rsidRPr="00D707C6" w:rsidRDefault="005F7647" w:rsidP="00D707C6">
      <w:pPr>
        <w:spacing w:after="0" w:line="240" w:lineRule="auto"/>
        <w:rPr>
          <w:rFonts w:ascii="Times New Roman" w:hAnsi="Times New Roman" w:cs="Times New Roman"/>
        </w:rPr>
      </w:pPr>
    </w:p>
    <w:sectPr w:rsidR="005F7647" w:rsidRPr="00D707C6"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8C7"/>
    <w:multiLevelType w:val="multilevel"/>
    <w:tmpl w:val="F5C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67F5"/>
    <w:multiLevelType w:val="multilevel"/>
    <w:tmpl w:val="CBB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3EA7"/>
    <w:multiLevelType w:val="multilevel"/>
    <w:tmpl w:val="9D1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C5F33"/>
    <w:multiLevelType w:val="multilevel"/>
    <w:tmpl w:val="C80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774A6"/>
    <w:multiLevelType w:val="multilevel"/>
    <w:tmpl w:val="B83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F0552"/>
    <w:multiLevelType w:val="multilevel"/>
    <w:tmpl w:val="770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E44F1"/>
    <w:multiLevelType w:val="multilevel"/>
    <w:tmpl w:val="03E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E29FF"/>
    <w:multiLevelType w:val="multilevel"/>
    <w:tmpl w:val="B40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80D27"/>
    <w:multiLevelType w:val="multilevel"/>
    <w:tmpl w:val="7F2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54BBD"/>
    <w:multiLevelType w:val="multilevel"/>
    <w:tmpl w:val="A08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A460B"/>
    <w:multiLevelType w:val="multilevel"/>
    <w:tmpl w:val="C5D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C0006"/>
    <w:multiLevelType w:val="multilevel"/>
    <w:tmpl w:val="3038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843B9"/>
    <w:multiLevelType w:val="multilevel"/>
    <w:tmpl w:val="905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52109"/>
    <w:multiLevelType w:val="multilevel"/>
    <w:tmpl w:val="1A10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523BB"/>
    <w:multiLevelType w:val="multilevel"/>
    <w:tmpl w:val="0C5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E26A1"/>
    <w:multiLevelType w:val="multilevel"/>
    <w:tmpl w:val="3DB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93CFF"/>
    <w:multiLevelType w:val="multilevel"/>
    <w:tmpl w:val="6AF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17A0D"/>
    <w:multiLevelType w:val="multilevel"/>
    <w:tmpl w:val="0A5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9767F"/>
    <w:multiLevelType w:val="multilevel"/>
    <w:tmpl w:val="4AF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A628C"/>
    <w:multiLevelType w:val="multilevel"/>
    <w:tmpl w:val="E17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C260A"/>
    <w:multiLevelType w:val="multilevel"/>
    <w:tmpl w:val="F98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425EB"/>
    <w:multiLevelType w:val="multilevel"/>
    <w:tmpl w:val="E92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30801"/>
    <w:multiLevelType w:val="multilevel"/>
    <w:tmpl w:val="65C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87A08"/>
    <w:multiLevelType w:val="multilevel"/>
    <w:tmpl w:val="D49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E6AE2"/>
    <w:multiLevelType w:val="multilevel"/>
    <w:tmpl w:val="6D8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E2151"/>
    <w:multiLevelType w:val="multilevel"/>
    <w:tmpl w:val="D2B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B03E2"/>
    <w:multiLevelType w:val="multilevel"/>
    <w:tmpl w:val="6E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072D4"/>
    <w:multiLevelType w:val="multilevel"/>
    <w:tmpl w:val="E5D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0693B"/>
    <w:multiLevelType w:val="multilevel"/>
    <w:tmpl w:val="8BA0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64A20"/>
    <w:multiLevelType w:val="multilevel"/>
    <w:tmpl w:val="DD6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D308B"/>
    <w:multiLevelType w:val="multilevel"/>
    <w:tmpl w:val="1D4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600D0"/>
    <w:multiLevelType w:val="multilevel"/>
    <w:tmpl w:val="923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34768"/>
    <w:multiLevelType w:val="multilevel"/>
    <w:tmpl w:val="34F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D0DF1"/>
    <w:multiLevelType w:val="multilevel"/>
    <w:tmpl w:val="EBF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72435"/>
    <w:multiLevelType w:val="multilevel"/>
    <w:tmpl w:val="8EA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20C50"/>
    <w:multiLevelType w:val="multilevel"/>
    <w:tmpl w:val="F3D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074A4"/>
    <w:multiLevelType w:val="multilevel"/>
    <w:tmpl w:val="040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A6956"/>
    <w:multiLevelType w:val="multilevel"/>
    <w:tmpl w:val="881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B0B12"/>
    <w:multiLevelType w:val="multilevel"/>
    <w:tmpl w:val="E78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A3DA2"/>
    <w:multiLevelType w:val="multilevel"/>
    <w:tmpl w:val="7BD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64C7A"/>
    <w:multiLevelType w:val="multilevel"/>
    <w:tmpl w:val="4A9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E7835"/>
    <w:multiLevelType w:val="multilevel"/>
    <w:tmpl w:val="CBD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446AD"/>
    <w:multiLevelType w:val="multilevel"/>
    <w:tmpl w:val="2FA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75ED9"/>
    <w:multiLevelType w:val="multilevel"/>
    <w:tmpl w:val="D21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A6EAF"/>
    <w:multiLevelType w:val="multilevel"/>
    <w:tmpl w:val="21A2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D5E14"/>
    <w:multiLevelType w:val="multilevel"/>
    <w:tmpl w:val="CD1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41"/>
  </w:num>
  <w:num w:numId="3">
    <w:abstractNumId w:val="4"/>
  </w:num>
  <w:num w:numId="4">
    <w:abstractNumId w:val="21"/>
  </w:num>
  <w:num w:numId="5">
    <w:abstractNumId w:val="11"/>
  </w:num>
  <w:num w:numId="6">
    <w:abstractNumId w:val="7"/>
  </w:num>
  <w:num w:numId="7">
    <w:abstractNumId w:val="20"/>
  </w:num>
  <w:num w:numId="8">
    <w:abstractNumId w:val="9"/>
  </w:num>
  <w:num w:numId="9">
    <w:abstractNumId w:val="10"/>
  </w:num>
  <w:num w:numId="10">
    <w:abstractNumId w:val="15"/>
  </w:num>
  <w:num w:numId="11">
    <w:abstractNumId w:val="43"/>
  </w:num>
  <w:num w:numId="12">
    <w:abstractNumId w:val="19"/>
  </w:num>
  <w:num w:numId="13">
    <w:abstractNumId w:val="38"/>
  </w:num>
  <w:num w:numId="14">
    <w:abstractNumId w:val="42"/>
  </w:num>
  <w:num w:numId="15">
    <w:abstractNumId w:val="36"/>
  </w:num>
  <w:num w:numId="16">
    <w:abstractNumId w:val="5"/>
  </w:num>
  <w:num w:numId="17">
    <w:abstractNumId w:val="14"/>
  </w:num>
  <w:num w:numId="18">
    <w:abstractNumId w:val="18"/>
  </w:num>
  <w:num w:numId="19">
    <w:abstractNumId w:val="29"/>
  </w:num>
  <w:num w:numId="20">
    <w:abstractNumId w:val="17"/>
  </w:num>
  <w:num w:numId="21">
    <w:abstractNumId w:val="23"/>
  </w:num>
  <w:num w:numId="22">
    <w:abstractNumId w:val="44"/>
  </w:num>
  <w:num w:numId="23">
    <w:abstractNumId w:val="24"/>
  </w:num>
  <w:num w:numId="24">
    <w:abstractNumId w:val="16"/>
  </w:num>
  <w:num w:numId="25">
    <w:abstractNumId w:val="39"/>
  </w:num>
  <w:num w:numId="26">
    <w:abstractNumId w:val="45"/>
  </w:num>
  <w:num w:numId="27">
    <w:abstractNumId w:val="28"/>
  </w:num>
  <w:num w:numId="28">
    <w:abstractNumId w:val="12"/>
  </w:num>
  <w:num w:numId="29">
    <w:abstractNumId w:val="33"/>
  </w:num>
  <w:num w:numId="30">
    <w:abstractNumId w:val="6"/>
  </w:num>
  <w:num w:numId="31">
    <w:abstractNumId w:val="37"/>
  </w:num>
  <w:num w:numId="32">
    <w:abstractNumId w:val="8"/>
  </w:num>
  <w:num w:numId="33">
    <w:abstractNumId w:val="40"/>
  </w:num>
  <w:num w:numId="34">
    <w:abstractNumId w:val="0"/>
  </w:num>
  <w:num w:numId="35">
    <w:abstractNumId w:val="22"/>
  </w:num>
  <w:num w:numId="36">
    <w:abstractNumId w:val="13"/>
  </w:num>
  <w:num w:numId="37">
    <w:abstractNumId w:val="3"/>
  </w:num>
  <w:num w:numId="38">
    <w:abstractNumId w:val="31"/>
  </w:num>
  <w:num w:numId="39">
    <w:abstractNumId w:val="35"/>
  </w:num>
  <w:num w:numId="40">
    <w:abstractNumId w:val="1"/>
  </w:num>
  <w:num w:numId="41">
    <w:abstractNumId w:val="30"/>
  </w:num>
  <w:num w:numId="42">
    <w:abstractNumId w:val="27"/>
  </w:num>
  <w:num w:numId="43">
    <w:abstractNumId w:val="26"/>
  </w:num>
  <w:num w:numId="44">
    <w:abstractNumId w:val="25"/>
  </w:num>
  <w:num w:numId="45">
    <w:abstractNumId w:val="34"/>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708EA"/>
    <w:rsid w:val="001E653A"/>
    <w:rsid w:val="002023C0"/>
    <w:rsid w:val="00213621"/>
    <w:rsid w:val="00226627"/>
    <w:rsid w:val="00397029"/>
    <w:rsid w:val="003C3C52"/>
    <w:rsid w:val="004210FC"/>
    <w:rsid w:val="00422F28"/>
    <w:rsid w:val="004A238C"/>
    <w:rsid w:val="004E35C3"/>
    <w:rsid w:val="004E6B75"/>
    <w:rsid w:val="00563587"/>
    <w:rsid w:val="005A57B8"/>
    <w:rsid w:val="005C54EA"/>
    <w:rsid w:val="005F7647"/>
    <w:rsid w:val="00611825"/>
    <w:rsid w:val="006C1A30"/>
    <w:rsid w:val="008618B1"/>
    <w:rsid w:val="00866A6A"/>
    <w:rsid w:val="008C5B4D"/>
    <w:rsid w:val="0094221F"/>
    <w:rsid w:val="009A7AEE"/>
    <w:rsid w:val="00AA0A5D"/>
    <w:rsid w:val="00AC32E3"/>
    <w:rsid w:val="00D707C6"/>
    <w:rsid w:val="00E3643B"/>
    <w:rsid w:val="00F90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A5B9"/>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1A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1A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1A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707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A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1A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1A30"/>
    <w:rPr>
      <w:rFonts w:ascii="Times New Roman" w:eastAsia="Times New Roman" w:hAnsi="Times New Roman" w:cs="Times New Roman"/>
      <w:b/>
      <w:bCs/>
      <w:sz w:val="27"/>
      <w:szCs w:val="27"/>
    </w:rPr>
  </w:style>
  <w:style w:type="paragraph" w:customStyle="1" w:styleId="msonormal0">
    <w:name w:val="msonormal"/>
    <w:basedOn w:val="Normal"/>
    <w:rsid w:val="006C1A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6C1A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1A30"/>
    <w:rPr>
      <w:b/>
      <w:bCs/>
    </w:rPr>
  </w:style>
  <w:style w:type="character" w:customStyle="1" w:styleId="d813de27">
    <w:name w:val="d813de27"/>
    <w:basedOn w:val="DefaultParagraphFont"/>
    <w:rsid w:val="006C1A30"/>
  </w:style>
  <w:style w:type="paragraph" w:styleId="HTMLPreformatted">
    <w:name w:val="HTML Preformatted"/>
    <w:basedOn w:val="Normal"/>
    <w:link w:val="HTMLPreformattedChar"/>
    <w:uiPriority w:val="99"/>
    <w:semiHidden/>
    <w:unhideWhenUsed/>
    <w:rsid w:val="006C1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1A30"/>
    <w:rPr>
      <w:rFonts w:ascii="Courier New" w:eastAsia="Times New Roman" w:hAnsi="Courier New" w:cs="Courier New"/>
      <w:sz w:val="20"/>
      <w:szCs w:val="20"/>
    </w:rPr>
  </w:style>
  <w:style w:type="character" w:customStyle="1" w:styleId="katex">
    <w:name w:val="katex"/>
    <w:basedOn w:val="DefaultParagraphFont"/>
    <w:rsid w:val="006C1A30"/>
  </w:style>
  <w:style w:type="character" w:customStyle="1" w:styleId="katex-mathml">
    <w:name w:val="katex-mathml"/>
    <w:basedOn w:val="DefaultParagraphFont"/>
    <w:rsid w:val="006C1A30"/>
  </w:style>
  <w:style w:type="character" w:customStyle="1" w:styleId="katex-html">
    <w:name w:val="katex-html"/>
    <w:basedOn w:val="DefaultParagraphFont"/>
    <w:rsid w:val="006C1A30"/>
  </w:style>
  <w:style w:type="character" w:customStyle="1" w:styleId="base">
    <w:name w:val="base"/>
    <w:basedOn w:val="DefaultParagraphFont"/>
    <w:rsid w:val="006C1A30"/>
  </w:style>
  <w:style w:type="character" w:customStyle="1" w:styleId="strut">
    <w:name w:val="strut"/>
    <w:basedOn w:val="DefaultParagraphFont"/>
    <w:rsid w:val="006C1A30"/>
  </w:style>
  <w:style w:type="character" w:customStyle="1" w:styleId="mord">
    <w:name w:val="mord"/>
    <w:basedOn w:val="DefaultParagraphFont"/>
    <w:rsid w:val="006C1A30"/>
  </w:style>
  <w:style w:type="character" w:customStyle="1" w:styleId="msupsub">
    <w:name w:val="msupsub"/>
    <w:basedOn w:val="DefaultParagraphFont"/>
    <w:rsid w:val="006C1A30"/>
  </w:style>
  <w:style w:type="character" w:customStyle="1" w:styleId="vlist-t">
    <w:name w:val="vlist-t"/>
    <w:basedOn w:val="DefaultParagraphFont"/>
    <w:rsid w:val="006C1A30"/>
  </w:style>
  <w:style w:type="character" w:customStyle="1" w:styleId="vlist-r">
    <w:name w:val="vlist-r"/>
    <w:basedOn w:val="DefaultParagraphFont"/>
    <w:rsid w:val="006C1A30"/>
  </w:style>
  <w:style w:type="character" w:customStyle="1" w:styleId="vlist">
    <w:name w:val="vlist"/>
    <w:basedOn w:val="DefaultParagraphFont"/>
    <w:rsid w:val="006C1A30"/>
  </w:style>
  <w:style w:type="character" w:customStyle="1" w:styleId="pstrut">
    <w:name w:val="pstrut"/>
    <w:basedOn w:val="DefaultParagraphFont"/>
    <w:rsid w:val="006C1A30"/>
  </w:style>
  <w:style w:type="character" w:customStyle="1" w:styleId="sizing">
    <w:name w:val="sizing"/>
    <w:basedOn w:val="DefaultParagraphFont"/>
    <w:rsid w:val="006C1A30"/>
  </w:style>
  <w:style w:type="character" w:customStyle="1" w:styleId="vlist-s">
    <w:name w:val="vlist-s"/>
    <w:basedOn w:val="DefaultParagraphFont"/>
    <w:rsid w:val="006C1A30"/>
  </w:style>
  <w:style w:type="character" w:customStyle="1" w:styleId="mspace">
    <w:name w:val="mspace"/>
    <w:basedOn w:val="DefaultParagraphFont"/>
    <w:rsid w:val="006C1A30"/>
  </w:style>
  <w:style w:type="character" w:customStyle="1" w:styleId="mrel">
    <w:name w:val="mrel"/>
    <w:basedOn w:val="DefaultParagraphFont"/>
    <w:rsid w:val="006C1A30"/>
  </w:style>
  <w:style w:type="character" w:customStyle="1" w:styleId="mopen">
    <w:name w:val="mopen"/>
    <w:basedOn w:val="DefaultParagraphFont"/>
    <w:rsid w:val="006C1A30"/>
  </w:style>
  <w:style w:type="character" w:customStyle="1" w:styleId="mbin">
    <w:name w:val="mbin"/>
    <w:basedOn w:val="DefaultParagraphFont"/>
    <w:rsid w:val="006C1A30"/>
  </w:style>
  <w:style w:type="character" w:customStyle="1" w:styleId="mclose">
    <w:name w:val="mclose"/>
    <w:basedOn w:val="DefaultParagraphFont"/>
    <w:rsid w:val="006C1A30"/>
  </w:style>
  <w:style w:type="character" w:styleId="Emphasis">
    <w:name w:val="Emphasis"/>
    <w:basedOn w:val="DefaultParagraphFont"/>
    <w:uiPriority w:val="20"/>
    <w:qFormat/>
    <w:rsid w:val="00422F28"/>
    <w:rPr>
      <w:i/>
      <w:iCs/>
    </w:rPr>
  </w:style>
  <w:style w:type="paragraph" w:styleId="NormalWeb">
    <w:name w:val="Normal (Web)"/>
    <w:basedOn w:val="Normal"/>
    <w:uiPriority w:val="99"/>
    <w:unhideWhenUsed/>
    <w:rsid w:val="002266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D707C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3C3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316">
      <w:bodyDiv w:val="1"/>
      <w:marLeft w:val="0"/>
      <w:marRight w:val="0"/>
      <w:marTop w:val="0"/>
      <w:marBottom w:val="0"/>
      <w:divBdr>
        <w:top w:val="none" w:sz="0" w:space="0" w:color="auto"/>
        <w:left w:val="none" w:sz="0" w:space="0" w:color="auto"/>
        <w:bottom w:val="none" w:sz="0" w:space="0" w:color="auto"/>
        <w:right w:val="none" w:sz="0" w:space="0" w:color="auto"/>
      </w:divBdr>
      <w:divsChild>
        <w:div w:id="610476262">
          <w:marLeft w:val="0"/>
          <w:marRight w:val="0"/>
          <w:marTop w:val="0"/>
          <w:marBottom w:val="0"/>
          <w:divBdr>
            <w:top w:val="none" w:sz="0" w:space="0" w:color="auto"/>
            <w:left w:val="none" w:sz="0" w:space="0" w:color="auto"/>
            <w:bottom w:val="none" w:sz="0" w:space="0" w:color="auto"/>
            <w:right w:val="none" w:sz="0" w:space="0" w:color="auto"/>
          </w:divBdr>
        </w:div>
        <w:div w:id="1573854200">
          <w:marLeft w:val="0"/>
          <w:marRight w:val="0"/>
          <w:marTop w:val="0"/>
          <w:marBottom w:val="0"/>
          <w:divBdr>
            <w:top w:val="none" w:sz="0" w:space="0" w:color="auto"/>
            <w:left w:val="none" w:sz="0" w:space="0" w:color="auto"/>
            <w:bottom w:val="none" w:sz="0" w:space="0" w:color="auto"/>
            <w:right w:val="none" w:sz="0" w:space="0" w:color="auto"/>
          </w:divBdr>
        </w:div>
        <w:div w:id="890464182">
          <w:marLeft w:val="0"/>
          <w:marRight w:val="0"/>
          <w:marTop w:val="0"/>
          <w:marBottom w:val="0"/>
          <w:divBdr>
            <w:top w:val="none" w:sz="0" w:space="0" w:color="auto"/>
            <w:left w:val="none" w:sz="0" w:space="0" w:color="auto"/>
            <w:bottom w:val="none" w:sz="0" w:space="0" w:color="auto"/>
            <w:right w:val="none" w:sz="0" w:space="0" w:color="auto"/>
          </w:divBdr>
        </w:div>
        <w:div w:id="1712881188">
          <w:marLeft w:val="0"/>
          <w:marRight w:val="0"/>
          <w:marTop w:val="0"/>
          <w:marBottom w:val="0"/>
          <w:divBdr>
            <w:top w:val="none" w:sz="0" w:space="0" w:color="auto"/>
            <w:left w:val="none" w:sz="0" w:space="0" w:color="auto"/>
            <w:bottom w:val="none" w:sz="0" w:space="0" w:color="auto"/>
            <w:right w:val="none" w:sz="0" w:space="0" w:color="auto"/>
          </w:divBdr>
        </w:div>
        <w:div w:id="1007486578">
          <w:marLeft w:val="0"/>
          <w:marRight w:val="0"/>
          <w:marTop w:val="0"/>
          <w:marBottom w:val="0"/>
          <w:divBdr>
            <w:top w:val="none" w:sz="0" w:space="0" w:color="auto"/>
            <w:left w:val="none" w:sz="0" w:space="0" w:color="auto"/>
            <w:bottom w:val="none" w:sz="0" w:space="0" w:color="auto"/>
            <w:right w:val="none" w:sz="0" w:space="0" w:color="auto"/>
          </w:divBdr>
        </w:div>
        <w:div w:id="1151017500">
          <w:marLeft w:val="0"/>
          <w:marRight w:val="0"/>
          <w:marTop w:val="0"/>
          <w:marBottom w:val="0"/>
          <w:divBdr>
            <w:top w:val="none" w:sz="0" w:space="0" w:color="auto"/>
            <w:left w:val="none" w:sz="0" w:space="0" w:color="auto"/>
            <w:bottom w:val="none" w:sz="0" w:space="0" w:color="auto"/>
            <w:right w:val="none" w:sz="0" w:space="0" w:color="auto"/>
          </w:divBdr>
        </w:div>
        <w:div w:id="1895776436">
          <w:marLeft w:val="0"/>
          <w:marRight w:val="0"/>
          <w:marTop w:val="0"/>
          <w:marBottom w:val="0"/>
          <w:divBdr>
            <w:top w:val="none" w:sz="0" w:space="0" w:color="auto"/>
            <w:left w:val="none" w:sz="0" w:space="0" w:color="auto"/>
            <w:bottom w:val="none" w:sz="0" w:space="0" w:color="auto"/>
            <w:right w:val="none" w:sz="0" w:space="0" w:color="auto"/>
          </w:divBdr>
        </w:div>
        <w:div w:id="1422801071">
          <w:marLeft w:val="0"/>
          <w:marRight w:val="0"/>
          <w:marTop w:val="0"/>
          <w:marBottom w:val="0"/>
          <w:divBdr>
            <w:top w:val="none" w:sz="0" w:space="0" w:color="auto"/>
            <w:left w:val="none" w:sz="0" w:space="0" w:color="auto"/>
            <w:bottom w:val="none" w:sz="0" w:space="0" w:color="auto"/>
            <w:right w:val="none" w:sz="0" w:space="0" w:color="auto"/>
          </w:divBdr>
        </w:div>
        <w:div w:id="1773084672">
          <w:marLeft w:val="0"/>
          <w:marRight w:val="0"/>
          <w:marTop w:val="0"/>
          <w:marBottom w:val="0"/>
          <w:divBdr>
            <w:top w:val="none" w:sz="0" w:space="0" w:color="auto"/>
            <w:left w:val="none" w:sz="0" w:space="0" w:color="auto"/>
            <w:bottom w:val="none" w:sz="0" w:space="0" w:color="auto"/>
            <w:right w:val="none" w:sz="0" w:space="0" w:color="auto"/>
          </w:divBdr>
        </w:div>
        <w:div w:id="1253121646">
          <w:marLeft w:val="0"/>
          <w:marRight w:val="0"/>
          <w:marTop w:val="0"/>
          <w:marBottom w:val="0"/>
          <w:divBdr>
            <w:top w:val="none" w:sz="0" w:space="0" w:color="auto"/>
            <w:left w:val="none" w:sz="0" w:space="0" w:color="auto"/>
            <w:bottom w:val="none" w:sz="0" w:space="0" w:color="auto"/>
            <w:right w:val="none" w:sz="0" w:space="0" w:color="auto"/>
          </w:divBdr>
        </w:div>
        <w:div w:id="1620797577">
          <w:marLeft w:val="0"/>
          <w:marRight w:val="0"/>
          <w:marTop w:val="240"/>
          <w:marBottom w:val="165"/>
          <w:divBdr>
            <w:top w:val="none" w:sz="0" w:space="0" w:color="auto"/>
            <w:left w:val="none" w:sz="0" w:space="0" w:color="auto"/>
            <w:bottom w:val="none" w:sz="0" w:space="0" w:color="auto"/>
            <w:right w:val="none" w:sz="0" w:space="0" w:color="auto"/>
          </w:divBdr>
          <w:divsChild>
            <w:div w:id="796142257">
              <w:marLeft w:val="0"/>
              <w:marRight w:val="0"/>
              <w:marTop w:val="0"/>
              <w:marBottom w:val="0"/>
              <w:divBdr>
                <w:top w:val="none" w:sz="0" w:space="0" w:color="auto"/>
                <w:left w:val="none" w:sz="0" w:space="0" w:color="auto"/>
                <w:bottom w:val="none" w:sz="0" w:space="0" w:color="auto"/>
                <w:right w:val="none" w:sz="0" w:space="0" w:color="auto"/>
              </w:divBdr>
              <w:divsChild>
                <w:div w:id="825558428">
                  <w:marLeft w:val="0"/>
                  <w:marRight w:val="0"/>
                  <w:marTop w:val="0"/>
                  <w:marBottom w:val="0"/>
                  <w:divBdr>
                    <w:top w:val="none" w:sz="0" w:space="0" w:color="auto"/>
                    <w:left w:val="none" w:sz="0" w:space="0" w:color="auto"/>
                    <w:bottom w:val="none" w:sz="0" w:space="0" w:color="auto"/>
                    <w:right w:val="none" w:sz="0" w:space="0" w:color="auto"/>
                  </w:divBdr>
                  <w:divsChild>
                    <w:div w:id="1335651080">
                      <w:marLeft w:val="0"/>
                      <w:marRight w:val="0"/>
                      <w:marTop w:val="0"/>
                      <w:marBottom w:val="0"/>
                      <w:divBdr>
                        <w:top w:val="none" w:sz="0" w:space="0" w:color="auto"/>
                        <w:left w:val="none" w:sz="0" w:space="0" w:color="auto"/>
                        <w:bottom w:val="none" w:sz="0" w:space="0" w:color="auto"/>
                        <w:right w:val="none" w:sz="0" w:space="0" w:color="auto"/>
                      </w:divBdr>
                      <w:divsChild>
                        <w:div w:id="165479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663285">
          <w:marLeft w:val="0"/>
          <w:marRight w:val="0"/>
          <w:marTop w:val="0"/>
          <w:marBottom w:val="0"/>
          <w:divBdr>
            <w:top w:val="none" w:sz="0" w:space="0" w:color="auto"/>
            <w:left w:val="none" w:sz="0" w:space="0" w:color="auto"/>
            <w:bottom w:val="none" w:sz="0" w:space="0" w:color="auto"/>
            <w:right w:val="none" w:sz="0" w:space="0" w:color="auto"/>
          </w:divBdr>
        </w:div>
        <w:div w:id="421293613">
          <w:marLeft w:val="0"/>
          <w:marRight w:val="0"/>
          <w:marTop w:val="0"/>
          <w:marBottom w:val="0"/>
          <w:divBdr>
            <w:top w:val="none" w:sz="0" w:space="0" w:color="auto"/>
            <w:left w:val="none" w:sz="0" w:space="0" w:color="auto"/>
            <w:bottom w:val="none" w:sz="0" w:space="0" w:color="auto"/>
            <w:right w:val="none" w:sz="0" w:space="0" w:color="auto"/>
          </w:divBdr>
        </w:div>
        <w:div w:id="577862797">
          <w:marLeft w:val="0"/>
          <w:marRight w:val="0"/>
          <w:marTop w:val="0"/>
          <w:marBottom w:val="0"/>
          <w:divBdr>
            <w:top w:val="none" w:sz="0" w:space="0" w:color="auto"/>
            <w:left w:val="none" w:sz="0" w:space="0" w:color="auto"/>
            <w:bottom w:val="none" w:sz="0" w:space="0" w:color="auto"/>
            <w:right w:val="none" w:sz="0" w:space="0" w:color="auto"/>
          </w:divBdr>
        </w:div>
        <w:div w:id="1894459376">
          <w:marLeft w:val="0"/>
          <w:marRight w:val="0"/>
          <w:marTop w:val="0"/>
          <w:marBottom w:val="0"/>
          <w:divBdr>
            <w:top w:val="none" w:sz="0" w:space="0" w:color="auto"/>
            <w:left w:val="none" w:sz="0" w:space="0" w:color="auto"/>
            <w:bottom w:val="none" w:sz="0" w:space="0" w:color="auto"/>
            <w:right w:val="none" w:sz="0" w:space="0" w:color="auto"/>
          </w:divBdr>
        </w:div>
        <w:div w:id="615796338">
          <w:marLeft w:val="0"/>
          <w:marRight w:val="0"/>
          <w:marTop w:val="0"/>
          <w:marBottom w:val="0"/>
          <w:divBdr>
            <w:top w:val="none" w:sz="0" w:space="0" w:color="auto"/>
            <w:left w:val="none" w:sz="0" w:space="0" w:color="auto"/>
            <w:bottom w:val="none" w:sz="0" w:space="0" w:color="auto"/>
            <w:right w:val="none" w:sz="0" w:space="0" w:color="auto"/>
          </w:divBdr>
        </w:div>
        <w:div w:id="1054305987">
          <w:marLeft w:val="0"/>
          <w:marRight w:val="0"/>
          <w:marTop w:val="0"/>
          <w:marBottom w:val="0"/>
          <w:divBdr>
            <w:top w:val="none" w:sz="0" w:space="0" w:color="auto"/>
            <w:left w:val="none" w:sz="0" w:space="0" w:color="auto"/>
            <w:bottom w:val="none" w:sz="0" w:space="0" w:color="auto"/>
            <w:right w:val="none" w:sz="0" w:space="0" w:color="auto"/>
          </w:divBdr>
        </w:div>
        <w:div w:id="1830629742">
          <w:marLeft w:val="0"/>
          <w:marRight w:val="0"/>
          <w:marTop w:val="0"/>
          <w:marBottom w:val="0"/>
          <w:divBdr>
            <w:top w:val="none" w:sz="0" w:space="0" w:color="auto"/>
            <w:left w:val="none" w:sz="0" w:space="0" w:color="auto"/>
            <w:bottom w:val="none" w:sz="0" w:space="0" w:color="auto"/>
            <w:right w:val="none" w:sz="0" w:space="0" w:color="auto"/>
          </w:divBdr>
        </w:div>
        <w:div w:id="1562011826">
          <w:marLeft w:val="0"/>
          <w:marRight w:val="0"/>
          <w:marTop w:val="0"/>
          <w:marBottom w:val="0"/>
          <w:divBdr>
            <w:top w:val="none" w:sz="0" w:space="0" w:color="auto"/>
            <w:left w:val="none" w:sz="0" w:space="0" w:color="auto"/>
            <w:bottom w:val="none" w:sz="0" w:space="0" w:color="auto"/>
            <w:right w:val="none" w:sz="0" w:space="0" w:color="auto"/>
          </w:divBdr>
        </w:div>
        <w:div w:id="1397169732">
          <w:marLeft w:val="0"/>
          <w:marRight w:val="0"/>
          <w:marTop w:val="0"/>
          <w:marBottom w:val="0"/>
          <w:divBdr>
            <w:top w:val="none" w:sz="0" w:space="0" w:color="auto"/>
            <w:left w:val="none" w:sz="0" w:space="0" w:color="auto"/>
            <w:bottom w:val="none" w:sz="0" w:space="0" w:color="auto"/>
            <w:right w:val="none" w:sz="0" w:space="0" w:color="auto"/>
          </w:divBdr>
        </w:div>
        <w:div w:id="1877696090">
          <w:marLeft w:val="0"/>
          <w:marRight w:val="0"/>
          <w:marTop w:val="0"/>
          <w:marBottom w:val="0"/>
          <w:divBdr>
            <w:top w:val="none" w:sz="0" w:space="0" w:color="auto"/>
            <w:left w:val="none" w:sz="0" w:space="0" w:color="auto"/>
            <w:bottom w:val="none" w:sz="0" w:space="0" w:color="auto"/>
            <w:right w:val="none" w:sz="0" w:space="0" w:color="auto"/>
          </w:divBdr>
        </w:div>
        <w:div w:id="856384365">
          <w:marLeft w:val="0"/>
          <w:marRight w:val="0"/>
          <w:marTop w:val="0"/>
          <w:marBottom w:val="0"/>
          <w:divBdr>
            <w:top w:val="none" w:sz="0" w:space="0" w:color="auto"/>
            <w:left w:val="none" w:sz="0" w:space="0" w:color="auto"/>
            <w:bottom w:val="none" w:sz="0" w:space="0" w:color="auto"/>
            <w:right w:val="none" w:sz="0" w:space="0" w:color="auto"/>
          </w:divBdr>
        </w:div>
        <w:div w:id="2138142729">
          <w:marLeft w:val="0"/>
          <w:marRight w:val="0"/>
          <w:marTop w:val="240"/>
          <w:marBottom w:val="165"/>
          <w:divBdr>
            <w:top w:val="none" w:sz="0" w:space="0" w:color="auto"/>
            <w:left w:val="none" w:sz="0" w:space="0" w:color="auto"/>
            <w:bottom w:val="none" w:sz="0" w:space="0" w:color="auto"/>
            <w:right w:val="none" w:sz="0" w:space="0" w:color="auto"/>
          </w:divBdr>
          <w:divsChild>
            <w:div w:id="1032027265">
              <w:marLeft w:val="0"/>
              <w:marRight w:val="0"/>
              <w:marTop w:val="0"/>
              <w:marBottom w:val="0"/>
              <w:divBdr>
                <w:top w:val="none" w:sz="0" w:space="0" w:color="auto"/>
                <w:left w:val="none" w:sz="0" w:space="0" w:color="auto"/>
                <w:bottom w:val="none" w:sz="0" w:space="0" w:color="auto"/>
                <w:right w:val="none" w:sz="0" w:space="0" w:color="auto"/>
              </w:divBdr>
              <w:divsChild>
                <w:div w:id="1634404554">
                  <w:marLeft w:val="0"/>
                  <w:marRight w:val="0"/>
                  <w:marTop w:val="0"/>
                  <w:marBottom w:val="0"/>
                  <w:divBdr>
                    <w:top w:val="none" w:sz="0" w:space="0" w:color="auto"/>
                    <w:left w:val="none" w:sz="0" w:space="0" w:color="auto"/>
                    <w:bottom w:val="none" w:sz="0" w:space="0" w:color="auto"/>
                    <w:right w:val="none" w:sz="0" w:space="0" w:color="auto"/>
                  </w:divBdr>
                  <w:divsChild>
                    <w:div w:id="1608392442">
                      <w:marLeft w:val="0"/>
                      <w:marRight w:val="0"/>
                      <w:marTop w:val="0"/>
                      <w:marBottom w:val="0"/>
                      <w:divBdr>
                        <w:top w:val="none" w:sz="0" w:space="0" w:color="auto"/>
                        <w:left w:val="none" w:sz="0" w:space="0" w:color="auto"/>
                        <w:bottom w:val="none" w:sz="0" w:space="0" w:color="auto"/>
                        <w:right w:val="none" w:sz="0" w:space="0" w:color="auto"/>
                      </w:divBdr>
                      <w:divsChild>
                        <w:div w:id="16088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137240">
          <w:marLeft w:val="0"/>
          <w:marRight w:val="0"/>
          <w:marTop w:val="0"/>
          <w:marBottom w:val="0"/>
          <w:divBdr>
            <w:top w:val="none" w:sz="0" w:space="0" w:color="auto"/>
            <w:left w:val="none" w:sz="0" w:space="0" w:color="auto"/>
            <w:bottom w:val="none" w:sz="0" w:space="0" w:color="auto"/>
            <w:right w:val="none" w:sz="0" w:space="0" w:color="auto"/>
          </w:divBdr>
        </w:div>
        <w:div w:id="2100365507">
          <w:marLeft w:val="0"/>
          <w:marRight w:val="0"/>
          <w:marTop w:val="0"/>
          <w:marBottom w:val="0"/>
          <w:divBdr>
            <w:top w:val="none" w:sz="0" w:space="0" w:color="auto"/>
            <w:left w:val="none" w:sz="0" w:space="0" w:color="auto"/>
            <w:bottom w:val="none" w:sz="0" w:space="0" w:color="auto"/>
            <w:right w:val="none" w:sz="0" w:space="0" w:color="auto"/>
          </w:divBdr>
        </w:div>
        <w:div w:id="1034386529">
          <w:marLeft w:val="0"/>
          <w:marRight w:val="0"/>
          <w:marTop w:val="0"/>
          <w:marBottom w:val="0"/>
          <w:divBdr>
            <w:top w:val="none" w:sz="0" w:space="0" w:color="auto"/>
            <w:left w:val="none" w:sz="0" w:space="0" w:color="auto"/>
            <w:bottom w:val="none" w:sz="0" w:space="0" w:color="auto"/>
            <w:right w:val="none" w:sz="0" w:space="0" w:color="auto"/>
          </w:divBdr>
        </w:div>
        <w:div w:id="698892805">
          <w:marLeft w:val="0"/>
          <w:marRight w:val="0"/>
          <w:marTop w:val="0"/>
          <w:marBottom w:val="0"/>
          <w:divBdr>
            <w:top w:val="none" w:sz="0" w:space="0" w:color="auto"/>
            <w:left w:val="none" w:sz="0" w:space="0" w:color="auto"/>
            <w:bottom w:val="none" w:sz="0" w:space="0" w:color="auto"/>
            <w:right w:val="none" w:sz="0" w:space="0" w:color="auto"/>
          </w:divBdr>
        </w:div>
        <w:div w:id="461390812">
          <w:marLeft w:val="0"/>
          <w:marRight w:val="0"/>
          <w:marTop w:val="0"/>
          <w:marBottom w:val="0"/>
          <w:divBdr>
            <w:top w:val="none" w:sz="0" w:space="0" w:color="auto"/>
            <w:left w:val="none" w:sz="0" w:space="0" w:color="auto"/>
            <w:bottom w:val="none" w:sz="0" w:space="0" w:color="auto"/>
            <w:right w:val="none" w:sz="0" w:space="0" w:color="auto"/>
          </w:divBdr>
        </w:div>
        <w:div w:id="1964075902">
          <w:blockQuote w:val="1"/>
          <w:marLeft w:val="0"/>
          <w:marRight w:val="0"/>
          <w:marTop w:val="240"/>
          <w:marBottom w:val="0"/>
          <w:divBdr>
            <w:top w:val="none" w:sz="0" w:space="0" w:color="auto"/>
            <w:left w:val="single" w:sz="12" w:space="11" w:color="ADB2B8"/>
            <w:bottom w:val="none" w:sz="0" w:space="0" w:color="auto"/>
            <w:right w:val="none" w:sz="0" w:space="0" w:color="auto"/>
          </w:divBdr>
        </w:div>
        <w:div w:id="2138260864">
          <w:marLeft w:val="0"/>
          <w:marRight w:val="0"/>
          <w:marTop w:val="0"/>
          <w:marBottom w:val="0"/>
          <w:divBdr>
            <w:top w:val="none" w:sz="0" w:space="0" w:color="auto"/>
            <w:left w:val="none" w:sz="0" w:space="0" w:color="auto"/>
            <w:bottom w:val="none" w:sz="0" w:space="0" w:color="auto"/>
            <w:right w:val="none" w:sz="0" w:space="0" w:color="auto"/>
          </w:divBdr>
        </w:div>
        <w:div w:id="1686515720">
          <w:marLeft w:val="0"/>
          <w:marRight w:val="0"/>
          <w:marTop w:val="0"/>
          <w:marBottom w:val="0"/>
          <w:divBdr>
            <w:top w:val="none" w:sz="0" w:space="0" w:color="auto"/>
            <w:left w:val="none" w:sz="0" w:space="0" w:color="auto"/>
            <w:bottom w:val="none" w:sz="0" w:space="0" w:color="auto"/>
            <w:right w:val="none" w:sz="0" w:space="0" w:color="auto"/>
          </w:divBdr>
        </w:div>
        <w:div w:id="1592198666">
          <w:marLeft w:val="0"/>
          <w:marRight w:val="0"/>
          <w:marTop w:val="0"/>
          <w:marBottom w:val="0"/>
          <w:divBdr>
            <w:top w:val="none" w:sz="0" w:space="0" w:color="auto"/>
            <w:left w:val="none" w:sz="0" w:space="0" w:color="auto"/>
            <w:bottom w:val="none" w:sz="0" w:space="0" w:color="auto"/>
            <w:right w:val="none" w:sz="0" w:space="0" w:color="auto"/>
          </w:divBdr>
        </w:div>
        <w:div w:id="1651641892">
          <w:marLeft w:val="0"/>
          <w:marRight w:val="0"/>
          <w:marTop w:val="0"/>
          <w:marBottom w:val="0"/>
          <w:divBdr>
            <w:top w:val="none" w:sz="0" w:space="0" w:color="auto"/>
            <w:left w:val="none" w:sz="0" w:space="0" w:color="auto"/>
            <w:bottom w:val="none" w:sz="0" w:space="0" w:color="auto"/>
            <w:right w:val="none" w:sz="0" w:space="0" w:color="auto"/>
          </w:divBdr>
        </w:div>
        <w:div w:id="1826430940">
          <w:marLeft w:val="0"/>
          <w:marRight w:val="0"/>
          <w:marTop w:val="0"/>
          <w:marBottom w:val="0"/>
          <w:divBdr>
            <w:top w:val="none" w:sz="0" w:space="0" w:color="auto"/>
            <w:left w:val="none" w:sz="0" w:space="0" w:color="auto"/>
            <w:bottom w:val="none" w:sz="0" w:space="0" w:color="auto"/>
            <w:right w:val="none" w:sz="0" w:space="0" w:color="auto"/>
          </w:divBdr>
        </w:div>
        <w:div w:id="521239944">
          <w:marLeft w:val="0"/>
          <w:marRight w:val="0"/>
          <w:marTop w:val="0"/>
          <w:marBottom w:val="0"/>
          <w:divBdr>
            <w:top w:val="none" w:sz="0" w:space="0" w:color="auto"/>
            <w:left w:val="none" w:sz="0" w:space="0" w:color="auto"/>
            <w:bottom w:val="none" w:sz="0" w:space="0" w:color="auto"/>
            <w:right w:val="none" w:sz="0" w:space="0" w:color="auto"/>
          </w:divBdr>
        </w:div>
        <w:div w:id="30496855">
          <w:marLeft w:val="0"/>
          <w:marRight w:val="0"/>
          <w:marTop w:val="0"/>
          <w:marBottom w:val="0"/>
          <w:divBdr>
            <w:top w:val="none" w:sz="0" w:space="0" w:color="auto"/>
            <w:left w:val="none" w:sz="0" w:space="0" w:color="auto"/>
            <w:bottom w:val="none" w:sz="0" w:space="0" w:color="auto"/>
            <w:right w:val="none" w:sz="0" w:space="0" w:color="auto"/>
          </w:divBdr>
        </w:div>
        <w:div w:id="911233233">
          <w:marLeft w:val="0"/>
          <w:marRight w:val="0"/>
          <w:marTop w:val="0"/>
          <w:marBottom w:val="0"/>
          <w:divBdr>
            <w:top w:val="none" w:sz="0" w:space="0" w:color="auto"/>
            <w:left w:val="none" w:sz="0" w:space="0" w:color="auto"/>
            <w:bottom w:val="none" w:sz="0" w:space="0" w:color="auto"/>
            <w:right w:val="none" w:sz="0" w:space="0" w:color="auto"/>
          </w:divBdr>
        </w:div>
        <w:div w:id="1681614360">
          <w:marLeft w:val="0"/>
          <w:marRight w:val="0"/>
          <w:marTop w:val="0"/>
          <w:marBottom w:val="0"/>
          <w:divBdr>
            <w:top w:val="none" w:sz="0" w:space="0" w:color="auto"/>
            <w:left w:val="none" w:sz="0" w:space="0" w:color="auto"/>
            <w:bottom w:val="none" w:sz="0" w:space="0" w:color="auto"/>
            <w:right w:val="none" w:sz="0" w:space="0" w:color="auto"/>
          </w:divBdr>
        </w:div>
        <w:div w:id="1812481388">
          <w:marLeft w:val="0"/>
          <w:marRight w:val="0"/>
          <w:marTop w:val="0"/>
          <w:marBottom w:val="0"/>
          <w:divBdr>
            <w:top w:val="none" w:sz="0" w:space="0" w:color="auto"/>
            <w:left w:val="none" w:sz="0" w:space="0" w:color="auto"/>
            <w:bottom w:val="none" w:sz="0" w:space="0" w:color="auto"/>
            <w:right w:val="none" w:sz="0" w:space="0" w:color="auto"/>
          </w:divBdr>
        </w:div>
        <w:div w:id="959457742">
          <w:marLeft w:val="0"/>
          <w:marRight w:val="0"/>
          <w:marTop w:val="0"/>
          <w:marBottom w:val="0"/>
          <w:divBdr>
            <w:top w:val="none" w:sz="0" w:space="0" w:color="auto"/>
            <w:left w:val="none" w:sz="0" w:space="0" w:color="auto"/>
            <w:bottom w:val="none" w:sz="0" w:space="0" w:color="auto"/>
            <w:right w:val="none" w:sz="0" w:space="0" w:color="auto"/>
          </w:divBdr>
        </w:div>
        <w:div w:id="507789053">
          <w:marLeft w:val="0"/>
          <w:marRight w:val="0"/>
          <w:marTop w:val="0"/>
          <w:marBottom w:val="0"/>
          <w:divBdr>
            <w:top w:val="none" w:sz="0" w:space="0" w:color="auto"/>
            <w:left w:val="none" w:sz="0" w:space="0" w:color="auto"/>
            <w:bottom w:val="none" w:sz="0" w:space="0" w:color="auto"/>
            <w:right w:val="none" w:sz="0" w:space="0" w:color="auto"/>
          </w:divBdr>
        </w:div>
        <w:div w:id="788474685">
          <w:marLeft w:val="0"/>
          <w:marRight w:val="0"/>
          <w:marTop w:val="0"/>
          <w:marBottom w:val="0"/>
          <w:divBdr>
            <w:top w:val="none" w:sz="0" w:space="0" w:color="auto"/>
            <w:left w:val="none" w:sz="0" w:space="0" w:color="auto"/>
            <w:bottom w:val="none" w:sz="0" w:space="0" w:color="auto"/>
            <w:right w:val="none" w:sz="0" w:space="0" w:color="auto"/>
          </w:divBdr>
        </w:div>
        <w:div w:id="612248738">
          <w:marLeft w:val="0"/>
          <w:marRight w:val="0"/>
          <w:marTop w:val="0"/>
          <w:marBottom w:val="0"/>
          <w:divBdr>
            <w:top w:val="none" w:sz="0" w:space="0" w:color="auto"/>
            <w:left w:val="none" w:sz="0" w:space="0" w:color="auto"/>
            <w:bottom w:val="none" w:sz="0" w:space="0" w:color="auto"/>
            <w:right w:val="none" w:sz="0" w:space="0" w:color="auto"/>
          </w:divBdr>
        </w:div>
        <w:div w:id="215287537">
          <w:marLeft w:val="0"/>
          <w:marRight w:val="0"/>
          <w:marTop w:val="0"/>
          <w:marBottom w:val="0"/>
          <w:divBdr>
            <w:top w:val="none" w:sz="0" w:space="0" w:color="auto"/>
            <w:left w:val="none" w:sz="0" w:space="0" w:color="auto"/>
            <w:bottom w:val="none" w:sz="0" w:space="0" w:color="auto"/>
            <w:right w:val="none" w:sz="0" w:space="0" w:color="auto"/>
          </w:divBdr>
        </w:div>
        <w:div w:id="1308320870">
          <w:marLeft w:val="0"/>
          <w:marRight w:val="0"/>
          <w:marTop w:val="0"/>
          <w:marBottom w:val="0"/>
          <w:divBdr>
            <w:top w:val="none" w:sz="0" w:space="0" w:color="auto"/>
            <w:left w:val="none" w:sz="0" w:space="0" w:color="auto"/>
            <w:bottom w:val="none" w:sz="0" w:space="0" w:color="auto"/>
            <w:right w:val="none" w:sz="0" w:space="0" w:color="auto"/>
          </w:divBdr>
        </w:div>
        <w:div w:id="1315601573">
          <w:marLeft w:val="0"/>
          <w:marRight w:val="0"/>
          <w:marTop w:val="0"/>
          <w:marBottom w:val="0"/>
          <w:divBdr>
            <w:top w:val="none" w:sz="0" w:space="0" w:color="auto"/>
            <w:left w:val="none" w:sz="0" w:space="0" w:color="auto"/>
            <w:bottom w:val="none" w:sz="0" w:space="0" w:color="auto"/>
            <w:right w:val="none" w:sz="0" w:space="0" w:color="auto"/>
          </w:divBdr>
        </w:div>
        <w:div w:id="2044401148">
          <w:marLeft w:val="0"/>
          <w:marRight w:val="0"/>
          <w:marTop w:val="0"/>
          <w:marBottom w:val="0"/>
          <w:divBdr>
            <w:top w:val="none" w:sz="0" w:space="0" w:color="auto"/>
            <w:left w:val="none" w:sz="0" w:space="0" w:color="auto"/>
            <w:bottom w:val="none" w:sz="0" w:space="0" w:color="auto"/>
            <w:right w:val="none" w:sz="0" w:space="0" w:color="auto"/>
          </w:divBdr>
        </w:div>
        <w:div w:id="739597579">
          <w:marLeft w:val="0"/>
          <w:marRight w:val="0"/>
          <w:marTop w:val="0"/>
          <w:marBottom w:val="0"/>
          <w:divBdr>
            <w:top w:val="none" w:sz="0" w:space="0" w:color="auto"/>
            <w:left w:val="none" w:sz="0" w:space="0" w:color="auto"/>
            <w:bottom w:val="none" w:sz="0" w:space="0" w:color="auto"/>
            <w:right w:val="none" w:sz="0" w:space="0" w:color="auto"/>
          </w:divBdr>
        </w:div>
        <w:div w:id="369035710">
          <w:marLeft w:val="0"/>
          <w:marRight w:val="0"/>
          <w:marTop w:val="0"/>
          <w:marBottom w:val="0"/>
          <w:divBdr>
            <w:top w:val="none" w:sz="0" w:space="0" w:color="auto"/>
            <w:left w:val="none" w:sz="0" w:space="0" w:color="auto"/>
            <w:bottom w:val="none" w:sz="0" w:space="0" w:color="auto"/>
            <w:right w:val="none" w:sz="0" w:space="0" w:color="auto"/>
          </w:divBdr>
        </w:div>
        <w:div w:id="1998533559">
          <w:marLeft w:val="0"/>
          <w:marRight w:val="0"/>
          <w:marTop w:val="0"/>
          <w:marBottom w:val="0"/>
          <w:divBdr>
            <w:top w:val="none" w:sz="0" w:space="0" w:color="auto"/>
            <w:left w:val="none" w:sz="0" w:space="0" w:color="auto"/>
            <w:bottom w:val="none" w:sz="0" w:space="0" w:color="auto"/>
            <w:right w:val="none" w:sz="0" w:space="0" w:color="auto"/>
          </w:divBdr>
        </w:div>
        <w:div w:id="666326020">
          <w:marLeft w:val="0"/>
          <w:marRight w:val="0"/>
          <w:marTop w:val="0"/>
          <w:marBottom w:val="0"/>
          <w:divBdr>
            <w:top w:val="none" w:sz="0" w:space="0" w:color="auto"/>
            <w:left w:val="none" w:sz="0" w:space="0" w:color="auto"/>
            <w:bottom w:val="none" w:sz="0" w:space="0" w:color="auto"/>
            <w:right w:val="none" w:sz="0" w:space="0" w:color="auto"/>
          </w:divBdr>
        </w:div>
        <w:div w:id="1408653877">
          <w:marLeft w:val="0"/>
          <w:marRight w:val="0"/>
          <w:marTop w:val="0"/>
          <w:marBottom w:val="0"/>
          <w:divBdr>
            <w:top w:val="none" w:sz="0" w:space="0" w:color="auto"/>
            <w:left w:val="none" w:sz="0" w:space="0" w:color="auto"/>
            <w:bottom w:val="none" w:sz="0" w:space="0" w:color="auto"/>
            <w:right w:val="none" w:sz="0" w:space="0" w:color="auto"/>
          </w:divBdr>
        </w:div>
        <w:div w:id="576019535">
          <w:marLeft w:val="0"/>
          <w:marRight w:val="0"/>
          <w:marTop w:val="0"/>
          <w:marBottom w:val="0"/>
          <w:divBdr>
            <w:top w:val="none" w:sz="0" w:space="0" w:color="auto"/>
            <w:left w:val="none" w:sz="0" w:space="0" w:color="auto"/>
            <w:bottom w:val="none" w:sz="0" w:space="0" w:color="auto"/>
            <w:right w:val="none" w:sz="0" w:space="0" w:color="auto"/>
          </w:divBdr>
        </w:div>
        <w:div w:id="1933976437">
          <w:marLeft w:val="0"/>
          <w:marRight w:val="0"/>
          <w:marTop w:val="0"/>
          <w:marBottom w:val="0"/>
          <w:divBdr>
            <w:top w:val="none" w:sz="0" w:space="0" w:color="auto"/>
            <w:left w:val="none" w:sz="0" w:space="0" w:color="auto"/>
            <w:bottom w:val="none" w:sz="0" w:space="0" w:color="auto"/>
            <w:right w:val="none" w:sz="0" w:space="0" w:color="auto"/>
          </w:divBdr>
        </w:div>
        <w:div w:id="561645056">
          <w:marLeft w:val="0"/>
          <w:marRight w:val="0"/>
          <w:marTop w:val="0"/>
          <w:marBottom w:val="0"/>
          <w:divBdr>
            <w:top w:val="none" w:sz="0" w:space="0" w:color="auto"/>
            <w:left w:val="none" w:sz="0" w:space="0" w:color="auto"/>
            <w:bottom w:val="none" w:sz="0" w:space="0" w:color="auto"/>
            <w:right w:val="none" w:sz="0" w:space="0" w:color="auto"/>
          </w:divBdr>
        </w:div>
        <w:div w:id="321812920">
          <w:marLeft w:val="0"/>
          <w:marRight w:val="0"/>
          <w:marTop w:val="0"/>
          <w:marBottom w:val="0"/>
          <w:divBdr>
            <w:top w:val="none" w:sz="0" w:space="0" w:color="auto"/>
            <w:left w:val="none" w:sz="0" w:space="0" w:color="auto"/>
            <w:bottom w:val="none" w:sz="0" w:space="0" w:color="auto"/>
            <w:right w:val="none" w:sz="0" w:space="0" w:color="auto"/>
          </w:divBdr>
        </w:div>
        <w:div w:id="1651787402">
          <w:marLeft w:val="0"/>
          <w:marRight w:val="0"/>
          <w:marTop w:val="0"/>
          <w:marBottom w:val="0"/>
          <w:divBdr>
            <w:top w:val="none" w:sz="0" w:space="0" w:color="auto"/>
            <w:left w:val="none" w:sz="0" w:space="0" w:color="auto"/>
            <w:bottom w:val="none" w:sz="0" w:space="0" w:color="auto"/>
            <w:right w:val="none" w:sz="0" w:space="0" w:color="auto"/>
          </w:divBdr>
        </w:div>
        <w:div w:id="350453050">
          <w:marLeft w:val="0"/>
          <w:marRight w:val="0"/>
          <w:marTop w:val="0"/>
          <w:marBottom w:val="0"/>
          <w:divBdr>
            <w:top w:val="none" w:sz="0" w:space="0" w:color="auto"/>
            <w:left w:val="none" w:sz="0" w:space="0" w:color="auto"/>
            <w:bottom w:val="none" w:sz="0" w:space="0" w:color="auto"/>
            <w:right w:val="none" w:sz="0" w:space="0" w:color="auto"/>
          </w:divBdr>
        </w:div>
        <w:div w:id="42217344">
          <w:marLeft w:val="0"/>
          <w:marRight w:val="0"/>
          <w:marTop w:val="0"/>
          <w:marBottom w:val="0"/>
          <w:divBdr>
            <w:top w:val="none" w:sz="0" w:space="0" w:color="auto"/>
            <w:left w:val="none" w:sz="0" w:space="0" w:color="auto"/>
            <w:bottom w:val="none" w:sz="0" w:space="0" w:color="auto"/>
            <w:right w:val="none" w:sz="0" w:space="0" w:color="auto"/>
          </w:divBdr>
        </w:div>
        <w:div w:id="770977515">
          <w:marLeft w:val="0"/>
          <w:marRight w:val="0"/>
          <w:marTop w:val="0"/>
          <w:marBottom w:val="0"/>
          <w:divBdr>
            <w:top w:val="none" w:sz="0" w:space="0" w:color="auto"/>
            <w:left w:val="none" w:sz="0" w:space="0" w:color="auto"/>
            <w:bottom w:val="none" w:sz="0" w:space="0" w:color="auto"/>
            <w:right w:val="none" w:sz="0" w:space="0" w:color="auto"/>
          </w:divBdr>
        </w:div>
        <w:div w:id="429398238">
          <w:marLeft w:val="0"/>
          <w:marRight w:val="0"/>
          <w:marTop w:val="0"/>
          <w:marBottom w:val="0"/>
          <w:divBdr>
            <w:top w:val="none" w:sz="0" w:space="0" w:color="auto"/>
            <w:left w:val="none" w:sz="0" w:space="0" w:color="auto"/>
            <w:bottom w:val="none" w:sz="0" w:space="0" w:color="auto"/>
            <w:right w:val="none" w:sz="0" w:space="0" w:color="auto"/>
          </w:divBdr>
        </w:div>
        <w:div w:id="590549742">
          <w:marLeft w:val="0"/>
          <w:marRight w:val="0"/>
          <w:marTop w:val="0"/>
          <w:marBottom w:val="0"/>
          <w:divBdr>
            <w:top w:val="none" w:sz="0" w:space="0" w:color="auto"/>
            <w:left w:val="none" w:sz="0" w:space="0" w:color="auto"/>
            <w:bottom w:val="none" w:sz="0" w:space="0" w:color="auto"/>
            <w:right w:val="none" w:sz="0" w:space="0" w:color="auto"/>
          </w:divBdr>
        </w:div>
        <w:div w:id="972563504">
          <w:marLeft w:val="0"/>
          <w:marRight w:val="0"/>
          <w:marTop w:val="0"/>
          <w:marBottom w:val="0"/>
          <w:divBdr>
            <w:top w:val="none" w:sz="0" w:space="0" w:color="auto"/>
            <w:left w:val="none" w:sz="0" w:space="0" w:color="auto"/>
            <w:bottom w:val="none" w:sz="0" w:space="0" w:color="auto"/>
            <w:right w:val="none" w:sz="0" w:space="0" w:color="auto"/>
          </w:divBdr>
        </w:div>
        <w:div w:id="267009839">
          <w:marLeft w:val="0"/>
          <w:marRight w:val="0"/>
          <w:marTop w:val="0"/>
          <w:marBottom w:val="0"/>
          <w:divBdr>
            <w:top w:val="none" w:sz="0" w:space="0" w:color="auto"/>
            <w:left w:val="none" w:sz="0" w:space="0" w:color="auto"/>
            <w:bottom w:val="none" w:sz="0" w:space="0" w:color="auto"/>
            <w:right w:val="none" w:sz="0" w:space="0" w:color="auto"/>
          </w:divBdr>
        </w:div>
        <w:div w:id="791023200">
          <w:marLeft w:val="0"/>
          <w:marRight w:val="0"/>
          <w:marTop w:val="0"/>
          <w:marBottom w:val="0"/>
          <w:divBdr>
            <w:top w:val="none" w:sz="0" w:space="0" w:color="auto"/>
            <w:left w:val="none" w:sz="0" w:space="0" w:color="auto"/>
            <w:bottom w:val="none" w:sz="0" w:space="0" w:color="auto"/>
            <w:right w:val="none" w:sz="0" w:space="0" w:color="auto"/>
          </w:divBdr>
        </w:div>
        <w:div w:id="1834100646">
          <w:marLeft w:val="0"/>
          <w:marRight w:val="0"/>
          <w:marTop w:val="0"/>
          <w:marBottom w:val="0"/>
          <w:divBdr>
            <w:top w:val="none" w:sz="0" w:space="0" w:color="auto"/>
            <w:left w:val="none" w:sz="0" w:space="0" w:color="auto"/>
            <w:bottom w:val="none" w:sz="0" w:space="0" w:color="auto"/>
            <w:right w:val="none" w:sz="0" w:space="0" w:color="auto"/>
          </w:divBdr>
        </w:div>
        <w:div w:id="1230918219">
          <w:marLeft w:val="0"/>
          <w:marRight w:val="0"/>
          <w:marTop w:val="0"/>
          <w:marBottom w:val="0"/>
          <w:divBdr>
            <w:top w:val="none" w:sz="0" w:space="0" w:color="auto"/>
            <w:left w:val="none" w:sz="0" w:space="0" w:color="auto"/>
            <w:bottom w:val="none" w:sz="0" w:space="0" w:color="auto"/>
            <w:right w:val="none" w:sz="0" w:space="0" w:color="auto"/>
          </w:divBdr>
        </w:div>
        <w:div w:id="620956734">
          <w:marLeft w:val="0"/>
          <w:marRight w:val="0"/>
          <w:marTop w:val="0"/>
          <w:marBottom w:val="0"/>
          <w:divBdr>
            <w:top w:val="none" w:sz="0" w:space="0" w:color="auto"/>
            <w:left w:val="none" w:sz="0" w:space="0" w:color="auto"/>
            <w:bottom w:val="none" w:sz="0" w:space="0" w:color="auto"/>
            <w:right w:val="none" w:sz="0" w:space="0" w:color="auto"/>
          </w:divBdr>
        </w:div>
        <w:div w:id="186721282">
          <w:marLeft w:val="0"/>
          <w:marRight w:val="0"/>
          <w:marTop w:val="0"/>
          <w:marBottom w:val="0"/>
          <w:divBdr>
            <w:top w:val="none" w:sz="0" w:space="0" w:color="auto"/>
            <w:left w:val="none" w:sz="0" w:space="0" w:color="auto"/>
            <w:bottom w:val="none" w:sz="0" w:space="0" w:color="auto"/>
            <w:right w:val="none" w:sz="0" w:space="0" w:color="auto"/>
          </w:divBdr>
        </w:div>
        <w:div w:id="1504126652">
          <w:marLeft w:val="0"/>
          <w:marRight w:val="0"/>
          <w:marTop w:val="0"/>
          <w:marBottom w:val="0"/>
          <w:divBdr>
            <w:top w:val="none" w:sz="0" w:space="0" w:color="auto"/>
            <w:left w:val="none" w:sz="0" w:space="0" w:color="auto"/>
            <w:bottom w:val="none" w:sz="0" w:space="0" w:color="auto"/>
            <w:right w:val="none" w:sz="0" w:space="0" w:color="auto"/>
          </w:divBdr>
        </w:div>
        <w:div w:id="878472918">
          <w:marLeft w:val="0"/>
          <w:marRight w:val="0"/>
          <w:marTop w:val="0"/>
          <w:marBottom w:val="0"/>
          <w:divBdr>
            <w:top w:val="none" w:sz="0" w:space="0" w:color="auto"/>
            <w:left w:val="none" w:sz="0" w:space="0" w:color="auto"/>
            <w:bottom w:val="none" w:sz="0" w:space="0" w:color="auto"/>
            <w:right w:val="none" w:sz="0" w:space="0" w:color="auto"/>
          </w:divBdr>
        </w:div>
        <w:div w:id="1566141489">
          <w:marLeft w:val="0"/>
          <w:marRight w:val="0"/>
          <w:marTop w:val="0"/>
          <w:marBottom w:val="0"/>
          <w:divBdr>
            <w:top w:val="none" w:sz="0" w:space="0" w:color="auto"/>
            <w:left w:val="none" w:sz="0" w:space="0" w:color="auto"/>
            <w:bottom w:val="none" w:sz="0" w:space="0" w:color="auto"/>
            <w:right w:val="none" w:sz="0" w:space="0" w:color="auto"/>
          </w:divBdr>
        </w:div>
        <w:div w:id="1465197022">
          <w:marLeft w:val="0"/>
          <w:marRight w:val="0"/>
          <w:marTop w:val="0"/>
          <w:marBottom w:val="0"/>
          <w:divBdr>
            <w:top w:val="none" w:sz="0" w:space="0" w:color="auto"/>
            <w:left w:val="none" w:sz="0" w:space="0" w:color="auto"/>
            <w:bottom w:val="none" w:sz="0" w:space="0" w:color="auto"/>
            <w:right w:val="none" w:sz="0" w:space="0" w:color="auto"/>
          </w:divBdr>
        </w:div>
        <w:div w:id="225334989">
          <w:marLeft w:val="0"/>
          <w:marRight w:val="0"/>
          <w:marTop w:val="0"/>
          <w:marBottom w:val="0"/>
          <w:divBdr>
            <w:top w:val="none" w:sz="0" w:space="0" w:color="auto"/>
            <w:left w:val="none" w:sz="0" w:space="0" w:color="auto"/>
            <w:bottom w:val="none" w:sz="0" w:space="0" w:color="auto"/>
            <w:right w:val="none" w:sz="0" w:space="0" w:color="auto"/>
          </w:divBdr>
        </w:div>
        <w:div w:id="1892495376">
          <w:marLeft w:val="0"/>
          <w:marRight w:val="0"/>
          <w:marTop w:val="0"/>
          <w:marBottom w:val="0"/>
          <w:divBdr>
            <w:top w:val="none" w:sz="0" w:space="0" w:color="auto"/>
            <w:left w:val="none" w:sz="0" w:space="0" w:color="auto"/>
            <w:bottom w:val="none" w:sz="0" w:space="0" w:color="auto"/>
            <w:right w:val="none" w:sz="0" w:space="0" w:color="auto"/>
          </w:divBdr>
        </w:div>
        <w:div w:id="159085621">
          <w:marLeft w:val="0"/>
          <w:marRight w:val="0"/>
          <w:marTop w:val="0"/>
          <w:marBottom w:val="0"/>
          <w:divBdr>
            <w:top w:val="none" w:sz="0" w:space="0" w:color="auto"/>
            <w:left w:val="none" w:sz="0" w:space="0" w:color="auto"/>
            <w:bottom w:val="none" w:sz="0" w:space="0" w:color="auto"/>
            <w:right w:val="none" w:sz="0" w:space="0" w:color="auto"/>
          </w:divBdr>
        </w:div>
        <w:div w:id="951326904">
          <w:marLeft w:val="0"/>
          <w:marRight w:val="0"/>
          <w:marTop w:val="0"/>
          <w:marBottom w:val="0"/>
          <w:divBdr>
            <w:top w:val="none" w:sz="0" w:space="0" w:color="auto"/>
            <w:left w:val="none" w:sz="0" w:space="0" w:color="auto"/>
            <w:bottom w:val="none" w:sz="0" w:space="0" w:color="auto"/>
            <w:right w:val="none" w:sz="0" w:space="0" w:color="auto"/>
          </w:divBdr>
        </w:div>
        <w:div w:id="1233201339">
          <w:marLeft w:val="0"/>
          <w:marRight w:val="0"/>
          <w:marTop w:val="0"/>
          <w:marBottom w:val="0"/>
          <w:divBdr>
            <w:top w:val="none" w:sz="0" w:space="0" w:color="auto"/>
            <w:left w:val="none" w:sz="0" w:space="0" w:color="auto"/>
            <w:bottom w:val="none" w:sz="0" w:space="0" w:color="auto"/>
            <w:right w:val="none" w:sz="0" w:space="0" w:color="auto"/>
          </w:divBdr>
        </w:div>
        <w:div w:id="474568744">
          <w:marLeft w:val="0"/>
          <w:marRight w:val="0"/>
          <w:marTop w:val="0"/>
          <w:marBottom w:val="0"/>
          <w:divBdr>
            <w:top w:val="none" w:sz="0" w:space="0" w:color="auto"/>
            <w:left w:val="none" w:sz="0" w:space="0" w:color="auto"/>
            <w:bottom w:val="none" w:sz="0" w:space="0" w:color="auto"/>
            <w:right w:val="none" w:sz="0" w:space="0" w:color="auto"/>
          </w:divBdr>
        </w:div>
        <w:div w:id="309750024">
          <w:marLeft w:val="0"/>
          <w:marRight w:val="0"/>
          <w:marTop w:val="0"/>
          <w:marBottom w:val="0"/>
          <w:divBdr>
            <w:top w:val="none" w:sz="0" w:space="0" w:color="auto"/>
            <w:left w:val="none" w:sz="0" w:space="0" w:color="auto"/>
            <w:bottom w:val="none" w:sz="0" w:space="0" w:color="auto"/>
            <w:right w:val="none" w:sz="0" w:space="0" w:color="auto"/>
          </w:divBdr>
        </w:div>
        <w:div w:id="1850295281">
          <w:marLeft w:val="0"/>
          <w:marRight w:val="0"/>
          <w:marTop w:val="0"/>
          <w:marBottom w:val="0"/>
          <w:divBdr>
            <w:top w:val="none" w:sz="0" w:space="0" w:color="auto"/>
            <w:left w:val="none" w:sz="0" w:space="0" w:color="auto"/>
            <w:bottom w:val="none" w:sz="0" w:space="0" w:color="auto"/>
            <w:right w:val="none" w:sz="0" w:space="0" w:color="auto"/>
          </w:divBdr>
        </w:div>
      </w:divsChild>
    </w:div>
    <w:div w:id="134687542">
      <w:bodyDiv w:val="1"/>
      <w:marLeft w:val="0"/>
      <w:marRight w:val="0"/>
      <w:marTop w:val="0"/>
      <w:marBottom w:val="0"/>
      <w:divBdr>
        <w:top w:val="none" w:sz="0" w:space="0" w:color="auto"/>
        <w:left w:val="none" w:sz="0" w:space="0" w:color="auto"/>
        <w:bottom w:val="none" w:sz="0" w:space="0" w:color="auto"/>
        <w:right w:val="none" w:sz="0" w:space="0" w:color="auto"/>
      </w:divBdr>
    </w:div>
    <w:div w:id="138230445">
      <w:bodyDiv w:val="1"/>
      <w:marLeft w:val="0"/>
      <w:marRight w:val="0"/>
      <w:marTop w:val="0"/>
      <w:marBottom w:val="0"/>
      <w:divBdr>
        <w:top w:val="none" w:sz="0" w:space="0" w:color="auto"/>
        <w:left w:val="none" w:sz="0" w:space="0" w:color="auto"/>
        <w:bottom w:val="none" w:sz="0" w:space="0" w:color="auto"/>
        <w:right w:val="none" w:sz="0" w:space="0" w:color="auto"/>
      </w:divBdr>
    </w:div>
    <w:div w:id="230045523">
      <w:bodyDiv w:val="1"/>
      <w:marLeft w:val="0"/>
      <w:marRight w:val="0"/>
      <w:marTop w:val="0"/>
      <w:marBottom w:val="0"/>
      <w:divBdr>
        <w:top w:val="none" w:sz="0" w:space="0" w:color="auto"/>
        <w:left w:val="none" w:sz="0" w:space="0" w:color="auto"/>
        <w:bottom w:val="none" w:sz="0" w:space="0" w:color="auto"/>
        <w:right w:val="none" w:sz="0" w:space="0" w:color="auto"/>
      </w:divBdr>
    </w:div>
    <w:div w:id="255746518">
      <w:bodyDiv w:val="1"/>
      <w:marLeft w:val="0"/>
      <w:marRight w:val="0"/>
      <w:marTop w:val="0"/>
      <w:marBottom w:val="0"/>
      <w:divBdr>
        <w:top w:val="none" w:sz="0" w:space="0" w:color="auto"/>
        <w:left w:val="none" w:sz="0" w:space="0" w:color="auto"/>
        <w:bottom w:val="none" w:sz="0" w:space="0" w:color="auto"/>
        <w:right w:val="none" w:sz="0" w:space="0" w:color="auto"/>
      </w:divBdr>
      <w:divsChild>
        <w:div w:id="837770373">
          <w:marLeft w:val="0"/>
          <w:marRight w:val="0"/>
          <w:marTop w:val="0"/>
          <w:marBottom w:val="0"/>
          <w:divBdr>
            <w:top w:val="none" w:sz="0" w:space="0" w:color="auto"/>
            <w:left w:val="none" w:sz="0" w:space="0" w:color="auto"/>
            <w:bottom w:val="none" w:sz="0" w:space="0" w:color="auto"/>
            <w:right w:val="none" w:sz="0" w:space="0" w:color="auto"/>
          </w:divBdr>
          <w:divsChild>
            <w:div w:id="201178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2188">
      <w:bodyDiv w:val="1"/>
      <w:marLeft w:val="0"/>
      <w:marRight w:val="0"/>
      <w:marTop w:val="0"/>
      <w:marBottom w:val="0"/>
      <w:divBdr>
        <w:top w:val="none" w:sz="0" w:space="0" w:color="auto"/>
        <w:left w:val="none" w:sz="0" w:space="0" w:color="auto"/>
        <w:bottom w:val="none" w:sz="0" w:space="0" w:color="auto"/>
        <w:right w:val="none" w:sz="0" w:space="0" w:color="auto"/>
      </w:divBdr>
      <w:divsChild>
        <w:div w:id="1519999305">
          <w:marLeft w:val="0"/>
          <w:marRight w:val="0"/>
          <w:marTop w:val="0"/>
          <w:marBottom w:val="0"/>
          <w:divBdr>
            <w:top w:val="none" w:sz="0" w:space="0" w:color="auto"/>
            <w:left w:val="none" w:sz="0" w:space="0" w:color="auto"/>
            <w:bottom w:val="none" w:sz="0" w:space="0" w:color="auto"/>
            <w:right w:val="none" w:sz="0" w:space="0" w:color="auto"/>
          </w:divBdr>
        </w:div>
        <w:div w:id="1694726499">
          <w:marLeft w:val="0"/>
          <w:marRight w:val="0"/>
          <w:marTop w:val="0"/>
          <w:marBottom w:val="0"/>
          <w:divBdr>
            <w:top w:val="none" w:sz="0" w:space="0" w:color="auto"/>
            <w:left w:val="none" w:sz="0" w:space="0" w:color="auto"/>
            <w:bottom w:val="none" w:sz="0" w:space="0" w:color="auto"/>
            <w:right w:val="none" w:sz="0" w:space="0" w:color="auto"/>
          </w:divBdr>
        </w:div>
        <w:div w:id="100884936">
          <w:marLeft w:val="0"/>
          <w:marRight w:val="0"/>
          <w:marTop w:val="0"/>
          <w:marBottom w:val="0"/>
          <w:divBdr>
            <w:top w:val="none" w:sz="0" w:space="0" w:color="auto"/>
            <w:left w:val="none" w:sz="0" w:space="0" w:color="auto"/>
            <w:bottom w:val="none" w:sz="0" w:space="0" w:color="auto"/>
            <w:right w:val="none" w:sz="0" w:space="0" w:color="auto"/>
          </w:divBdr>
        </w:div>
        <w:div w:id="1505977949">
          <w:marLeft w:val="0"/>
          <w:marRight w:val="0"/>
          <w:marTop w:val="0"/>
          <w:marBottom w:val="0"/>
          <w:divBdr>
            <w:top w:val="none" w:sz="0" w:space="0" w:color="auto"/>
            <w:left w:val="none" w:sz="0" w:space="0" w:color="auto"/>
            <w:bottom w:val="none" w:sz="0" w:space="0" w:color="auto"/>
            <w:right w:val="none" w:sz="0" w:space="0" w:color="auto"/>
          </w:divBdr>
        </w:div>
        <w:div w:id="1479222206">
          <w:marLeft w:val="0"/>
          <w:marRight w:val="0"/>
          <w:marTop w:val="0"/>
          <w:marBottom w:val="0"/>
          <w:divBdr>
            <w:top w:val="none" w:sz="0" w:space="0" w:color="auto"/>
            <w:left w:val="none" w:sz="0" w:space="0" w:color="auto"/>
            <w:bottom w:val="none" w:sz="0" w:space="0" w:color="auto"/>
            <w:right w:val="none" w:sz="0" w:space="0" w:color="auto"/>
          </w:divBdr>
        </w:div>
        <w:div w:id="1204051">
          <w:marLeft w:val="0"/>
          <w:marRight w:val="0"/>
          <w:marTop w:val="0"/>
          <w:marBottom w:val="0"/>
          <w:divBdr>
            <w:top w:val="none" w:sz="0" w:space="0" w:color="auto"/>
            <w:left w:val="none" w:sz="0" w:space="0" w:color="auto"/>
            <w:bottom w:val="none" w:sz="0" w:space="0" w:color="auto"/>
            <w:right w:val="none" w:sz="0" w:space="0" w:color="auto"/>
          </w:divBdr>
        </w:div>
        <w:div w:id="637958285">
          <w:marLeft w:val="0"/>
          <w:marRight w:val="0"/>
          <w:marTop w:val="0"/>
          <w:marBottom w:val="0"/>
          <w:divBdr>
            <w:top w:val="none" w:sz="0" w:space="0" w:color="auto"/>
            <w:left w:val="none" w:sz="0" w:space="0" w:color="auto"/>
            <w:bottom w:val="none" w:sz="0" w:space="0" w:color="auto"/>
            <w:right w:val="none" w:sz="0" w:space="0" w:color="auto"/>
          </w:divBdr>
        </w:div>
        <w:div w:id="573011945">
          <w:marLeft w:val="0"/>
          <w:marRight w:val="0"/>
          <w:marTop w:val="0"/>
          <w:marBottom w:val="0"/>
          <w:divBdr>
            <w:top w:val="none" w:sz="0" w:space="0" w:color="auto"/>
            <w:left w:val="none" w:sz="0" w:space="0" w:color="auto"/>
            <w:bottom w:val="none" w:sz="0" w:space="0" w:color="auto"/>
            <w:right w:val="none" w:sz="0" w:space="0" w:color="auto"/>
          </w:divBdr>
        </w:div>
        <w:div w:id="306126869">
          <w:marLeft w:val="0"/>
          <w:marRight w:val="0"/>
          <w:marTop w:val="0"/>
          <w:marBottom w:val="0"/>
          <w:divBdr>
            <w:top w:val="none" w:sz="0" w:space="0" w:color="auto"/>
            <w:left w:val="none" w:sz="0" w:space="0" w:color="auto"/>
            <w:bottom w:val="none" w:sz="0" w:space="0" w:color="auto"/>
            <w:right w:val="none" w:sz="0" w:space="0" w:color="auto"/>
          </w:divBdr>
        </w:div>
        <w:div w:id="1418750452">
          <w:marLeft w:val="0"/>
          <w:marRight w:val="0"/>
          <w:marTop w:val="0"/>
          <w:marBottom w:val="0"/>
          <w:divBdr>
            <w:top w:val="none" w:sz="0" w:space="0" w:color="auto"/>
            <w:left w:val="none" w:sz="0" w:space="0" w:color="auto"/>
            <w:bottom w:val="none" w:sz="0" w:space="0" w:color="auto"/>
            <w:right w:val="none" w:sz="0" w:space="0" w:color="auto"/>
          </w:divBdr>
        </w:div>
        <w:div w:id="1267038564">
          <w:marLeft w:val="0"/>
          <w:marRight w:val="0"/>
          <w:marTop w:val="0"/>
          <w:marBottom w:val="0"/>
          <w:divBdr>
            <w:top w:val="none" w:sz="0" w:space="0" w:color="auto"/>
            <w:left w:val="none" w:sz="0" w:space="0" w:color="auto"/>
            <w:bottom w:val="none" w:sz="0" w:space="0" w:color="auto"/>
            <w:right w:val="none" w:sz="0" w:space="0" w:color="auto"/>
          </w:divBdr>
        </w:div>
        <w:div w:id="1742294656">
          <w:marLeft w:val="0"/>
          <w:marRight w:val="0"/>
          <w:marTop w:val="0"/>
          <w:marBottom w:val="0"/>
          <w:divBdr>
            <w:top w:val="none" w:sz="0" w:space="0" w:color="auto"/>
            <w:left w:val="none" w:sz="0" w:space="0" w:color="auto"/>
            <w:bottom w:val="none" w:sz="0" w:space="0" w:color="auto"/>
            <w:right w:val="none" w:sz="0" w:space="0" w:color="auto"/>
          </w:divBdr>
        </w:div>
        <w:div w:id="910654929">
          <w:marLeft w:val="0"/>
          <w:marRight w:val="0"/>
          <w:marTop w:val="0"/>
          <w:marBottom w:val="0"/>
          <w:divBdr>
            <w:top w:val="none" w:sz="0" w:space="0" w:color="auto"/>
            <w:left w:val="none" w:sz="0" w:space="0" w:color="auto"/>
            <w:bottom w:val="none" w:sz="0" w:space="0" w:color="auto"/>
            <w:right w:val="none" w:sz="0" w:space="0" w:color="auto"/>
          </w:divBdr>
        </w:div>
        <w:div w:id="116225134">
          <w:marLeft w:val="0"/>
          <w:marRight w:val="0"/>
          <w:marTop w:val="0"/>
          <w:marBottom w:val="0"/>
          <w:divBdr>
            <w:top w:val="none" w:sz="0" w:space="0" w:color="auto"/>
            <w:left w:val="none" w:sz="0" w:space="0" w:color="auto"/>
            <w:bottom w:val="none" w:sz="0" w:space="0" w:color="auto"/>
            <w:right w:val="none" w:sz="0" w:space="0" w:color="auto"/>
          </w:divBdr>
        </w:div>
        <w:div w:id="704796951">
          <w:marLeft w:val="0"/>
          <w:marRight w:val="0"/>
          <w:marTop w:val="240"/>
          <w:marBottom w:val="165"/>
          <w:divBdr>
            <w:top w:val="none" w:sz="0" w:space="0" w:color="auto"/>
            <w:left w:val="none" w:sz="0" w:space="0" w:color="auto"/>
            <w:bottom w:val="none" w:sz="0" w:space="0" w:color="auto"/>
            <w:right w:val="none" w:sz="0" w:space="0" w:color="auto"/>
          </w:divBdr>
          <w:divsChild>
            <w:div w:id="855995488">
              <w:marLeft w:val="0"/>
              <w:marRight w:val="0"/>
              <w:marTop w:val="0"/>
              <w:marBottom w:val="0"/>
              <w:divBdr>
                <w:top w:val="none" w:sz="0" w:space="0" w:color="auto"/>
                <w:left w:val="none" w:sz="0" w:space="0" w:color="auto"/>
                <w:bottom w:val="none" w:sz="0" w:space="0" w:color="auto"/>
                <w:right w:val="none" w:sz="0" w:space="0" w:color="auto"/>
              </w:divBdr>
              <w:divsChild>
                <w:div w:id="165023943">
                  <w:marLeft w:val="0"/>
                  <w:marRight w:val="0"/>
                  <w:marTop w:val="0"/>
                  <w:marBottom w:val="0"/>
                  <w:divBdr>
                    <w:top w:val="none" w:sz="0" w:space="0" w:color="auto"/>
                    <w:left w:val="none" w:sz="0" w:space="0" w:color="auto"/>
                    <w:bottom w:val="none" w:sz="0" w:space="0" w:color="auto"/>
                    <w:right w:val="none" w:sz="0" w:space="0" w:color="auto"/>
                  </w:divBdr>
                  <w:divsChild>
                    <w:div w:id="665984099">
                      <w:marLeft w:val="0"/>
                      <w:marRight w:val="0"/>
                      <w:marTop w:val="0"/>
                      <w:marBottom w:val="0"/>
                      <w:divBdr>
                        <w:top w:val="none" w:sz="0" w:space="0" w:color="auto"/>
                        <w:left w:val="none" w:sz="0" w:space="0" w:color="auto"/>
                        <w:bottom w:val="none" w:sz="0" w:space="0" w:color="auto"/>
                        <w:right w:val="none" w:sz="0" w:space="0" w:color="auto"/>
                      </w:divBdr>
                      <w:divsChild>
                        <w:div w:id="11466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025596">
          <w:marLeft w:val="0"/>
          <w:marRight w:val="0"/>
          <w:marTop w:val="0"/>
          <w:marBottom w:val="0"/>
          <w:divBdr>
            <w:top w:val="none" w:sz="0" w:space="0" w:color="auto"/>
            <w:left w:val="none" w:sz="0" w:space="0" w:color="auto"/>
            <w:bottom w:val="none" w:sz="0" w:space="0" w:color="auto"/>
            <w:right w:val="none" w:sz="0" w:space="0" w:color="auto"/>
          </w:divBdr>
        </w:div>
        <w:div w:id="804739250">
          <w:marLeft w:val="0"/>
          <w:marRight w:val="0"/>
          <w:marTop w:val="0"/>
          <w:marBottom w:val="0"/>
          <w:divBdr>
            <w:top w:val="none" w:sz="0" w:space="0" w:color="auto"/>
            <w:left w:val="none" w:sz="0" w:space="0" w:color="auto"/>
            <w:bottom w:val="none" w:sz="0" w:space="0" w:color="auto"/>
            <w:right w:val="none" w:sz="0" w:space="0" w:color="auto"/>
          </w:divBdr>
        </w:div>
        <w:div w:id="1149591617">
          <w:marLeft w:val="0"/>
          <w:marRight w:val="0"/>
          <w:marTop w:val="0"/>
          <w:marBottom w:val="0"/>
          <w:divBdr>
            <w:top w:val="none" w:sz="0" w:space="0" w:color="auto"/>
            <w:left w:val="none" w:sz="0" w:space="0" w:color="auto"/>
            <w:bottom w:val="none" w:sz="0" w:space="0" w:color="auto"/>
            <w:right w:val="none" w:sz="0" w:space="0" w:color="auto"/>
          </w:divBdr>
        </w:div>
        <w:div w:id="2024284702">
          <w:marLeft w:val="0"/>
          <w:marRight w:val="0"/>
          <w:marTop w:val="0"/>
          <w:marBottom w:val="0"/>
          <w:divBdr>
            <w:top w:val="none" w:sz="0" w:space="0" w:color="auto"/>
            <w:left w:val="none" w:sz="0" w:space="0" w:color="auto"/>
            <w:bottom w:val="none" w:sz="0" w:space="0" w:color="auto"/>
            <w:right w:val="none" w:sz="0" w:space="0" w:color="auto"/>
          </w:divBdr>
        </w:div>
        <w:div w:id="2044595560">
          <w:marLeft w:val="0"/>
          <w:marRight w:val="0"/>
          <w:marTop w:val="0"/>
          <w:marBottom w:val="0"/>
          <w:divBdr>
            <w:top w:val="none" w:sz="0" w:space="0" w:color="auto"/>
            <w:left w:val="none" w:sz="0" w:space="0" w:color="auto"/>
            <w:bottom w:val="none" w:sz="0" w:space="0" w:color="auto"/>
            <w:right w:val="none" w:sz="0" w:space="0" w:color="auto"/>
          </w:divBdr>
        </w:div>
        <w:div w:id="1291663716">
          <w:blockQuote w:val="1"/>
          <w:marLeft w:val="0"/>
          <w:marRight w:val="0"/>
          <w:marTop w:val="240"/>
          <w:marBottom w:val="0"/>
          <w:divBdr>
            <w:top w:val="none" w:sz="0" w:space="0" w:color="auto"/>
            <w:left w:val="single" w:sz="12" w:space="11" w:color="81858C"/>
            <w:bottom w:val="none" w:sz="0" w:space="0" w:color="auto"/>
            <w:right w:val="none" w:sz="0" w:space="0" w:color="auto"/>
          </w:divBdr>
        </w:div>
        <w:div w:id="2122414533">
          <w:marLeft w:val="0"/>
          <w:marRight w:val="0"/>
          <w:marTop w:val="240"/>
          <w:marBottom w:val="165"/>
          <w:divBdr>
            <w:top w:val="none" w:sz="0" w:space="0" w:color="auto"/>
            <w:left w:val="none" w:sz="0" w:space="0" w:color="auto"/>
            <w:bottom w:val="none" w:sz="0" w:space="0" w:color="auto"/>
            <w:right w:val="none" w:sz="0" w:space="0" w:color="auto"/>
          </w:divBdr>
          <w:divsChild>
            <w:div w:id="908002941">
              <w:marLeft w:val="0"/>
              <w:marRight w:val="0"/>
              <w:marTop w:val="0"/>
              <w:marBottom w:val="0"/>
              <w:divBdr>
                <w:top w:val="none" w:sz="0" w:space="0" w:color="auto"/>
                <w:left w:val="none" w:sz="0" w:space="0" w:color="auto"/>
                <w:bottom w:val="none" w:sz="0" w:space="0" w:color="auto"/>
                <w:right w:val="none" w:sz="0" w:space="0" w:color="auto"/>
              </w:divBdr>
              <w:divsChild>
                <w:div w:id="930745867">
                  <w:marLeft w:val="0"/>
                  <w:marRight w:val="0"/>
                  <w:marTop w:val="0"/>
                  <w:marBottom w:val="0"/>
                  <w:divBdr>
                    <w:top w:val="none" w:sz="0" w:space="0" w:color="auto"/>
                    <w:left w:val="none" w:sz="0" w:space="0" w:color="auto"/>
                    <w:bottom w:val="none" w:sz="0" w:space="0" w:color="auto"/>
                    <w:right w:val="none" w:sz="0" w:space="0" w:color="auto"/>
                  </w:divBdr>
                  <w:divsChild>
                    <w:div w:id="47724432">
                      <w:marLeft w:val="0"/>
                      <w:marRight w:val="0"/>
                      <w:marTop w:val="0"/>
                      <w:marBottom w:val="0"/>
                      <w:divBdr>
                        <w:top w:val="none" w:sz="0" w:space="0" w:color="auto"/>
                        <w:left w:val="none" w:sz="0" w:space="0" w:color="auto"/>
                        <w:bottom w:val="none" w:sz="0" w:space="0" w:color="auto"/>
                        <w:right w:val="none" w:sz="0" w:space="0" w:color="auto"/>
                      </w:divBdr>
                      <w:divsChild>
                        <w:div w:id="11290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505662">
          <w:marLeft w:val="0"/>
          <w:marRight w:val="0"/>
          <w:marTop w:val="0"/>
          <w:marBottom w:val="0"/>
          <w:divBdr>
            <w:top w:val="none" w:sz="0" w:space="0" w:color="auto"/>
            <w:left w:val="none" w:sz="0" w:space="0" w:color="auto"/>
            <w:bottom w:val="none" w:sz="0" w:space="0" w:color="auto"/>
            <w:right w:val="none" w:sz="0" w:space="0" w:color="auto"/>
          </w:divBdr>
        </w:div>
        <w:div w:id="126095919">
          <w:marLeft w:val="0"/>
          <w:marRight w:val="0"/>
          <w:marTop w:val="0"/>
          <w:marBottom w:val="0"/>
          <w:divBdr>
            <w:top w:val="none" w:sz="0" w:space="0" w:color="auto"/>
            <w:left w:val="none" w:sz="0" w:space="0" w:color="auto"/>
            <w:bottom w:val="none" w:sz="0" w:space="0" w:color="auto"/>
            <w:right w:val="none" w:sz="0" w:space="0" w:color="auto"/>
          </w:divBdr>
        </w:div>
        <w:div w:id="1392970141">
          <w:marLeft w:val="0"/>
          <w:marRight w:val="0"/>
          <w:marTop w:val="0"/>
          <w:marBottom w:val="0"/>
          <w:divBdr>
            <w:top w:val="none" w:sz="0" w:space="0" w:color="auto"/>
            <w:left w:val="none" w:sz="0" w:space="0" w:color="auto"/>
            <w:bottom w:val="none" w:sz="0" w:space="0" w:color="auto"/>
            <w:right w:val="none" w:sz="0" w:space="0" w:color="auto"/>
          </w:divBdr>
        </w:div>
        <w:div w:id="163519413">
          <w:marLeft w:val="0"/>
          <w:marRight w:val="0"/>
          <w:marTop w:val="0"/>
          <w:marBottom w:val="0"/>
          <w:divBdr>
            <w:top w:val="none" w:sz="0" w:space="0" w:color="auto"/>
            <w:left w:val="none" w:sz="0" w:space="0" w:color="auto"/>
            <w:bottom w:val="none" w:sz="0" w:space="0" w:color="auto"/>
            <w:right w:val="none" w:sz="0" w:space="0" w:color="auto"/>
          </w:divBdr>
        </w:div>
        <w:div w:id="1804692503">
          <w:marLeft w:val="0"/>
          <w:marRight w:val="0"/>
          <w:marTop w:val="0"/>
          <w:marBottom w:val="0"/>
          <w:divBdr>
            <w:top w:val="none" w:sz="0" w:space="0" w:color="auto"/>
            <w:left w:val="none" w:sz="0" w:space="0" w:color="auto"/>
            <w:bottom w:val="none" w:sz="0" w:space="0" w:color="auto"/>
            <w:right w:val="none" w:sz="0" w:space="0" w:color="auto"/>
          </w:divBdr>
        </w:div>
        <w:div w:id="706683447">
          <w:marLeft w:val="0"/>
          <w:marRight w:val="0"/>
          <w:marTop w:val="0"/>
          <w:marBottom w:val="0"/>
          <w:divBdr>
            <w:top w:val="none" w:sz="0" w:space="0" w:color="auto"/>
            <w:left w:val="none" w:sz="0" w:space="0" w:color="auto"/>
            <w:bottom w:val="none" w:sz="0" w:space="0" w:color="auto"/>
            <w:right w:val="none" w:sz="0" w:space="0" w:color="auto"/>
          </w:divBdr>
        </w:div>
        <w:div w:id="160857749">
          <w:marLeft w:val="0"/>
          <w:marRight w:val="0"/>
          <w:marTop w:val="0"/>
          <w:marBottom w:val="0"/>
          <w:divBdr>
            <w:top w:val="none" w:sz="0" w:space="0" w:color="auto"/>
            <w:left w:val="none" w:sz="0" w:space="0" w:color="auto"/>
            <w:bottom w:val="none" w:sz="0" w:space="0" w:color="auto"/>
            <w:right w:val="none" w:sz="0" w:space="0" w:color="auto"/>
          </w:divBdr>
        </w:div>
        <w:div w:id="1191067357">
          <w:marLeft w:val="0"/>
          <w:marRight w:val="0"/>
          <w:marTop w:val="0"/>
          <w:marBottom w:val="0"/>
          <w:divBdr>
            <w:top w:val="none" w:sz="0" w:space="0" w:color="auto"/>
            <w:left w:val="none" w:sz="0" w:space="0" w:color="auto"/>
            <w:bottom w:val="none" w:sz="0" w:space="0" w:color="auto"/>
            <w:right w:val="none" w:sz="0" w:space="0" w:color="auto"/>
          </w:divBdr>
        </w:div>
        <w:div w:id="1919973163">
          <w:marLeft w:val="0"/>
          <w:marRight w:val="0"/>
          <w:marTop w:val="0"/>
          <w:marBottom w:val="0"/>
          <w:divBdr>
            <w:top w:val="none" w:sz="0" w:space="0" w:color="auto"/>
            <w:left w:val="none" w:sz="0" w:space="0" w:color="auto"/>
            <w:bottom w:val="none" w:sz="0" w:space="0" w:color="auto"/>
            <w:right w:val="none" w:sz="0" w:space="0" w:color="auto"/>
          </w:divBdr>
        </w:div>
        <w:div w:id="90585100">
          <w:marLeft w:val="0"/>
          <w:marRight w:val="0"/>
          <w:marTop w:val="0"/>
          <w:marBottom w:val="0"/>
          <w:divBdr>
            <w:top w:val="none" w:sz="0" w:space="0" w:color="auto"/>
            <w:left w:val="none" w:sz="0" w:space="0" w:color="auto"/>
            <w:bottom w:val="none" w:sz="0" w:space="0" w:color="auto"/>
            <w:right w:val="none" w:sz="0" w:space="0" w:color="auto"/>
          </w:divBdr>
        </w:div>
        <w:div w:id="525798715">
          <w:marLeft w:val="0"/>
          <w:marRight w:val="0"/>
          <w:marTop w:val="0"/>
          <w:marBottom w:val="0"/>
          <w:divBdr>
            <w:top w:val="none" w:sz="0" w:space="0" w:color="auto"/>
            <w:left w:val="none" w:sz="0" w:space="0" w:color="auto"/>
            <w:bottom w:val="none" w:sz="0" w:space="0" w:color="auto"/>
            <w:right w:val="none" w:sz="0" w:space="0" w:color="auto"/>
          </w:divBdr>
        </w:div>
        <w:div w:id="592133867">
          <w:marLeft w:val="0"/>
          <w:marRight w:val="0"/>
          <w:marTop w:val="0"/>
          <w:marBottom w:val="0"/>
          <w:divBdr>
            <w:top w:val="none" w:sz="0" w:space="0" w:color="auto"/>
            <w:left w:val="none" w:sz="0" w:space="0" w:color="auto"/>
            <w:bottom w:val="none" w:sz="0" w:space="0" w:color="auto"/>
            <w:right w:val="none" w:sz="0" w:space="0" w:color="auto"/>
          </w:divBdr>
        </w:div>
        <w:div w:id="276719714">
          <w:marLeft w:val="0"/>
          <w:marRight w:val="0"/>
          <w:marTop w:val="0"/>
          <w:marBottom w:val="0"/>
          <w:divBdr>
            <w:top w:val="none" w:sz="0" w:space="0" w:color="auto"/>
            <w:left w:val="none" w:sz="0" w:space="0" w:color="auto"/>
            <w:bottom w:val="none" w:sz="0" w:space="0" w:color="auto"/>
            <w:right w:val="none" w:sz="0" w:space="0" w:color="auto"/>
          </w:divBdr>
        </w:div>
        <w:div w:id="2017883670">
          <w:marLeft w:val="0"/>
          <w:marRight w:val="0"/>
          <w:marTop w:val="0"/>
          <w:marBottom w:val="0"/>
          <w:divBdr>
            <w:top w:val="none" w:sz="0" w:space="0" w:color="auto"/>
            <w:left w:val="none" w:sz="0" w:space="0" w:color="auto"/>
            <w:bottom w:val="none" w:sz="0" w:space="0" w:color="auto"/>
            <w:right w:val="none" w:sz="0" w:space="0" w:color="auto"/>
          </w:divBdr>
        </w:div>
        <w:div w:id="1086729049">
          <w:marLeft w:val="0"/>
          <w:marRight w:val="0"/>
          <w:marTop w:val="0"/>
          <w:marBottom w:val="0"/>
          <w:divBdr>
            <w:top w:val="none" w:sz="0" w:space="0" w:color="auto"/>
            <w:left w:val="none" w:sz="0" w:space="0" w:color="auto"/>
            <w:bottom w:val="none" w:sz="0" w:space="0" w:color="auto"/>
            <w:right w:val="none" w:sz="0" w:space="0" w:color="auto"/>
          </w:divBdr>
        </w:div>
        <w:div w:id="20058649">
          <w:marLeft w:val="0"/>
          <w:marRight w:val="0"/>
          <w:marTop w:val="0"/>
          <w:marBottom w:val="0"/>
          <w:divBdr>
            <w:top w:val="none" w:sz="0" w:space="0" w:color="auto"/>
            <w:left w:val="none" w:sz="0" w:space="0" w:color="auto"/>
            <w:bottom w:val="none" w:sz="0" w:space="0" w:color="auto"/>
            <w:right w:val="none" w:sz="0" w:space="0" w:color="auto"/>
          </w:divBdr>
        </w:div>
        <w:div w:id="1413429327">
          <w:marLeft w:val="0"/>
          <w:marRight w:val="0"/>
          <w:marTop w:val="0"/>
          <w:marBottom w:val="0"/>
          <w:divBdr>
            <w:top w:val="none" w:sz="0" w:space="0" w:color="auto"/>
            <w:left w:val="none" w:sz="0" w:space="0" w:color="auto"/>
            <w:bottom w:val="none" w:sz="0" w:space="0" w:color="auto"/>
            <w:right w:val="none" w:sz="0" w:space="0" w:color="auto"/>
          </w:divBdr>
        </w:div>
        <w:div w:id="1298485978">
          <w:marLeft w:val="0"/>
          <w:marRight w:val="0"/>
          <w:marTop w:val="0"/>
          <w:marBottom w:val="0"/>
          <w:divBdr>
            <w:top w:val="none" w:sz="0" w:space="0" w:color="auto"/>
            <w:left w:val="none" w:sz="0" w:space="0" w:color="auto"/>
            <w:bottom w:val="none" w:sz="0" w:space="0" w:color="auto"/>
            <w:right w:val="none" w:sz="0" w:space="0" w:color="auto"/>
          </w:divBdr>
        </w:div>
        <w:div w:id="1908346698">
          <w:marLeft w:val="0"/>
          <w:marRight w:val="0"/>
          <w:marTop w:val="0"/>
          <w:marBottom w:val="0"/>
          <w:divBdr>
            <w:top w:val="none" w:sz="0" w:space="0" w:color="auto"/>
            <w:left w:val="none" w:sz="0" w:space="0" w:color="auto"/>
            <w:bottom w:val="none" w:sz="0" w:space="0" w:color="auto"/>
            <w:right w:val="none" w:sz="0" w:space="0" w:color="auto"/>
          </w:divBdr>
        </w:div>
        <w:div w:id="690958127">
          <w:marLeft w:val="0"/>
          <w:marRight w:val="0"/>
          <w:marTop w:val="0"/>
          <w:marBottom w:val="0"/>
          <w:divBdr>
            <w:top w:val="none" w:sz="0" w:space="0" w:color="auto"/>
            <w:left w:val="none" w:sz="0" w:space="0" w:color="auto"/>
            <w:bottom w:val="none" w:sz="0" w:space="0" w:color="auto"/>
            <w:right w:val="none" w:sz="0" w:space="0" w:color="auto"/>
          </w:divBdr>
        </w:div>
        <w:div w:id="1618636255">
          <w:marLeft w:val="0"/>
          <w:marRight w:val="0"/>
          <w:marTop w:val="0"/>
          <w:marBottom w:val="0"/>
          <w:divBdr>
            <w:top w:val="none" w:sz="0" w:space="0" w:color="auto"/>
            <w:left w:val="none" w:sz="0" w:space="0" w:color="auto"/>
            <w:bottom w:val="none" w:sz="0" w:space="0" w:color="auto"/>
            <w:right w:val="none" w:sz="0" w:space="0" w:color="auto"/>
          </w:divBdr>
        </w:div>
        <w:div w:id="1674800216">
          <w:marLeft w:val="0"/>
          <w:marRight w:val="0"/>
          <w:marTop w:val="0"/>
          <w:marBottom w:val="0"/>
          <w:divBdr>
            <w:top w:val="none" w:sz="0" w:space="0" w:color="auto"/>
            <w:left w:val="none" w:sz="0" w:space="0" w:color="auto"/>
            <w:bottom w:val="none" w:sz="0" w:space="0" w:color="auto"/>
            <w:right w:val="none" w:sz="0" w:space="0" w:color="auto"/>
          </w:divBdr>
        </w:div>
        <w:div w:id="1887836294">
          <w:marLeft w:val="0"/>
          <w:marRight w:val="0"/>
          <w:marTop w:val="0"/>
          <w:marBottom w:val="0"/>
          <w:divBdr>
            <w:top w:val="none" w:sz="0" w:space="0" w:color="auto"/>
            <w:left w:val="none" w:sz="0" w:space="0" w:color="auto"/>
            <w:bottom w:val="none" w:sz="0" w:space="0" w:color="auto"/>
            <w:right w:val="none" w:sz="0" w:space="0" w:color="auto"/>
          </w:divBdr>
        </w:div>
        <w:div w:id="2028671585">
          <w:marLeft w:val="0"/>
          <w:marRight w:val="0"/>
          <w:marTop w:val="0"/>
          <w:marBottom w:val="0"/>
          <w:divBdr>
            <w:top w:val="none" w:sz="0" w:space="0" w:color="auto"/>
            <w:left w:val="none" w:sz="0" w:space="0" w:color="auto"/>
            <w:bottom w:val="none" w:sz="0" w:space="0" w:color="auto"/>
            <w:right w:val="none" w:sz="0" w:space="0" w:color="auto"/>
          </w:divBdr>
        </w:div>
        <w:div w:id="810253288">
          <w:marLeft w:val="0"/>
          <w:marRight w:val="0"/>
          <w:marTop w:val="0"/>
          <w:marBottom w:val="0"/>
          <w:divBdr>
            <w:top w:val="none" w:sz="0" w:space="0" w:color="auto"/>
            <w:left w:val="none" w:sz="0" w:space="0" w:color="auto"/>
            <w:bottom w:val="none" w:sz="0" w:space="0" w:color="auto"/>
            <w:right w:val="none" w:sz="0" w:space="0" w:color="auto"/>
          </w:divBdr>
        </w:div>
        <w:div w:id="1355304121">
          <w:marLeft w:val="0"/>
          <w:marRight w:val="0"/>
          <w:marTop w:val="0"/>
          <w:marBottom w:val="0"/>
          <w:divBdr>
            <w:top w:val="none" w:sz="0" w:space="0" w:color="auto"/>
            <w:left w:val="none" w:sz="0" w:space="0" w:color="auto"/>
            <w:bottom w:val="none" w:sz="0" w:space="0" w:color="auto"/>
            <w:right w:val="none" w:sz="0" w:space="0" w:color="auto"/>
          </w:divBdr>
        </w:div>
        <w:div w:id="1990092828">
          <w:marLeft w:val="0"/>
          <w:marRight w:val="0"/>
          <w:marTop w:val="0"/>
          <w:marBottom w:val="0"/>
          <w:divBdr>
            <w:top w:val="none" w:sz="0" w:space="0" w:color="auto"/>
            <w:left w:val="none" w:sz="0" w:space="0" w:color="auto"/>
            <w:bottom w:val="none" w:sz="0" w:space="0" w:color="auto"/>
            <w:right w:val="none" w:sz="0" w:space="0" w:color="auto"/>
          </w:divBdr>
        </w:div>
        <w:div w:id="583732221">
          <w:marLeft w:val="0"/>
          <w:marRight w:val="0"/>
          <w:marTop w:val="0"/>
          <w:marBottom w:val="0"/>
          <w:divBdr>
            <w:top w:val="none" w:sz="0" w:space="0" w:color="auto"/>
            <w:left w:val="none" w:sz="0" w:space="0" w:color="auto"/>
            <w:bottom w:val="none" w:sz="0" w:space="0" w:color="auto"/>
            <w:right w:val="none" w:sz="0" w:space="0" w:color="auto"/>
          </w:divBdr>
        </w:div>
        <w:div w:id="598878158">
          <w:marLeft w:val="0"/>
          <w:marRight w:val="0"/>
          <w:marTop w:val="0"/>
          <w:marBottom w:val="0"/>
          <w:divBdr>
            <w:top w:val="none" w:sz="0" w:space="0" w:color="auto"/>
            <w:left w:val="none" w:sz="0" w:space="0" w:color="auto"/>
            <w:bottom w:val="none" w:sz="0" w:space="0" w:color="auto"/>
            <w:right w:val="none" w:sz="0" w:space="0" w:color="auto"/>
          </w:divBdr>
        </w:div>
        <w:div w:id="1351561519">
          <w:marLeft w:val="0"/>
          <w:marRight w:val="0"/>
          <w:marTop w:val="0"/>
          <w:marBottom w:val="0"/>
          <w:divBdr>
            <w:top w:val="none" w:sz="0" w:space="0" w:color="auto"/>
            <w:left w:val="none" w:sz="0" w:space="0" w:color="auto"/>
            <w:bottom w:val="none" w:sz="0" w:space="0" w:color="auto"/>
            <w:right w:val="none" w:sz="0" w:space="0" w:color="auto"/>
          </w:divBdr>
        </w:div>
        <w:div w:id="916866466">
          <w:marLeft w:val="0"/>
          <w:marRight w:val="0"/>
          <w:marTop w:val="0"/>
          <w:marBottom w:val="0"/>
          <w:divBdr>
            <w:top w:val="none" w:sz="0" w:space="0" w:color="auto"/>
            <w:left w:val="none" w:sz="0" w:space="0" w:color="auto"/>
            <w:bottom w:val="none" w:sz="0" w:space="0" w:color="auto"/>
            <w:right w:val="none" w:sz="0" w:space="0" w:color="auto"/>
          </w:divBdr>
        </w:div>
        <w:div w:id="1172187183">
          <w:marLeft w:val="0"/>
          <w:marRight w:val="0"/>
          <w:marTop w:val="0"/>
          <w:marBottom w:val="0"/>
          <w:divBdr>
            <w:top w:val="none" w:sz="0" w:space="0" w:color="auto"/>
            <w:left w:val="none" w:sz="0" w:space="0" w:color="auto"/>
            <w:bottom w:val="none" w:sz="0" w:space="0" w:color="auto"/>
            <w:right w:val="none" w:sz="0" w:space="0" w:color="auto"/>
          </w:divBdr>
        </w:div>
        <w:div w:id="596526812">
          <w:marLeft w:val="0"/>
          <w:marRight w:val="0"/>
          <w:marTop w:val="0"/>
          <w:marBottom w:val="0"/>
          <w:divBdr>
            <w:top w:val="none" w:sz="0" w:space="0" w:color="auto"/>
            <w:left w:val="none" w:sz="0" w:space="0" w:color="auto"/>
            <w:bottom w:val="none" w:sz="0" w:space="0" w:color="auto"/>
            <w:right w:val="none" w:sz="0" w:space="0" w:color="auto"/>
          </w:divBdr>
        </w:div>
        <w:div w:id="1054624331">
          <w:marLeft w:val="0"/>
          <w:marRight w:val="0"/>
          <w:marTop w:val="0"/>
          <w:marBottom w:val="0"/>
          <w:divBdr>
            <w:top w:val="none" w:sz="0" w:space="0" w:color="auto"/>
            <w:left w:val="none" w:sz="0" w:space="0" w:color="auto"/>
            <w:bottom w:val="none" w:sz="0" w:space="0" w:color="auto"/>
            <w:right w:val="none" w:sz="0" w:space="0" w:color="auto"/>
          </w:divBdr>
        </w:div>
        <w:div w:id="282230411">
          <w:marLeft w:val="0"/>
          <w:marRight w:val="0"/>
          <w:marTop w:val="0"/>
          <w:marBottom w:val="0"/>
          <w:divBdr>
            <w:top w:val="none" w:sz="0" w:space="0" w:color="auto"/>
            <w:left w:val="none" w:sz="0" w:space="0" w:color="auto"/>
            <w:bottom w:val="none" w:sz="0" w:space="0" w:color="auto"/>
            <w:right w:val="none" w:sz="0" w:space="0" w:color="auto"/>
          </w:divBdr>
        </w:div>
        <w:div w:id="365259109">
          <w:marLeft w:val="0"/>
          <w:marRight w:val="0"/>
          <w:marTop w:val="0"/>
          <w:marBottom w:val="0"/>
          <w:divBdr>
            <w:top w:val="none" w:sz="0" w:space="0" w:color="auto"/>
            <w:left w:val="none" w:sz="0" w:space="0" w:color="auto"/>
            <w:bottom w:val="none" w:sz="0" w:space="0" w:color="auto"/>
            <w:right w:val="none" w:sz="0" w:space="0" w:color="auto"/>
          </w:divBdr>
        </w:div>
        <w:div w:id="1801990173">
          <w:marLeft w:val="0"/>
          <w:marRight w:val="0"/>
          <w:marTop w:val="0"/>
          <w:marBottom w:val="0"/>
          <w:divBdr>
            <w:top w:val="none" w:sz="0" w:space="0" w:color="auto"/>
            <w:left w:val="none" w:sz="0" w:space="0" w:color="auto"/>
            <w:bottom w:val="none" w:sz="0" w:space="0" w:color="auto"/>
            <w:right w:val="none" w:sz="0" w:space="0" w:color="auto"/>
          </w:divBdr>
        </w:div>
        <w:div w:id="1320229428">
          <w:marLeft w:val="0"/>
          <w:marRight w:val="0"/>
          <w:marTop w:val="0"/>
          <w:marBottom w:val="0"/>
          <w:divBdr>
            <w:top w:val="none" w:sz="0" w:space="0" w:color="auto"/>
            <w:left w:val="none" w:sz="0" w:space="0" w:color="auto"/>
            <w:bottom w:val="none" w:sz="0" w:space="0" w:color="auto"/>
            <w:right w:val="none" w:sz="0" w:space="0" w:color="auto"/>
          </w:divBdr>
        </w:div>
        <w:div w:id="956449814">
          <w:marLeft w:val="0"/>
          <w:marRight w:val="0"/>
          <w:marTop w:val="0"/>
          <w:marBottom w:val="0"/>
          <w:divBdr>
            <w:top w:val="none" w:sz="0" w:space="0" w:color="auto"/>
            <w:left w:val="none" w:sz="0" w:space="0" w:color="auto"/>
            <w:bottom w:val="none" w:sz="0" w:space="0" w:color="auto"/>
            <w:right w:val="none" w:sz="0" w:space="0" w:color="auto"/>
          </w:divBdr>
        </w:div>
        <w:div w:id="735661905">
          <w:marLeft w:val="0"/>
          <w:marRight w:val="0"/>
          <w:marTop w:val="0"/>
          <w:marBottom w:val="0"/>
          <w:divBdr>
            <w:top w:val="none" w:sz="0" w:space="0" w:color="auto"/>
            <w:left w:val="none" w:sz="0" w:space="0" w:color="auto"/>
            <w:bottom w:val="none" w:sz="0" w:space="0" w:color="auto"/>
            <w:right w:val="none" w:sz="0" w:space="0" w:color="auto"/>
          </w:divBdr>
        </w:div>
        <w:div w:id="1371757318">
          <w:marLeft w:val="0"/>
          <w:marRight w:val="0"/>
          <w:marTop w:val="0"/>
          <w:marBottom w:val="0"/>
          <w:divBdr>
            <w:top w:val="none" w:sz="0" w:space="0" w:color="auto"/>
            <w:left w:val="none" w:sz="0" w:space="0" w:color="auto"/>
            <w:bottom w:val="none" w:sz="0" w:space="0" w:color="auto"/>
            <w:right w:val="none" w:sz="0" w:space="0" w:color="auto"/>
          </w:divBdr>
        </w:div>
      </w:divsChild>
    </w:div>
    <w:div w:id="496652071">
      <w:bodyDiv w:val="1"/>
      <w:marLeft w:val="0"/>
      <w:marRight w:val="0"/>
      <w:marTop w:val="0"/>
      <w:marBottom w:val="0"/>
      <w:divBdr>
        <w:top w:val="none" w:sz="0" w:space="0" w:color="auto"/>
        <w:left w:val="none" w:sz="0" w:space="0" w:color="auto"/>
        <w:bottom w:val="none" w:sz="0" w:space="0" w:color="auto"/>
        <w:right w:val="none" w:sz="0" w:space="0" w:color="auto"/>
      </w:divBdr>
    </w:div>
    <w:div w:id="540090791">
      <w:bodyDiv w:val="1"/>
      <w:marLeft w:val="0"/>
      <w:marRight w:val="0"/>
      <w:marTop w:val="0"/>
      <w:marBottom w:val="0"/>
      <w:divBdr>
        <w:top w:val="none" w:sz="0" w:space="0" w:color="auto"/>
        <w:left w:val="none" w:sz="0" w:space="0" w:color="auto"/>
        <w:bottom w:val="none" w:sz="0" w:space="0" w:color="auto"/>
        <w:right w:val="none" w:sz="0" w:space="0" w:color="auto"/>
      </w:divBdr>
    </w:div>
    <w:div w:id="568882519">
      <w:bodyDiv w:val="1"/>
      <w:marLeft w:val="0"/>
      <w:marRight w:val="0"/>
      <w:marTop w:val="0"/>
      <w:marBottom w:val="0"/>
      <w:divBdr>
        <w:top w:val="none" w:sz="0" w:space="0" w:color="auto"/>
        <w:left w:val="none" w:sz="0" w:space="0" w:color="auto"/>
        <w:bottom w:val="none" w:sz="0" w:space="0" w:color="auto"/>
        <w:right w:val="none" w:sz="0" w:space="0" w:color="auto"/>
      </w:divBdr>
      <w:divsChild>
        <w:div w:id="797139982">
          <w:marLeft w:val="0"/>
          <w:marRight w:val="0"/>
          <w:marTop w:val="0"/>
          <w:marBottom w:val="0"/>
          <w:divBdr>
            <w:top w:val="none" w:sz="0" w:space="0" w:color="auto"/>
            <w:left w:val="none" w:sz="0" w:space="0" w:color="auto"/>
            <w:bottom w:val="none" w:sz="0" w:space="0" w:color="auto"/>
            <w:right w:val="none" w:sz="0" w:space="0" w:color="auto"/>
          </w:divBdr>
          <w:divsChild>
            <w:div w:id="11636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4847">
      <w:bodyDiv w:val="1"/>
      <w:marLeft w:val="0"/>
      <w:marRight w:val="0"/>
      <w:marTop w:val="0"/>
      <w:marBottom w:val="0"/>
      <w:divBdr>
        <w:top w:val="none" w:sz="0" w:space="0" w:color="auto"/>
        <w:left w:val="none" w:sz="0" w:space="0" w:color="auto"/>
        <w:bottom w:val="none" w:sz="0" w:space="0" w:color="auto"/>
        <w:right w:val="none" w:sz="0" w:space="0" w:color="auto"/>
      </w:divBdr>
      <w:divsChild>
        <w:div w:id="715088111">
          <w:marLeft w:val="0"/>
          <w:marRight w:val="0"/>
          <w:marTop w:val="0"/>
          <w:marBottom w:val="0"/>
          <w:divBdr>
            <w:top w:val="none" w:sz="0" w:space="0" w:color="auto"/>
            <w:left w:val="none" w:sz="0" w:space="0" w:color="auto"/>
            <w:bottom w:val="none" w:sz="0" w:space="0" w:color="auto"/>
            <w:right w:val="none" w:sz="0" w:space="0" w:color="auto"/>
          </w:divBdr>
          <w:divsChild>
            <w:div w:id="1258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9255">
      <w:bodyDiv w:val="1"/>
      <w:marLeft w:val="0"/>
      <w:marRight w:val="0"/>
      <w:marTop w:val="0"/>
      <w:marBottom w:val="0"/>
      <w:divBdr>
        <w:top w:val="none" w:sz="0" w:space="0" w:color="auto"/>
        <w:left w:val="none" w:sz="0" w:space="0" w:color="auto"/>
        <w:bottom w:val="none" w:sz="0" w:space="0" w:color="auto"/>
        <w:right w:val="none" w:sz="0" w:space="0" w:color="auto"/>
      </w:divBdr>
    </w:div>
    <w:div w:id="762842833">
      <w:bodyDiv w:val="1"/>
      <w:marLeft w:val="0"/>
      <w:marRight w:val="0"/>
      <w:marTop w:val="0"/>
      <w:marBottom w:val="0"/>
      <w:divBdr>
        <w:top w:val="none" w:sz="0" w:space="0" w:color="auto"/>
        <w:left w:val="none" w:sz="0" w:space="0" w:color="auto"/>
        <w:bottom w:val="none" w:sz="0" w:space="0" w:color="auto"/>
        <w:right w:val="none" w:sz="0" w:space="0" w:color="auto"/>
      </w:divBdr>
      <w:divsChild>
        <w:div w:id="1049299953">
          <w:marLeft w:val="0"/>
          <w:marRight w:val="0"/>
          <w:marTop w:val="0"/>
          <w:marBottom w:val="0"/>
          <w:divBdr>
            <w:top w:val="none" w:sz="0" w:space="0" w:color="auto"/>
            <w:left w:val="none" w:sz="0" w:space="0" w:color="auto"/>
            <w:bottom w:val="none" w:sz="0" w:space="0" w:color="auto"/>
            <w:right w:val="none" w:sz="0" w:space="0" w:color="auto"/>
          </w:divBdr>
          <w:divsChild>
            <w:div w:id="10797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5163">
      <w:bodyDiv w:val="1"/>
      <w:marLeft w:val="0"/>
      <w:marRight w:val="0"/>
      <w:marTop w:val="0"/>
      <w:marBottom w:val="0"/>
      <w:divBdr>
        <w:top w:val="none" w:sz="0" w:space="0" w:color="auto"/>
        <w:left w:val="none" w:sz="0" w:space="0" w:color="auto"/>
        <w:bottom w:val="none" w:sz="0" w:space="0" w:color="auto"/>
        <w:right w:val="none" w:sz="0" w:space="0" w:color="auto"/>
      </w:divBdr>
    </w:div>
    <w:div w:id="920606976">
      <w:bodyDiv w:val="1"/>
      <w:marLeft w:val="0"/>
      <w:marRight w:val="0"/>
      <w:marTop w:val="0"/>
      <w:marBottom w:val="0"/>
      <w:divBdr>
        <w:top w:val="none" w:sz="0" w:space="0" w:color="auto"/>
        <w:left w:val="none" w:sz="0" w:space="0" w:color="auto"/>
        <w:bottom w:val="none" w:sz="0" w:space="0" w:color="auto"/>
        <w:right w:val="none" w:sz="0" w:space="0" w:color="auto"/>
      </w:divBdr>
      <w:divsChild>
        <w:div w:id="2036148126">
          <w:marLeft w:val="0"/>
          <w:marRight w:val="0"/>
          <w:marTop w:val="0"/>
          <w:marBottom w:val="0"/>
          <w:divBdr>
            <w:top w:val="none" w:sz="0" w:space="0" w:color="auto"/>
            <w:left w:val="none" w:sz="0" w:space="0" w:color="auto"/>
            <w:bottom w:val="none" w:sz="0" w:space="0" w:color="auto"/>
            <w:right w:val="none" w:sz="0" w:space="0" w:color="auto"/>
          </w:divBdr>
        </w:div>
        <w:div w:id="909508956">
          <w:marLeft w:val="0"/>
          <w:marRight w:val="0"/>
          <w:marTop w:val="0"/>
          <w:marBottom w:val="0"/>
          <w:divBdr>
            <w:top w:val="none" w:sz="0" w:space="0" w:color="auto"/>
            <w:left w:val="none" w:sz="0" w:space="0" w:color="auto"/>
            <w:bottom w:val="none" w:sz="0" w:space="0" w:color="auto"/>
            <w:right w:val="none" w:sz="0" w:space="0" w:color="auto"/>
          </w:divBdr>
        </w:div>
        <w:div w:id="518128062">
          <w:marLeft w:val="0"/>
          <w:marRight w:val="0"/>
          <w:marTop w:val="0"/>
          <w:marBottom w:val="0"/>
          <w:divBdr>
            <w:top w:val="none" w:sz="0" w:space="0" w:color="auto"/>
            <w:left w:val="none" w:sz="0" w:space="0" w:color="auto"/>
            <w:bottom w:val="none" w:sz="0" w:space="0" w:color="auto"/>
            <w:right w:val="none" w:sz="0" w:space="0" w:color="auto"/>
          </w:divBdr>
        </w:div>
        <w:div w:id="2100443815">
          <w:marLeft w:val="0"/>
          <w:marRight w:val="0"/>
          <w:marTop w:val="0"/>
          <w:marBottom w:val="0"/>
          <w:divBdr>
            <w:top w:val="none" w:sz="0" w:space="0" w:color="auto"/>
            <w:left w:val="none" w:sz="0" w:space="0" w:color="auto"/>
            <w:bottom w:val="none" w:sz="0" w:space="0" w:color="auto"/>
            <w:right w:val="none" w:sz="0" w:space="0" w:color="auto"/>
          </w:divBdr>
        </w:div>
        <w:div w:id="1340888199">
          <w:marLeft w:val="0"/>
          <w:marRight w:val="0"/>
          <w:marTop w:val="0"/>
          <w:marBottom w:val="0"/>
          <w:divBdr>
            <w:top w:val="none" w:sz="0" w:space="0" w:color="auto"/>
            <w:left w:val="none" w:sz="0" w:space="0" w:color="auto"/>
            <w:bottom w:val="none" w:sz="0" w:space="0" w:color="auto"/>
            <w:right w:val="none" w:sz="0" w:space="0" w:color="auto"/>
          </w:divBdr>
        </w:div>
        <w:div w:id="2058047824">
          <w:marLeft w:val="0"/>
          <w:marRight w:val="0"/>
          <w:marTop w:val="0"/>
          <w:marBottom w:val="0"/>
          <w:divBdr>
            <w:top w:val="none" w:sz="0" w:space="0" w:color="auto"/>
            <w:left w:val="none" w:sz="0" w:space="0" w:color="auto"/>
            <w:bottom w:val="none" w:sz="0" w:space="0" w:color="auto"/>
            <w:right w:val="none" w:sz="0" w:space="0" w:color="auto"/>
          </w:divBdr>
        </w:div>
        <w:div w:id="539707967">
          <w:marLeft w:val="0"/>
          <w:marRight w:val="0"/>
          <w:marTop w:val="0"/>
          <w:marBottom w:val="0"/>
          <w:divBdr>
            <w:top w:val="none" w:sz="0" w:space="0" w:color="auto"/>
            <w:left w:val="none" w:sz="0" w:space="0" w:color="auto"/>
            <w:bottom w:val="none" w:sz="0" w:space="0" w:color="auto"/>
            <w:right w:val="none" w:sz="0" w:space="0" w:color="auto"/>
          </w:divBdr>
        </w:div>
        <w:div w:id="1486819601">
          <w:marLeft w:val="0"/>
          <w:marRight w:val="0"/>
          <w:marTop w:val="0"/>
          <w:marBottom w:val="0"/>
          <w:divBdr>
            <w:top w:val="none" w:sz="0" w:space="0" w:color="auto"/>
            <w:left w:val="none" w:sz="0" w:space="0" w:color="auto"/>
            <w:bottom w:val="none" w:sz="0" w:space="0" w:color="auto"/>
            <w:right w:val="none" w:sz="0" w:space="0" w:color="auto"/>
          </w:divBdr>
        </w:div>
        <w:div w:id="1429158815">
          <w:marLeft w:val="0"/>
          <w:marRight w:val="0"/>
          <w:marTop w:val="0"/>
          <w:marBottom w:val="0"/>
          <w:divBdr>
            <w:top w:val="none" w:sz="0" w:space="0" w:color="auto"/>
            <w:left w:val="none" w:sz="0" w:space="0" w:color="auto"/>
            <w:bottom w:val="none" w:sz="0" w:space="0" w:color="auto"/>
            <w:right w:val="none" w:sz="0" w:space="0" w:color="auto"/>
          </w:divBdr>
        </w:div>
        <w:div w:id="1619028538">
          <w:marLeft w:val="0"/>
          <w:marRight w:val="0"/>
          <w:marTop w:val="0"/>
          <w:marBottom w:val="0"/>
          <w:divBdr>
            <w:top w:val="none" w:sz="0" w:space="0" w:color="auto"/>
            <w:left w:val="none" w:sz="0" w:space="0" w:color="auto"/>
            <w:bottom w:val="none" w:sz="0" w:space="0" w:color="auto"/>
            <w:right w:val="none" w:sz="0" w:space="0" w:color="auto"/>
          </w:divBdr>
        </w:div>
        <w:div w:id="633751888">
          <w:marLeft w:val="0"/>
          <w:marRight w:val="0"/>
          <w:marTop w:val="0"/>
          <w:marBottom w:val="0"/>
          <w:divBdr>
            <w:top w:val="none" w:sz="0" w:space="0" w:color="auto"/>
            <w:left w:val="none" w:sz="0" w:space="0" w:color="auto"/>
            <w:bottom w:val="none" w:sz="0" w:space="0" w:color="auto"/>
            <w:right w:val="none" w:sz="0" w:space="0" w:color="auto"/>
          </w:divBdr>
        </w:div>
        <w:div w:id="1642684868">
          <w:marLeft w:val="0"/>
          <w:marRight w:val="0"/>
          <w:marTop w:val="0"/>
          <w:marBottom w:val="0"/>
          <w:divBdr>
            <w:top w:val="none" w:sz="0" w:space="0" w:color="auto"/>
            <w:left w:val="none" w:sz="0" w:space="0" w:color="auto"/>
            <w:bottom w:val="none" w:sz="0" w:space="0" w:color="auto"/>
            <w:right w:val="none" w:sz="0" w:space="0" w:color="auto"/>
          </w:divBdr>
        </w:div>
        <w:div w:id="919562806">
          <w:marLeft w:val="0"/>
          <w:marRight w:val="0"/>
          <w:marTop w:val="0"/>
          <w:marBottom w:val="0"/>
          <w:divBdr>
            <w:top w:val="none" w:sz="0" w:space="0" w:color="auto"/>
            <w:left w:val="none" w:sz="0" w:space="0" w:color="auto"/>
            <w:bottom w:val="none" w:sz="0" w:space="0" w:color="auto"/>
            <w:right w:val="none" w:sz="0" w:space="0" w:color="auto"/>
          </w:divBdr>
        </w:div>
        <w:div w:id="382599973">
          <w:marLeft w:val="0"/>
          <w:marRight w:val="0"/>
          <w:marTop w:val="0"/>
          <w:marBottom w:val="0"/>
          <w:divBdr>
            <w:top w:val="none" w:sz="0" w:space="0" w:color="auto"/>
            <w:left w:val="none" w:sz="0" w:space="0" w:color="auto"/>
            <w:bottom w:val="none" w:sz="0" w:space="0" w:color="auto"/>
            <w:right w:val="none" w:sz="0" w:space="0" w:color="auto"/>
          </w:divBdr>
        </w:div>
        <w:div w:id="942105490">
          <w:marLeft w:val="0"/>
          <w:marRight w:val="0"/>
          <w:marTop w:val="240"/>
          <w:marBottom w:val="165"/>
          <w:divBdr>
            <w:top w:val="none" w:sz="0" w:space="0" w:color="auto"/>
            <w:left w:val="none" w:sz="0" w:space="0" w:color="auto"/>
            <w:bottom w:val="none" w:sz="0" w:space="0" w:color="auto"/>
            <w:right w:val="none" w:sz="0" w:space="0" w:color="auto"/>
          </w:divBdr>
          <w:divsChild>
            <w:div w:id="771752431">
              <w:marLeft w:val="0"/>
              <w:marRight w:val="0"/>
              <w:marTop w:val="0"/>
              <w:marBottom w:val="0"/>
              <w:divBdr>
                <w:top w:val="none" w:sz="0" w:space="0" w:color="auto"/>
                <w:left w:val="none" w:sz="0" w:space="0" w:color="auto"/>
                <w:bottom w:val="none" w:sz="0" w:space="0" w:color="auto"/>
                <w:right w:val="none" w:sz="0" w:space="0" w:color="auto"/>
              </w:divBdr>
              <w:divsChild>
                <w:div w:id="512304425">
                  <w:marLeft w:val="0"/>
                  <w:marRight w:val="0"/>
                  <w:marTop w:val="0"/>
                  <w:marBottom w:val="0"/>
                  <w:divBdr>
                    <w:top w:val="none" w:sz="0" w:space="0" w:color="auto"/>
                    <w:left w:val="none" w:sz="0" w:space="0" w:color="auto"/>
                    <w:bottom w:val="none" w:sz="0" w:space="0" w:color="auto"/>
                    <w:right w:val="none" w:sz="0" w:space="0" w:color="auto"/>
                  </w:divBdr>
                  <w:divsChild>
                    <w:div w:id="2024816715">
                      <w:marLeft w:val="0"/>
                      <w:marRight w:val="0"/>
                      <w:marTop w:val="0"/>
                      <w:marBottom w:val="0"/>
                      <w:divBdr>
                        <w:top w:val="none" w:sz="0" w:space="0" w:color="auto"/>
                        <w:left w:val="none" w:sz="0" w:space="0" w:color="auto"/>
                        <w:bottom w:val="none" w:sz="0" w:space="0" w:color="auto"/>
                        <w:right w:val="none" w:sz="0" w:space="0" w:color="auto"/>
                      </w:divBdr>
                      <w:divsChild>
                        <w:div w:id="9896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012290">
          <w:marLeft w:val="0"/>
          <w:marRight w:val="0"/>
          <w:marTop w:val="0"/>
          <w:marBottom w:val="0"/>
          <w:divBdr>
            <w:top w:val="none" w:sz="0" w:space="0" w:color="auto"/>
            <w:left w:val="none" w:sz="0" w:space="0" w:color="auto"/>
            <w:bottom w:val="none" w:sz="0" w:space="0" w:color="auto"/>
            <w:right w:val="none" w:sz="0" w:space="0" w:color="auto"/>
          </w:divBdr>
        </w:div>
        <w:div w:id="1287194706">
          <w:marLeft w:val="0"/>
          <w:marRight w:val="0"/>
          <w:marTop w:val="0"/>
          <w:marBottom w:val="0"/>
          <w:divBdr>
            <w:top w:val="none" w:sz="0" w:space="0" w:color="auto"/>
            <w:left w:val="none" w:sz="0" w:space="0" w:color="auto"/>
            <w:bottom w:val="none" w:sz="0" w:space="0" w:color="auto"/>
            <w:right w:val="none" w:sz="0" w:space="0" w:color="auto"/>
          </w:divBdr>
        </w:div>
        <w:div w:id="798450396">
          <w:marLeft w:val="0"/>
          <w:marRight w:val="0"/>
          <w:marTop w:val="0"/>
          <w:marBottom w:val="0"/>
          <w:divBdr>
            <w:top w:val="none" w:sz="0" w:space="0" w:color="auto"/>
            <w:left w:val="none" w:sz="0" w:space="0" w:color="auto"/>
            <w:bottom w:val="none" w:sz="0" w:space="0" w:color="auto"/>
            <w:right w:val="none" w:sz="0" w:space="0" w:color="auto"/>
          </w:divBdr>
        </w:div>
        <w:div w:id="1761369006">
          <w:marLeft w:val="0"/>
          <w:marRight w:val="0"/>
          <w:marTop w:val="0"/>
          <w:marBottom w:val="0"/>
          <w:divBdr>
            <w:top w:val="none" w:sz="0" w:space="0" w:color="auto"/>
            <w:left w:val="none" w:sz="0" w:space="0" w:color="auto"/>
            <w:bottom w:val="none" w:sz="0" w:space="0" w:color="auto"/>
            <w:right w:val="none" w:sz="0" w:space="0" w:color="auto"/>
          </w:divBdr>
        </w:div>
        <w:div w:id="960724376">
          <w:marLeft w:val="0"/>
          <w:marRight w:val="0"/>
          <w:marTop w:val="0"/>
          <w:marBottom w:val="0"/>
          <w:divBdr>
            <w:top w:val="none" w:sz="0" w:space="0" w:color="auto"/>
            <w:left w:val="none" w:sz="0" w:space="0" w:color="auto"/>
            <w:bottom w:val="none" w:sz="0" w:space="0" w:color="auto"/>
            <w:right w:val="none" w:sz="0" w:space="0" w:color="auto"/>
          </w:divBdr>
        </w:div>
        <w:div w:id="1684941744">
          <w:blockQuote w:val="1"/>
          <w:marLeft w:val="0"/>
          <w:marRight w:val="0"/>
          <w:marTop w:val="240"/>
          <w:marBottom w:val="0"/>
          <w:divBdr>
            <w:top w:val="none" w:sz="0" w:space="0" w:color="auto"/>
            <w:left w:val="single" w:sz="12" w:space="11" w:color="81858C"/>
            <w:bottom w:val="none" w:sz="0" w:space="0" w:color="auto"/>
            <w:right w:val="none" w:sz="0" w:space="0" w:color="auto"/>
          </w:divBdr>
        </w:div>
        <w:div w:id="180050938">
          <w:marLeft w:val="0"/>
          <w:marRight w:val="0"/>
          <w:marTop w:val="240"/>
          <w:marBottom w:val="165"/>
          <w:divBdr>
            <w:top w:val="none" w:sz="0" w:space="0" w:color="auto"/>
            <w:left w:val="none" w:sz="0" w:space="0" w:color="auto"/>
            <w:bottom w:val="none" w:sz="0" w:space="0" w:color="auto"/>
            <w:right w:val="none" w:sz="0" w:space="0" w:color="auto"/>
          </w:divBdr>
          <w:divsChild>
            <w:div w:id="1396395294">
              <w:marLeft w:val="0"/>
              <w:marRight w:val="0"/>
              <w:marTop w:val="0"/>
              <w:marBottom w:val="0"/>
              <w:divBdr>
                <w:top w:val="none" w:sz="0" w:space="0" w:color="auto"/>
                <w:left w:val="none" w:sz="0" w:space="0" w:color="auto"/>
                <w:bottom w:val="none" w:sz="0" w:space="0" w:color="auto"/>
                <w:right w:val="none" w:sz="0" w:space="0" w:color="auto"/>
              </w:divBdr>
              <w:divsChild>
                <w:div w:id="592008724">
                  <w:marLeft w:val="0"/>
                  <w:marRight w:val="0"/>
                  <w:marTop w:val="0"/>
                  <w:marBottom w:val="0"/>
                  <w:divBdr>
                    <w:top w:val="none" w:sz="0" w:space="0" w:color="auto"/>
                    <w:left w:val="none" w:sz="0" w:space="0" w:color="auto"/>
                    <w:bottom w:val="none" w:sz="0" w:space="0" w:color="auto"/>
                    <w:right w:val="none" w:sz="0" w:space="0" w:color="auto"/>
                  </w:divBdr>
                  <w:divsChild>
                    <w:div w:id="2049795293">
                      <w:marLeft w:val="0"/>
                      <w:marRight w:val="0"/>
                      <w:marTop w:val="0"/>
                      <w:marBottom w:val="0"/>
                      <w:divBdr>
                        <w:top w:val="none" w:sz="0" w:space="0" w:color="auto"/>
                        <w:left w:val="none" w:sz="0" w:space="0" w:color="auto"/>
                        <w:bottom w:val="none" w:sz="0" w:space="0" w:color="auto"/>
                        <w:right w:val="none" w:sz="0" w:space="0" w:color="auto"/>
                      </w:divBdr>
                      <w:divsChild>
                        <w:div w:id="1576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06301">
          <w:marLeft w:val="0"/>
          <w:marRight w:val="0"/>
          <w:marTop w:val="0"/>
          <w:marBottom w:val="0"/>
          <w:divBdr>
            <w:top w:val="none" w:sz="0" w:space="0" w:color="auto"/>
            <w:left w:val="none" w:sz="0" w:space="0" w:color="auto"/>
            <w:bottom w:val="none" w:sz="0" w:space="0" w:color="auto"/>
            <w:right w:val="none" w:sz="0" w:space="0" w:color="auto"/>
          </w:divBdr>
        </w:div>
        <w:div w:id="123159849">
          <w:marLeft w:val="0"/>
          <w:marRight w:val="0"/>
          <w:marTop w:val="0"/>
          <w:marBottom w:val="0"/>
          <w:divBdr>
            <w:top w:val="none" w:sz="0" w:space="0" w:color="auto"/>
            <w:left w:val="none" w:sz="0" w:space="0" w:color="auto"/>
            <w:bottom w:val="none" w:sz="0" w:space="0" w:color="auto"/>
            <w:right w:val="none" w:sz="0" w:space="0" w:color="auto"/>
          </w:divBdr>
        </w:div>
        <w:div w:id="1279679390">
          <w:marLeft w:val="0"/>
          <w:marRight w:val="0"/>
          <w:marTop w:val="0"/>
          <w:marBottom w:val="0"/>
          <w:divBdr>
            <w:top w:val="none" w:sz="0" w:space="0" w:color="auto"/>
            <w:left w:val="none" w:sz="0" w:space="0" w:color="auto"/>
            <w:bottom w:val="none" w:sz="0" w:space="0" w:color="auto"/>
            <w:right w:val="none" w:sz="0" w:space="0" w:color="auto"/>
          </w:divBdr>
        </w:div>
        <w:div w:id="656886378">
          <w:marLeft w:val="0"/>
          <w:marRight w:val="0"/>
          <w:marTop w:val="0"/>
          <w:marBottom w:val="0"/>
          <w:divBdr>
            <w:top w:val="none" w:sz="0" w:space="0" w:color="auto"/>
            <w:left w:val="none" w:sz="0" w:space="0" w:color="auto"/>
            <w:bottom w:val="none" w:sz="0" w:space="0" w:color="auto"/>
            <w:right w:val="none" w:sz="0" w:space="0" w:color="auto"/>
          </w:divBdr>
        </w:div>
        <w:div w:id="1051002056">
          <w:marLeft w:val="0"/>
          <w:marRight w:val="0"/>
          <w:marTop w:val="0"/>
          <w:marBottom w:val="0"/>
          <w:divBdr>
            <w:top w:val="none" w:sz="0" w:space="0" w:color="auto"/>
            <w:left w:val="none" w:sz="0" w:space="0" w:color="auto"/>
            <w:bottom w:val="none" w:sz="0" w:space="0" w:color="auto"/>
            <w:right w:val="none" w:sz="0" w:space="0" w:color="auto"/>
          </w:divBdr>
        </w:div>
        <w:div w:id="1176578849">
          <w:marLeft w:val="0"/>
          <w:marRight w:val="0"/>
          <w:marTop w:val="0"/>
          <w:marBottom w:val="0"/>
          <w:divBdr>
            <w:top w:val="none" w:sz="0" w:space="0" w:color="auto"/>
            <w:left w:val="none" w:sz="0" w:space="0" w:color="auto"/>
            <w:bottom w:val="none" w:sz="0" w:space="0" w:color="auto"/>
            <w:right w:val="none" w:sz="0" w:space="0" w:color="auto"/>
          </w:divBdr>
        </w:div>
        <w:div w:id="407076447">
          <w:marLeft w:val="0"/>
          <w:marRight w:val="0"/>
          <w:marTop w:val="0"/>
          <w:marBottom w:val="0"/>
          <w:divBdr>
            <w:top w:val="none" w:sz="0" w:space="0" w:color="auto"/>
            <w:left w:val="none" w:sz="0" w:space="0" w:color="auto"/>
            <w:bottom w:val="none" w:sz="0" w:space="0" w:color="auto"/>
            <w:right w:val="none" w:sz="0" w:space="0" w:color="auto"/>
          </w:divBdr>
        </w:div>
        <w:div w:id="2132240339">
          <w:marLeft w:val="0"/>
          <w:marRight w:val="0"/>
          <w:marTop w:val="0"/>
          <w:marBottom w:val="0"/>
          <w:divBdr>
            <w:top w:val="none" w:sz="0" w:space="0" w:color="auto"/>
            <w:left w:val="none" w:sz="0" w:space="0" w:color="auto"/>
            <w:bottom w:val="none" w:sz="0" w:space="0" w:color="auto"/>
            <w:right w:val="none" w:sz="0" w:space="0" w:color="auto"/>
          </w:divBdr>
        </w:div>
        <w:div w:id="750588989">
          <w:marLeft w:val="0"/>
          <w:marRight w:val="0"/>
          <w:marTop w:val="0"/>
          <w:marBottom w:val="0"/>
          <w:divBdr>
            <w:top w:val="none" w:sz="0" w:space="0" w:color="auto"/>
            <w:left w:val="none" w:sz="0" w:space="0" w:color="auto"/>
            <w:bottom w:val="none" w:sz="0" w:space="0" w:color="auto"/>
            <w:right w:val="none" w:sz="0" w:space="0" w:color="auto"/>
          </w:divBdr>
        </w:div>
        <w:div w:id="258828711">
          <w:marLeft w:val="0"/>
          <w:marRight w:val="0"/>
          <w:marTop w:val="0"/>
          <w:marBottom w:val="0"/>
          <w:divBdr>
            <w:top w:val="none" w:sz="0" w:space="0" w:color="auto"/>
            <w:left w:val="none" w:sz="0" w:space="0" w:color="auto"/>
            <w:bottom w:val="none" w:sz="0" w:space="0" w:color="auto"/>
            <w:right w:val="none" w:sz="0" w:space="0" w:color="auto"/>
          </w:divBdr>
        </w:div>
        <w:div w:id="30806733">
          <w:marLeft w:val="0"/>
          <w:marRight w:val="0"/>
          <w:marTop w:val="0"/>
          <w:marBottom w:val="0"/>
          <w:divBdr>
            <w:top w:val="none" w:sz="0" w:space="0" w:color="auto"/>
            <w:left w:val="none" w:sz="0" w:space="0" w:color="auto"/>
            <w:bottom w:val="none" w:sz="0" w:space="0" w:color="auto"/>
            <w:right w:val="none" w:sz="0" w:space="0" w:color="auto"/>
          </w:divBdr>
        </w:div>
        <w:div w:id="672419441">
          <w:marLeft w:val="0"/>
          <w:marRight w:val="0"/>
          <w:marTop w:val="0"/>
          <w:marBottom w:val="0"/>
          <w:divBdr>
            <w:top w:val="none" w:sz="0" w:space="0" w:color="auto"/>
            <w:left w:val="none" w:sz="0" w:space="0" w:color="auto"/>
            <w:bottom w:val="none" w:sz="0" w:space="0" w:color="auto"/>
            <w:right w:val="none" w:sz="0" w:space="0" w:color="auto"/>
          </w:divBdr>
        </w:div>
        <w:div w:id="825635232">
          <w:marLeft w:val="0"/>
          <w:marRight w:val="0"/>
          <w:marTop w:val="0"/>
          <w:marBottom w:val="0"/>
          <w:divBdr>
            <w:top w:val="none" w:sz="0" w:space="0" w:color="auto"/>
            <w:left w:val="none" w:sz="0" w:space="0" w:color="auto"/>
            <w:bottom w:val="none" w:sz="0" w:space="0" w:color="auto"/>
            <w:right w:val="none" w:sz="0" w:space="0" w:color="auto"/>
          </w:divBdr>
        </w:div>
        <w:div w:id="2132700171">
          <w:marLeft w:val="0"/>
          <w:marRight w:val="0"/>
          <w:marTop w:val="0"/>
          <w:marBottom w:val="0"/>
          <w:divBdr>
            <w:top w:val="none" w:sz="0" w:space="0" w:color="auto"/>
            <w:left w:val="none" w:sz="0" w:space="0" w:color="auto"/>
            <w:bottom w:val="none" w:sz="0" w:space="0" w:color="auto"/>
            <w:right w:val="none" w:sz="0" w:space="0" w:color="auto"/>
          </w:divBdr>
        </w:div>
        <w:div w:id="269582108">
          <w:marLeft w:val="0"/>
          <w:marRight w:val="0"/>
          <w:marTop w:val="0"/>
          <w:marBottom w:val="0"/>
          <w:divBdr>
            <w:top w:val="none" w:sz="0" w:space="0" w:color="auto"/>
            <w:left w:val="none" w:sz="0" w:space="0" w:color="auto"/>
            <w:bottom w:val="none" w:sz="0" w:space="0" w:color="auto"/>
            <w:right w:val="none" w:sz="0" w:space="0" w:color="auto"/>
          </w:divBdr>
        </w:div>
        <w:div w:id="2025981699">
          <w:marLeft w:val="0"/>
          <w:marRight w:val="0"/>
          <w:marTop w:val="0"/>
          <w:marBottom w:val="0"/>
          <w:divBdr>
            <w:top w:val="none" w:sz="0" w:space="0" w:color="auto"/>
            <w:left w:val="none" w:sz="0" w:space="0" w:color="auto"/>
            <w:bottom w:val="none" w:sz="0" w:space="0" w:color="auto"/>
            <w:right w:val="none" w:sz="0" w:space="0" w:color="auto"/>
          </w:divBdr>
        </w:div>
        <w:div w:id="1287273384">
          <w:marLeft w:val="0"/>
          <w:marRight w:val="0"/>
          <w:marTop w:val="0"/>
          <w:marBottom w:val="0"/>
          <w:divBdr>
            <w:top w:val="none" w:sz="0" w:space="0" w:color="auto"/>
            <w:left w:val="none" w:sz="0" w:space="0" w:color="auto"/>
            <w:bottom w:val="none" w:sz="0" w:space="0" w:color="auto"/>
            <w:right w:val="none" w:sz="0" w:space="0" w:color="auto"/>
          </w:divBdr>
        </w:div>
        <w:div w:id="1709139081">
          <w:marLeft w:val="0"/>
          <w:marRight w:val="0"/>
          <w:marTop w:val="0"/>
          <w:marBottom w:val="0"/>
          <w:divBdr>
            <w:top w:val="none" w:sz="0" w:space="0" w:color="auto"/>
            <w:left w:val="none" w:sz="0" w:space="0" w:color="auto"/>
            <w:bottom w:val="none" w:sz="0" w:space="0" w:color="auto"/>
            <w:right w:val="none" w:sz="0" w:space="0" w:color="auto"/>
          </w:divBdr>
        </w:div>
        <w:div w:id="1416895130">
          <w:marLeft w:val="0"/>
          <w:marRight w:val="0"/>
          <w:marTop w:val="0"/>
          <w:marBottom w:val="0"/>
          <w:divBdr>
            <w:top w:val="none" w:sz="0" w:space="0" w:color="auto"/>
            <w:left w:val="none" w:sz="0" w:space="0" w:color="auto"/>
            <w:bottom w:val="none" w:sz="0" w:space="0" w:color="auto"/>
            <w:right w:val="none" w:sz="0" w:space="0" w:color="auto"/>
          </w:divBdr>
        </w:div>
        <w:div w:id="1782070264">
          <w:marLeft w:val="0"/>
          <w:marRight w:val="0"/>
          <w:marTop w:val="0"/>
          <w:marBottom w:val="0"/>
          <w:divBdr>
            <w:top w:val="none" w:sz="0" w:space="0" w:color="auto"/>
            <w:left w:val="none" w:sz="0" w:space="0" w:color="auto"/>
            <w:bottom w:val="none" w:sz="0" w:space="0" w:color="auto"/>
            <w:right w:val="none" w:sz="0" w:space="0" w:color="auto"/>
          </w:divBdr>
        </w:div>
        <w:div w:id="887107784">
          <w:marLeft w:val="0"/>
          <w:marRight w:val="0"/>
          <w:marTop w:val="0"/>
          <w:marBottom w:val="0"/>
          <w:divBdr>
            <w:top w:val="none" w:sz="0" w:space="0" w:color="auto"/>
            <w:left w:val="none" w:sz="0" w:space="0" w:color="auto"/>
            <w:bottom w:val="none" w:sz="0" w:space="0" w:color="auto"/>
            <w:right w:val="none" w:sz="0" w:space="0" w:color="auto"/>
          </w:divBdr>
        </w:div>
        <w:div w:id="672102905">
          <w:marLeft w:val="0"/>
          <w:marRight w:val="0"/>
          <w:marTop w:val="0"/>
          <w:marBottom w:val="0"/>
          <w:divBdr>
            <w:top w:val="none" w:sz="0" w:space="0" w:color="auto"/>
            <w:left w:val="none" w:sz="0" w:space="0" w:color="auto"/>
            <w:bottom w:val="none" w:sz="0" w:space="0" w:color="auto"/>
            <w:right w:val="none" w:sz="0" w:space="0" w:color="auto"/>
          </w:divBdr>
        </w:div>
        <w:div w:id="1038353242">
          <w:marLeft w:val="0"/>
          <w:marRight w:val="0"/>
          <w:marTop w:val="0"/>
          <w:marBottom w:val="0"/>
          <w:divBdr>
            <w:top w:val="none" w:sz="0" w:space="0" w:color="auto"/>
            <w:left w:val="none" w:sz="0" w:space="0" w:color="auto"/>
            <w:bottom w:val="none" w:sz="0" w:space="0" w:color="auto"/>
            <w:right w:val="none" w:sz="0" w:space="0" w:color="auto"/>
          </w:divBdr>
        </w:div>
        <w:div w:id="1058742581">
          <w:marLeft w:val="0"/>
          <w:marRight w:val="0"/>
          <w:marTop w:val="0"/>
          <w:marBottom w:val="0"/>
          <w:divBdr>
            <w:top w:val="none" w:sz="0" w:space="0" w:color="auto"/>
            <w:left w:val="none" w:sz="0" w:space="0" w:color="auto"/>
            <w:bottom w:val="none" w:sz="0" w:space="0" w:color="auto"/>
            <w:right w:val="none" w:sz="0" w:space="0" w:color="auto"/>
          </w:divBdr>
        </w:div>
        <w:div w:id="1271545678">
          <w:marLeft w:val="0"/>
          <w:marRight w:val="0"/>
          <w:marTop w:val="0"/>
          <w:marBottom w:val="0"/>
          <w:divBdr>
            <w:top w:val="none" w:sz="0" w:space="0" w:color="auto"/>
            <w:left w:val="none" w:sz="0" w:space="0" w:color="auto"/>
            <w:bottom w:val="none" w:sz="0" w:space="0" w:color="auto"/>
            <w:right w:val="none" w:sz="0" w:space="0" w:color="auto"/>
          </w:divBdr>
        </w:div>
        <w:div w:id="475680253">
          <w:marLeft w:val="0"/>
          <w:marRight w:val="0"/>
          <w:marTop w:val="0"/>
          <w:marBottom w:val="0"/>
          <w:divBdr>
            <w:top w:val="none" w:sz="0" w:space="0" w:color="auto"/>
            <w:left w:val="none" w:sz="0" w:space="0" w:color="auto"/>
            <w:bottom w:val="none" w:sz="0" w:space="0" w:color="auto"/>
            <w:right w:val="none" w:sz="0" w:space="0" w:color="auto"/>
          </w:divBdr>
        </w:div>
        <w:div w:id="788160580">
          <w:marLeft w:val="0"/>
          <w:marRight w:val="0"/>
          <w:marTop w:val="0"/>
          <w:marBottom w:val="0"/>
          <w:divBdr>
            <w:top w:val="none" w:sz="0" w:space="0" w:color="auto"/>
            <w:left w:val="none" w:sz="0" w:space="0" w:color="auto"/>
            <w:bottom w:val="none" w:sz="0" w:space="0" w:color="auto"/>
            <w:right w:val="none" w:sz="0" w:space="0" w:color="auto"/>
          </w:divBdr>
        </w:div>
        <w:div w:id="1152603028">
          <w:marLeft w:val="0"/>
          <w:marRight w:val="0"/>
          <w:marTop w:val="0"/>
          <w:marBottom w:val="0"/>
          <w:divBdr>
            <w:top w:val="none" w:sz="0" w:space="0" w:color="auto"/>
            <w:left w:val="none" w:sz="0" w:space="0" w:color="auto"/>
            <w:bottom w:val="none" w:sz="0" w:space="0" w:color="auto"/>
            <w:right w:val="none" w:sz="0" w:space="0" w:color="auto"/>
          </w:divBdr>
        </w:div>
        <w:div w:id="515459055">
          <w:marLeft w:val="0"/>
          <w:marRight w:val="0"/>
          <w:marTop w:val="0"/>
          <w:marBottom w:val="0"/>
          <w:divBdr>
            <w:top w:val="none" w:sz="0" w:space="0" w:color="auto"/>
            <w:left w:val="none" w:sz="0" w:space="0" w:color="auto"/>
            <w:bottom w:val="none" w:sz="0" w:space="0" w:color="auto"/>
            <w:right w:val="none" w:sz="0" w:space="0" w:color="auto"/>
          </w:divBdr>
        </w:div>
        <w:div w:id="1247691705">
          <w:marLeft w:val="0"/>
          <w:marRight w:val="0"/>
          <w:marTop w:val="0"/>
          <w:marBottom w:val="0"/>
          <w:divBdr>
            <w:top w:val="none" w:sz="0" w:space="0" w:color="auto"/>
            <w:left w:val="none" w:sz="0" w:space="0" w:color="auto"/>
            <w:bottom w:val="none" w:sz="0" w:space="0" w:color="auto"/>
            <w:right w:val="none" w:sz="0" w:space="0" w:color="auto"/>
          </w:divBdr>
        </w:div>
        <w:div w:id="958341647">
          <w:marLeft w:val="0"/>
          <w:marRight w:val="0"/>
          <w:marTop w:val="0"/>
          <w:marBottom w:val="0"/>
          <w:divBdr>
            <w:top w:val="none" w:sz="0" w:space="0" w:color="auto"/>
            <w:left w:val="none" w:sz="0" w:space="0" w:color="auto"/>
            <w:bottom w:val="none" w:sz="0" w:space="0" w:color="auto"/>
            <w:right w:val="none" w:sz="0" w:space="0" w:color="auto"/>
          </w:divBdr>
        </w:div>
        <w:div w:id="1758744626">
          <w:marLeft w:val="0"/>
          <w:marRight w:val="0"/>
          <w:marTop w:val="0"/>
          <w:marBottom w:val="0"/>
          <w:divBdr>
            <w:top w:val="none" w:sz="0" w:space="0" w:color="auto"/>
            <w:left w:val="none" w:sz="0" w:space="0" w:color="auto"/>
            <w:bottom w:val="none" w:sz="0" w:space="0" w:color="auto"/>
            <w:right w:val="none" w:sz="0" w:space="0" w:color="auto"/>
          </w:divBdr>
        </w:div>
        <w:div w:id="1900244066">
          <w:marLeft w:val="0"/>
          <w:marRight w:val="0"/>
          <w:marTop w:val="0"/>
          <w:marBottom w:val="0"/>
          <w:divBdr>
            <w:top w:val="none" w:sz="0" w:space="0" w:color="auto"/>
            <w:left w:val="none" w:sz="0" w:space="0" w:color="auto"/>
            <w:bottom w:val="none" w:sz="0" w:space="0" w:color="auto"/>
            <w:right w:val="none" w:sz="0" w:space="0" w:color="auto"/>
          </w:divBdr>
        </w:div>
        <w:div w:id="722556665">
          <w:marLeft w:val="0"/>
          <w:marRight w:val="0"/>
          <w:marTop w:val="0"/>
          <w:marBottom w:val="0"/>
          <w:divBdr>
            <w:top w:val="none" w:sz="0" w:space="0" w:color="auto"/>
            <w:left w:val="none" w:sz="0" w:space="0" w:color="auto"/>
            <w:bottom w:val="none" w:sz="0" w:space="0" w:color="auto"/>
            <w:right w:val="none" w:sz="0" w:space="0" w:color="auto"/>
          </w:divBdr>
        </w:div>
        <w:div w:id="653680972">
          <w:marLeft w:val="0"/>
          <w:marRight w:val="0"/>
          <w:marTop w:val="0"/>
          <w:marBottom w:val="0"/>
          <w:divBdr>
            <w:top w:val="none" w:sz="0" w:space="0" w:color="auto"/>
            <w:left w:val="none" w:sz="0" w:space="0" w:color="auto"/>
            <w:bottom w:val="none" w:sz="0" w:space="0" w:color="auto"/>
            <w:right w:val="none" w:sz="0" w:space="0" w:color="auto"/>
          </w:divBdr>
        </w:div>
        <w:div w:id="1350376434">
          <w:marLeft w:val="0"/>
          <w:marRight w:val="0"/>
          <w:marTop w:val="0"/>
          <w:marBottom w:val="0"/>
          <w:divBdr>
            <w:top w:val="none" w:sz="0" w:space="0" w:color="auto"/>
            <w:left w:val="none" w:sz="0" w:space="0" w:color="auto"/>
            <w:bottom w:val="none" w:sz="0" w:space="0" w:color="auto"/>
            <w:right w:val="none" w:sz="0" w:space="0" w:color="auto"/>
          </w:divBdr>
        </w:div>
        <w:div w:id="269051978">
          <w:marLeft w:val="0"/>
          <w:marRight w:val="0"/>
          <w:marTop w:val="0"/>
          <w:marBottom w:val="0"/>
          <w:divBdr>
            <w:top w:val="none" w:sz="0" w:space="0" w:color="auto"/>
            <w:left w:val="none" w:sz="0" w:space="0" w:color="auto"/>
            <w:bottom w:val="none" w:sz="0" w:space="0" w:color="auto"/>
            <w:right w:val="none" w:sz="0" w:space="0" w:color="auto"/>
          </w:divBdr>
        </w:div>
        <w:div w:id="1313103758">
          <w:marLeft w:val="0"/>
          <w:marRight w:val="0"/>
          <w:marTop w:val="0"/>
          <w:marBottom w:val="0"/>
          <w:divBdr>
            <w:top w:val="none" w:sz="0" w:space="0" w:color="auto"/>
            <w:left w:val="none" w:sz="0" w:space="0" w:color="auto"/>
            <w:bottom w:val="none" w:sz="0" w:space="0" w:color="auto"/>
            <w:right w:val="none" w:sz="0" w:space="0" w:color="auto"/>
          </w:divBdr>
        </w:div>
        <w:div w:id="1390036065">
          <w:marLeft w:val="0"/>
          <w:marRight w:val="0"/>
          <w:marTop w:val="0"/>
          <w:marBottom w:val="0"/>
          <w:divBdr>
            <w:top w:val="none" w:sz="0" w:space="0" w:color="auto"/>
            <w:left w:val="none" w:sz="0" w:space="0" w:color="auto"/>
            <w:bottom w:val="none" w:sz="0" w:space="0" w:color="auto"/>
            <w:right w:val="none" w:sz="0" w:space="0" w:color="auto"/>
          </w:divBdr>
        </w:div>
        <w:div w:id="1956255227">
          <w:marLeft w:val="0"/>
          <w:marRight w:val="0"/>
          <w:marTop w:val="0"/>
          <w:marBottom w:val="0"/>
          <w:divBdr>
            <w:top w:val="none" w:sz="0" w:space="0" w:color="auto"/>
            <w:left w:val="none" w:sz="0" w:space="0" w:color="auto"/>
            <w:bottom w:val="none" w:sz="0" w:space="0" w:color="auto"/>
            <w:right w:val="none" w:sz="0" w:space="0" w:color="auto"/>
          </w:divBdr>
        </w:div>
        <w:div w:id="1094282049">
          <w:marLeft w:val="0"/>
          <w:marRight w:val="0"/>
          <w:marTop w:val="0"/>
          <w:marBottom w:val="0"/>
          <w:divBdr>
            <w:top w:val="none" w:sz="0" w:space="0" w:color="auto"/>
            <w:left w:val="none" w:sz="0" w:space="0" w:color="auto"/>
            <w:bottom w:val="none" w:sz="0" w:space="0" w:color="auto"/>
            <w:right w:val="none" w:sz="0" w:space="0" w:color="auto"/>
          </w:divBdr>
        </w:div>
      </w:divsChild>
    </w:div>
    <w:div w:id="1017655040">
      <w:bodyDiv w:val="1"/>
      <w:marLeft w:val="0"/>
      <w:marRight w:val="0"/>
      <w:marTop w:val="0"/>
      <w:marBottom w:val="0"/>
      <w:divBdr>
        <w:top w:val="none" w:sz="0" w:space="0" w:color="auto"/>
        <w:left w:val="none" w:sz="0" w:space="0" w:color="auto"/>
        <w:bottom w:val="none" w:sz="0" w:space="0" w:color="auto"/>
        <w:right w:val="none" w:sz="0" w:space="0" w:color="auto"/>
      </w:divBdr>
      <w:divsChild>
        <w:div w:id="1059667081">
          <w:marLeft w:val="0"/>
          <w:marRight w:val="0"/>
          <w:marTop w:val="0"/>
          <w:marBottom w:val="0"/>
          <w:divBdr>
            <w:top w:val="none" w:sz="0" w:space="0" w:color="auto"/>
            <w:left w:val="none" w:sz="0" w:space="0" w:color="auto"/>
            <w:bottom w:val="none" w:sz="0" w:space="0" w:color="auto"/>
            <w:right w:val="none" w:sz="0" w:space="0" w:color="auto"/>
          </w:divBdr>
        </w:div>
        <w:div w:id="1043017272">
          <w:marLeft w:val="0"/>
          <w:marRight w:val="0"/>
          <w:marTop w:val="0"/>
          <w:marBottom w:val="0"/>
          <w:divBdr>
            <w:top w:val="none" w:sz="0" w:space="0" w:color="auto"/>
            <w:left w:val="none" w:sz="0" w:space="0" w:color="auto"/>
            <w:bottom w:val="none" w:sz="0" w:space="0" w:color="auto"/>
            <w:right w:val="none" w:sz="0" w:space="0" w:color="auto"/>
          </w:divBdr>
        </w:div>
        <w:div w:id="1508134118">
          <w:marLeft w:val="0"/>
          <w:marRight w:val="0"/>
          <w:marTop w:val="0"/>
          <w:marBottom w:val="0"/>
          <w:divBdr>
            <w:top w:val="none" w:sz="0" w:space="0" w:color="auto"/>
            <w:left w:val="none" w:sz="0" w:space="0" w:color="auto"/>
            <w:bottom w:val="none" w:sz="0" w:space="0" w:color="auto"/>
            <w:right w:val="none" w:sz="0" w:space="0" w:color="auto"/>
          </w:divBdr>
        </w:div>
        <w:div w:id="1875800823">
          <w:marLeft w:val="0"/>
          <w:marRight w:val="0"/>
          <w:marTop w:val="0"/>
          <w:marBottom w:val="0"/>
          <w:divBdr>
            <w:top w:val="none" w:sz="0" w:space="0" w:color="auto"/>
            <w:left w:val="none" w:sz="0" w:space="0" w:color="auto"/>
            <w:bottom w:val="none" w:sz="0" w:space="0" w:color="auto"/>
            <w:right w:val="none" w:sz="0" w:space="0" w:color="auto"/>
          </w:divBdr>
        </w:div>
        <w:div w:id="617758294">
          <w:marLeft w:val="0"/>
          <w:marRight w:val="0"/>
          <w:marTop w:val="0"/>
          <w:marBottom w:val="0"/>
          <w:divBdr>
            <w:top w:val="none" w:sz="0" w:space="0" w:color="auto"/>
            <w:left w:val="none" w:sz="0" w:space="0" w:color="auto"/>
            <w:bottom w:val="none" w:sz="0" w:space="0" w:color="auto"/>
            <w:right w:val="none" w:sz="0" w:space="0" w:color="auto"/>
          </w:divBdr>
        </w:div>
        <w:div w:id="369108985">
          <w:marLeft w:val="0"/>
          <w:marRight w:val="0"/>
          <w:marTop w:val="0"/>
          <w:marBottom w:val="0"/>
          <w:divBdr>
            <w:top w:val="none" w:sz="0" w:space="0" w:color="auto"/>
            <w:left w:val="none" w:sz="0" w:space="0" w:color="auto"/>
            <w:bottom w:val="none" w:sz="0" w:space="0" w:color="auto"/>
            <w:right w:val="none" w:sz="0" w:space="0" w:color="auto"/>
          </w:divBdr>
        </w:div>
        <w:div w:id="193470803">
          <w:marLeft w:val="0"/>
          <w:marRight w:val="0"/>
          <w:marTop w:val="0"/>
          <w:marBottom w:val="0"/>
          <w:divBdr>
            <w:top w:val="none" w:sz="0" w:space="0" w:color="auto"/>
            <w:left w:val="none" w:sz="0" w:space="0" w:color="auto"/>
            <w:bottom w:val="none" w:sz="0" w:space="0" w:color="auto"/>
            <w:right w:val="none" w:sz="0" w:space="0" w:color="auto"/>
          </w:divBdr>
        </w:div>
        <w:div w:id="223682210">
          <w:marLeft w:val="0"/>
          <w:marRight w:val="0"/>
          <w:marTop w:val="0"/>
          <w:marBottom w:val="0"/>
          <w:divBdr>
            <w:top w:val="none" w:sz="0" w:space="0" w:color="auto"/>
            <w:left w:val="none" w:sz="0" w:space="0" w:color="auto"/>
            <w:bottom w:val="none" w:sz="0" w:space="0" w:color="auto"/>
            <w:right w:val="none" w:sz="0" w:space="0" w:color="auto"/>
          </w:divBdr>
        </w:div>
        <w:div w:id="1250430250">
          <w:marLeft w:val="0"/>
          <w:marRight w:val="0"/>
          <w:marTop w:val="0"/>
          <w:marBottom w:val="0"/>
          <w:divBdr>
            <w:top w:val="none" w:sz="0" w:space="0" w:color="auto"/>
            <w:left w:val="none" w:sz="0" w:space="0" w:color="auto"/>
            <w:bottom w:val="none" w:sz="0" w:space="0" w:color="auto"/>
            <w:right w:val="none" w:sz="0" w:space="0" w:color="auto"/>
          </w:divBdr>
        </w:div>
        <w:div w:id="1200702633">
          <w:marLeft w:val="0"/>
          <w:marRight w:val="0"/>
          <w:marTop w:val="0"/>
          <w:marBottom w:val="0"/>
          <w:divBdr>
            <w:top w:val="none" w:sz="0" w:space="0" w:color="auto"/>
            <w:left w:val="none" w:sz="0" w:space="0" w:color="auto"/>
            <w:bottom w:val="none" w:sz="0" w:space="0" w:color="auto"/>
            <w:right w:val="none" w:sz="0" w:space="0" w:color="auto"/>
          </w:divBdr>
        </w:div>
        <w:div w:id="2006979270">
          <w:marLeft w:val="0"/>
          <w:marRight w:val="0"/>
          <w:marTop w:val="0"/>
          <w:marBottom w:val="0"/>
          <w:divBdr>
            <w:top w:val="none" w:sz="0" w:space="0" w:color="auto"/>
            <w:left w:val="none" w:sz="0" w:space="0" w:color="auto"/>
            <w:bottom w:val="none" w:sz="0" w:space="0" w:color="auto"/>
            <w:right w:val="none" w:sz="0" w:space="0" w:color="auto"/>
          </w:divBdr>
        </w:div>
        <w:div w:id="2095742024">
          <w:marLeft w:val="0"/>
          <w:marRight w:val="0"/>
          <w:marTop w:val="0"/>
          <w:marBottom w:val="0"/>
          <w:divBdr>
            <w:top w:val="none" w:sz="0" w:space="0" w:color="auto"/>
            <w:left w:val="none" w:sz="0" w:space="0" w:color="auto"/>
            <w:bottom w:val="none" w:sz="0" w:space="0" w:color="auto"/>
            <w:right w:val="none" w:sz="0" w:space="0" w:color="auto"/>
          </w:divBdr>
        </w:div>
        <w:div w:id="1425028355">
          <w:marLeft w:val="0"/>
          <w:marRight w:val="0"/>
          <w:marTop w:val="0"/>
          <w:marBottom w:val="0"/>
          <w:divBdr>
            <w:top w:val="none" w:sz="0" w:space="0" w:color="auto"/>
            <w:left w:val="none" w:sz="0" w:space="0" w:color="auto"/>
            <w:bottom w:val="none" w:sz="0" w:space="0" w:color="auto"/>
            <w:right w:val="none" w:sz="0" w:space="0" w:color="auto"/>
          </w:divBdr>
        </w:div>
        <w:div w:id="1291088406">
          <w:marLeft w:val="0"/>
          <w:marRight w:val="0"/>
          <w:marTop w:val="240"/>
          <w:marBottom w:val="165"/>
          <w:divBdr>
            <w:top w:val="none" w:sz="0" w:space="0" w:color="auto"/>
            <w:left w:val="none" w:sz="0" w:space="0" w:color="auto"/>
            <w:bottom w:val="none" w:sz="0" w:space="0" w:color="auto"/>
            <w:right w:val="none" w:sz="0" w:space="0" w:color="auto"/>
          </w:divBdr>
          <w:divsChild>
            <w:div w:id="1226718805">
              <w:marLeft w:val="0"/>
              <w:marRight w:val="0"/>
              <w:marTop w:val="0"/>
              <w:marBottom w:val="0"/>
              <w:divBdr>
                <w:top w:val="none" w:sz="0" w:space="0" w:color="auto"/>
                <w:left w:val="none" w:sz="0" w:space="0" w:color="auto"/>
                <w:bottom w:val="none" w:sz="0" w:space="0" w:color="auto"/>
                <w:right w:val="none" w:sz="0" w:space="0" w:color="auto"/>
              </w:divBdr>
              <w:divsChild>
                <w:div w:id="595988690">
                  <w:marLeft w:val="0"/>
                  <w:marRight w:val="0"/>
                  <w:marTop w:val="0"/>
                  <w:marBottom w:val="0"/>
                  <w:divBdr>
                    <w:top w:val="none" w:sz="0" w:space="0" w:color="auto"/>
                    <w:left w:val="none" w:sz="0" w:space="0" w:color="auto"/>
                    <w:bottom w:val="none" w:sz="0" w:space="0" w:color="auto"/>
                    <w:right w:val="none" w:sz="0" w:space="0" w:color="auto"/>
                  </w:divBdr>
                  <w:divsChild>
                    <w:div w:id="334308769">
                      <w:marLeft w:val="0"/>
                      <w:marRight w:val="0"/>
                      <w:marTop w:val="0"/>
                      <w:marBottom w:val="0"/>
                      <w:divBdr>
                        <w:top w:val="none" w:sz="0" w:space="0" w:color="auto"/>
                        <w:left w:val="none" w:sz="0" w:space="0" w:color="auto"/>
                        <w:bottom w:val="none" w:sz="0" w:space="0" w:color="auto"/>
                        <w:right w:val="none" w:sz="0" w:space="0" w:color="auto"/>
                      </w:divBdr>
                      <w:divsChild>
                        <w:div w:id="11917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69980">
          <w:marLeft w:val="0"/>
          <w:marRight w:val="0"/>
          <w:marTop w:val="0"/>
          <w:marBottom w:val="0"/>
          <w:divBdr>
            <w:top w:val="none" w:sz="0" w:space="0" w:color="auto"/>
            <w:left w:val="none" w:sz="0" w:space="0" w:color="auto"/>
            <w:bottom w:val="none" w:sz="0" w:space="0" w:color="auto"/>
            <w:right w:val="none" w:sz="0" w:space="0" w:color="auto"/>
          </w:divBdr>
        </w:div>
        <w:div w:id="1566145672">
          <w:marLeft w:val="0"/>
          <w:marRight w:val="0"/>
          <w:marTop w:val="0"/>
          <w:marBottom w:val="0"/>
          <w:divBdr>
            <w:top w:val="none" w:sz="0" w:space="0" w:color="auto"/>
            <w:left w:val="none" w:sz="0" w:space="0" w:color="auto"/>
            <w:bottom w:val="none" w:sz="0" w:space="0" w:color="auto"/>
            <w:right w:val="none" w:sz="0" w:space="0" w:color="auto"/>
          </w:divBdr>
        </w:div>
        <w:div w:id="1610235416">
          <w:marLeft w:val="0"/>
          <w:marRight w:val="0"/>
          <w:marTop w:val="0"/>
          <w:marBottom w:val="0"/>
          <w:divBdr>
            <w:top w:val="none" w:sz="0" w:space="0" w:color="auto"/>
            <w:left w:val="none" w:sz="0" w:space="0" w:color="auto"/>
            <w:bottom w:val="none" w:sz="0" w:space="0" w:color="auto"/>
            <w:right w:val="none" w:sz="0" w:space="0" w:color="auto"/>
          </w:divBdr>
        </w:div>
        <w:div w:id="1682468950">
          <w:marLeft w:val="0"/>
          <w:marRight w:val="0"/>
          <w:marTop w:val="0"/>
          <w:marBottom w:val="0"/>
          <w:divBdr>
            <w:top w:val="none" w:sz="0" w:space="0" w:color="auto"/>
            <w:left w:val="none" w:sz="0" w:space="0" w:color="auto"/>
            <w:bottom w:val="none" w:sz="0" w:space="0" w:color="auto"/>
            <w:right w:val="none" w:sz="0" w:space="0" w:color="auto"/>
          </w:divBdr>
        </w:div>
        <w:div w:id="1756319416">
          <w:marLeft w:val="0"/>
          <w:marRight w:val="0"/>
          <w:marTop w:val="0"/>
          <w:marBottom w:val="0"/>
          <w:divBdr>
            <w:top w:val="none" w:sz="0" w:space="0" w:color="auto"/>
            <w:left w:val="none" w:sz="0" w:space="0" w:color="auto"/>
            <w:bottom w:val="none" w:sz="0" w:space="0" w:color="auto"/>
            <w:right w:val="none" w:sz="0" w:space="0" w:color="auto"/>
          </w:divBdr>
        </w:div>
        <w:div w:id="2017344224">
          <w:blockQuote w:val="1"/>
          <w:marLeft w:val="0"/>
          <w:marRight w:val="0"/>
          <w:marTop w:val="240"/>
          <w:marBottom w:val="0"/>
          <w:divBdr>
            <w:top w:val="none" w:sz="0" w:space="0" w:color="auto"/>
            <w:left w:val="single" w:sz="12" w:space="11" w:color="81858C"/>
            <w:bottom w:val="none" w:sz="0" w:space="0" w:color="auto"/>
            <w:right w:val="none" w:sz="0" w:space="0" w:color="auto"/>
          </w:divBdr>
        </w:div>
        <w:div w:id="1292201748">
          <w:marLeft w:val="0"/>
          <w:marRight w:val="0"/>
          <w:marTop w:val="240"/>
          <w:marBottom w:val="165"/>
          <w:divBdr>
            <w:top w:val="none" w:sz="0" w:space="0" w:color="auto"/>
            <w:left w:val="none" w:sz="0" w:space="0" w:color="auto"/>
            <w:bottom w:val="none" w:sz="0" w:space="0" w:color="auto"/>
            <w:right w:val="none" w:sz="0" w:space="0" w:color="auto"/>
          </w:divBdr>
          <w:divsChild>
            <w:div w:id="1374385626">
              <w:marLeft w:val="0"/>
              <w:marRight w:val="0"/>
              <w:marTop w:val="0"/>
              <w:marBottom w:val="0"/>
              <w:divBdr>
                <w:top w:val="none" w:sz="0" w:space="0" w:color="auto"/>
                <w:left w:val="none" w:sz="0" w:space="0" w:color="auto"/>
                <w:bottom w:val="none" w:sz="0" w:space="0" w:color="auto"/>
                <w:right w:val="none" w:sz="0" w:space="0" w:color="auto"/>
              </w:divBdr>
              <w:divsChild>
                <w:div w:id="1377001998">
                  <w:marLeft w:val="0"/>
                  <w:marRight w:val="0"/>
                  <w:marTop w:val="0"/>
                  <w:marBottom w:val="0"/>
                  <w:divBdr>
                    <w:top w:val="none" w:sz="0" w:space="0" w:color="auto"/>
                    <w:left w:val="none" w:sz="0" w:space="0" w:color="auto"/>
                    <w:bottom w:val="none" w:sz="0" w:space="0" w:color="auto"/>
                    <w:right w:val="none" w:sz="0" w:space="0" w:color="auto"/>
                  </w:divBdr>
                  <w:divsChild>
                    <w:div w:id="1565413330">
                      <w:marLeft w:val="0"/>
                      <w:marRight w:val="0"/>
                      <w:marTop w:val="0"/>
                      <w:marBottom w:val="0"/>
                      <w:divBdr>
                        <w:top w:val="none" w:sz="0" w:space="0" w:color="auto"/>
                        <w:left w:val="none" w:sz="0" w:space="0" w:color="auto"/>
                        <w:bottom w:val="none" w:sz="0" w:space="0" w:color="auto"/>
                        <w:right w:val="none" w:sz="0" w:space="0" w:color="auto"/>
                      </w:divBdr>
                      <w:divsChild>
                        <w:div w:id="12074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561714">
          <w:marLeft w:val="0"/>
          <w:marRight w:val="0"/>
          <w:marTop w:val="0"/>
          <w:marBottom w:val="0"/>
          <w:divBdr>
            <w:top w:val="none" w:sz="0" w:space="0" w:color="auto"/>
            <w:left w:val="none" w:sz="0" w:space="0" w:color="auto"/>
            <w:bottom w:val="none" w:sz="0" w:space="0" w:color="auto"/>
            <w:right w:val="none" w:sz="0" w:space="0" w:color="auto"/>
          </w:divBdr>
        </w:div>
        <w:div w:id="951203478">
          <w:marLeft w:val="0"/>
          <w:marRight w:val="0"/>
          <w:marTop w:val="0"/>
          <w:marBottom w:val="0"/>
          <w:divBdr>
            <w:top w:val="none" w:sz="0" w:space="0" w:color="auto"/>
            <w:left w:val="none" w:sz="0" w:space="0" w:color="auto"/>
            <w:bottom w:val="none" w:sz="0" w:space="0" w:color="auto"/>
            <w:right w:val="none" w:sz="0" w:space="0" w:color="auto"/>
          </w:divBdr>
        </w:div>
        <w:div w:id="1090199210">
          <w:marLeft w:val="0"/>
          <w:marRight w:val="0"/>
          <w:marTop w:val="0"/>
          <w:marBottom w:val="0"/>
          <w:divBdr>
            <w:top w:val="none" w:sz="0" w:space="0" w:color="auto"/>
            <w:left w:val="none" w:sz="0" w:space="0" w:color="auto"/>
            <w:bottom w:val="none" w:sz="0" w:space="0" w:color="auto"/>
            <w:right w:val="none" w:sz="0" w:space="0" w:color="auto"/>
          </w:divBdr>
        </w:div>
        <w:div w:id="890849401">
          <w:marLeft w:val="0"/>
          <w:marRight w:val="0"/>
          <w:marTop w:val="0"/>
          <w:marBottom w:val="0"/>
          <w:divBdr>
            <w:top w:val="none" w:sz="0" w:space="0" w:color="auto"/>
            <w:left w:val="none" w:sz="0" w:space="0" w:color="auto"/>
            <w:bottom w:val="none" w:sz="0" w:space="0" w:color="auto"/>
            <w:right w:val="none" w:sz="0" w:space="0" w:color="auto"/>
          </w:divBdr>
        </w:div>
        <w:div w:id="237831915">
          <w:marLeft w:val="0"/>
          <w:marRight w:val="0"/>
          <w:marTop w:val="0"/>
          <w:marBottom w:val="0"/>
          <w:divBdr>
            <w:top w:val="none" w:sz="0" w:space="0" w:color="auto"/>
            <w:left w:val="none" w:sz="0" w:space="0" w:color="auto"/>
            <w:bottom w:val="none" w:sz="0" w:space="0" w:color="auto"/>
            <w:right w:val="none" w:sz="0" w:space="0" w:color="auto"/>
          </w:divBdr>
        </w:div>
        <w:div w:id="180322106">
          <w:marLeft w:val="0"/>
          <w:marRight w:val="0"/>
          <w:marTop w:val="0"/>
          <w:marBottom w:val="0"/>
          <w:divBdr>
            <w:top w:val="none" w:sz="0" w:space="0" w:color="auto"/>
            <w:left w:val="none" w:sz="0" w:space="0" w:color="auto"/>
            <w:bottom w:val="none" w:sz="0" w:space="0" w:color="auto"/>
            <w:right w:val="none" w:sz="0" w:space="0" w:color="auto"/>
          </w:divBdr>
        </w:div>
        <w:div w:id="1548254841">
          <w:marLeft w:val="0"/>
          <w:marRight w:val="0"/>
          <w:marTop w:val="0"/>
          <w:marBottom w:val="0"/>
          <w:divBdr>
            <w:top w:val="none" w:sz="0" w:space="0" w:color="auto"/>
            <w:left w:val="none" w:sz="0" w:space="0" w:color="auto"/>
            <w:bottom w:val="none" w:sz="0" w:space="0" w:color="auto"/>
            <w:right w:val="none" w:sz="0" w:space="0" w:color="auto"/>
          </w:divBdr>
        </w:div>
        <w:div w:id="1762557316">
          <w:marLeft w:val="0"/>
          <w:marRight w:val="0"/>
          <w:marTop w:val="0"/>
          <w:marBottom w:val="0"/>
          <w:divBdr>
            <w:top w:val="none" w:sz="0" w:space="0" w:color="auto"/>
            <w:left w:val="none" w:sz="0" w:space="0" w:color="auto"/>
            <w:bottom w:val="none" w:sz="0" w:space="0" w:color="auto"/>
            <w:right w:val="none" w:sz="0" w:space="0" w:color="auto"/>
          </w:divBdr>
        </w:div>
        <w:div w:id="1664241656">
          <w:marLeft w:val="0"/>
          <w:marRight w:val="0"/>
          <w:marTop w:val="0"/>
          <w:marBottom w:val="0"/>
          <w:divBdr>
            <w:top w:val="none" w:sz="0" w:space="0" w:color="auto"/>
            <w:left w:val="none" w:sz="0" w:space="0" w:color="auto"/>
            <w:bottom w:val="none" w:sz="0" w:space="0" w:color="auto"/>
            <w:right w:val="none" w:sz="0" w:space="0" w:color="auto"/>
          </w:divBdr>
        </w:div>
        <w:div w:id="804355321">
          <w:marLeft w:val="0"/>
          <w:marRight w:val="0"/>
          <w:marTop w:val="0"/>
          <w:marBottom w:val="0"/>
          <w:divBdr>
            <w:top w:val="none" w:sz="0" w:space="0" w:color="auto"/>
            <w:left w:val="none" w:sz="0" w:space="0" w:color="auto"/>
            <w:bottom w:val="none" w:sz="0" w:space="0" w:color="auto"/>
            <w:right w:val="none" w:sz="0" w:space="0" w:color="auto"/>
          </w:divBdr>
        </w:div>
        <w:div w:id="225995203">
          <w:marLeft w:val="0"/>
          <w:marRight w:val="0"/>
          <w:marTop w:val="0"/>
          <w:marBottom w:val="0"/>
          <w:divBdr>
            <w:top w:val="none" w:sz="0" w:space="0" w:color="auto"/>
            <w:left w:val="none" w:sz="0" w:space="0" w:color="auto"/>
            <w:bottom w:val="none" w:sz="0" w:space="0" w:color="auto"/>
            <w:right w:val="none" w:sz="0" w:space="0" w:color="auto"/>
          </w:divBdr>
        </w:div>
        <w:div w:id="1772124666">
          <w:marLeft w:val="0"/>
          <w:marRight w:val="0"/>
          <w:marTop w:val="0"/>
          <w:marBottom w:val="0"/>
          <w:divBdr>
            <w:top w:val="none" w:sz="0" w:space="0" w:color="auto"/>
            <w:left w:val="none" w:sz="0" w:space="0" w:color="auto"/>
            <w:bottom w:val="none" w:sz="0" w:space="0" w:color="auto"/>
            <w:right w:val="none" w:sz="0" w:space="0" w:color="auto"/>
          </w:divBdr>
        </w:div>
        <w:div w:id="351225932">
          <w:marLeft w:val="0"/>
          <w:marRight w:val="0"/>
          <w:marTop w:val="0"/>
          <w:marBottom w:val="0"/>
          <w:divBdr>
            <w:top w:val="none" w:sz="0" w:space="0" w:color="auto"/>
            <w:left w:val="none" w:sz="0" w:space="0" w:color="auto"/>
            <w:bottom w:val="none" w:sz="0" w:space="0" w:color="auto"/>
            <w:right w:val="none" w:sz="0" w:space="0" w:color="auto"/>
          </w:divBdr>
        </w:div>
        <w:div w:id="18623306">
          <w:marLeft w:val="0"/>
          <w:marRight w:val="0"/>
          <w:marTop w:val="0"/>
          <w:marBottom w:val="0"/>
          <w:divBdr>
            <w:top w:val="none" w:sz="0" w:space="0" w:color="auto"/>
            <w:left w:val="none" w:sz="0" w:space="0" w:color="auto"/>
            <w:bottom w:val="none" w:sz="0" w:space="0" w:color="auto"/>
            <w:right w:val="none" w:sz="0" w:space="0" w:color="auto"/>
          </w:divBdr>
        </w:div>
        <w:div w:id="241181036">
          <w:marLeft w:val="0"/>
          <w:marRight w:val="0"/>
          <w:marTop w:val="0"/>
          <w:marBottom w:val="0"/>
          <w:divBdr>
            <w:top w:val="none" w:sz="0" w:space="0" w:color="auto"/>
            <w:left w:val="none" w:sz="0" w:space="0" w:color="auto"/>
            <w:bottom w:val="none" w:sz="0" w:space="0" w:color="auto"/>
            <w:right w:val="none" w:sz="0" w:space="0" w:color="auto"/>
          </w:divBdr>
        </w:div>
        <w:div w:id="1277102139">
          <w:marLeft w:val="0"/>
          <w:marRight w:val="0"/>
          <w:marTop w:val="0"/>
          <w:marBottom w:val="0"/>
          <w:divBdr>
            <w:top w:val="none" w:sz="0" w:space="0" w:color="auto"/>
            <w:left w:val="none" w:sz="0" w:space="0" w:color="auto"/>
            <w:bottom w:val="none" w:sz="0" w:space="0" w:color="auto"/>
            <w:right w:val="none" w:sz="0" w:space="0" w:color="auto"/>
          </w:divBdr>
        </w:div>
        <w:div w:id="1224677306">
          <w:marLeft w:val="0"/>
          <w:marRight w:val="0"/>
          <w:marTop w:val="0"/>
          <w:marBottom w:val="0"/>
          <w:divBdr>
            <w:top w:val="none" w:sz="0" w:space="0" w:color="auto"/>
            <w:left w:val="none" w:sz="0" w:space="0" w:color="auto"/>
            <w:bottom w:val="none" w:sz="0" w:space="0" w:color="auto"/>
            <w:right w:val="none" w:sz="0" w:space="0" w:color="auto"/>
          </w:divBdr>
        </w:div>
        <w:div w:id="370695542">
          <w:marLeft w:val="0"/>
          <w:marRight w:val="0"/>
          <w:marTop w:val="0"/>
          <w:marBottom w:val="0"/>
          <w:divBdr>
            <w:top w:val="none" w:sz="0" w:space="0" w:color="auto"/>
            <w:left w:val="none" w:sz="0" w:space="0" w:color="auto"/>
            <w:bottom w:val="none" w:sz="0" w:space="0" w:color="auto"/>
            <w:right w:val="none" w:sz="0" w:space="0" w:color="auto"/>
          </w:divBdr>
        </w:div>
        <w:div w:id="322393733">
          <w:marLeft w:val="0"/>
          <w:marRight w:val="0"/>
          <w:marTop w:val="0"/>
          <w:marBottom w:val="0"/>
          <w:divBdr>
            <w:top w:val="none" w:sz="0" w:space="0" w:color="auto"/>
            <w:left w:val="none" w:sz="0" w:space="0" w:color="auto"/>
            <w:bottom w:val="none" w:sz="0" w:space="0" w:color="auto"/>
            <w:right w:val="none" w:sz="0" w:space="0" w:color="auto"/>
          </w:divBdr>
        </w:div>
        <w:div w:id="503017123">
          <w:marLeft w:val="0"/>
          <w:marRight w:val="0"/>
          <w:marTop w:val="0"/>
          <w:marBottom w:val="0"/>
          <w:divBdr>
            <w:top w:val="none" w:sz="0" w:space="0" w:color="auto"/>
            <w:left w:val="none" w:sz="0" w:space="0" w:color="auto"/>
            <w:bottom w:val="none" w:sz="0" w:space="0" w:color="auto"/>
            <w:right w:val="none" w:sz="0" w:space="0" w:color="auto"/>
          </w:divBdr>
        </w:div>
        <w:div w:id="794643929">
          <w:marLeft w:val="0"/>
          <w:marRight w:val="0"/>
          <w:marTop w:val="0"/>
          <w:marBottom w:val="0"/>
          <w:divBdr>
            <w:top w:val="none" w:sz="0" w:space="0" w:color="auto"/>
            <w:left w:val="none" w:sz="0" w:space="0" w:color="auto"/>
            <w:bottom w:val="none" w:sz="0" w:space="0" w:color="auto"/>
            <w:right w:val="none" w:sz="0" w:space="0" w:color="auto"/>
          </w:divBdr>
        </w:div>
        <w:div w:id="733354449">
          <w:marLeft w:val="0"/>
          <w:marRight w:val="0"/>
          <w:marTop w:val="0"/>
          <w:marBottom w:val="0"/>
          <w:divBdr>
            <w:top w:val="none" w:sz="0" w:space="0" w:color="auto"/>
            <w:left w:val="none" w:sz="0" w:space="0" w:color="auto"/>
            <w:bottom w:val="none" w:sz="0" w:space="0" w:color="auto"/>
            <w:right w:val="none" w:sz="0" w:space="0" w:color="auto"/>
          </w:divBdr>
        </w:div>
        <w:div w:id="562983777">
          <w:marLeft w:val="0"/>
          <w:marRight w:val="0"/>
          <w:marTop w:val="0"/>
          <w:marBottom w:val="0"/>
          <w:divBdr>
            <w:top w:val="none" w:sz="0" w:space="0" w:color="auto"/>
            <w:left w:val="none" w:sz="0" w:space="0" w:color="auto"/>
            <w:bottom w:val="none" w:sz="0" w:space="0" w:color="auto"/>
            <w:right w:val="none" w:sz="0" w:space="0" w:color="auto"/>
          </w:divBdr>
        </w:div>
        <w:div w:id="1999268584">
          <w:marLeft w:val="0"/>
          <w:marRight w:val="0"/>
          <w:marTop w:val="0"/>
          <w:marBottom w:val="0"/>
          <w:divBdr>
            <w:top w:val="none" w:sz="0" w:space="0" w:color="auto"/>
            <w:left w:val="none" w:sz="0" w:space="0" w:color="auto"/>
            <w:bottom w:val="none" w:sz="0" w:space="0" w:color="auto"/>
            <w:right w:val="none" w:sz="0" w:space="0" w:color="auto"/>
          </w:divBdr>
        </w:div>
        <w:div w:id="1880505845">
          <w:marLeft w:val="0"/>
          <w:marRight w:val="0"/>
          <w:marTop w:val="0"/>
          <w:marBottom w:val="0"/>
          <w:divBdr>
            <w:top w:val="none" w:sz="0" w:space="0" w:color="auto"/>
            <w:left w:val="none" w:sz="0" w:space="0" w:color="auto"/>
            <w:bottom w:val="none" w:sz="0" w:space="0" w:color="auto"/>
            <w:right w:val="none" w:sz="0" w:space="0" w:color="auto"/>
          </w:divBdr>
        </w:div>
        <w:div w:id="1634748705">
          <w:marLeft w:val="0"/>
          <w:marRight w:val="0"/>
          <w:marTop w:val="0"/>
          <w:marBottom w:val="0"/>
          <w:divBdr>
            <w:top w:val="none" w:sz="0" w:space="0" w:color="auto"/>
            <w:left w:val="none" w:sz="0" w:space="0" w:color="auto"/>
            <w:bottom w:val="none" w:sz="0" w:space="0" w:color="auto"/>
            <w:right w:val="none" w:sz="0" w:space="0" w:color="auto"/>
          </w:divBdr>
        </w:div>
        <w:div w:id="214127930">
          <w:marLeft w:val="0"/>
          <w:marRight w:val="0"/>
          <w:marTop w:val="0"/>
          <w:marBottom w:val="0"/>
          <w:divBdr>
            <w:top w:val="none" w:sz="0" w:space="0" w:color="auto"/>
            <w:left w:val="none" w:sz="0" w:space="0" w:color="auto"/>
            <w:bottom w:val="none" w:sz="0" w:space="0" w:color="auto"/>
            <w:right w:val="none" w:sz="0" w:space="0" w:color="auto"/>
          </w:divBdr>
        </w:div>
        <w:div w:id="1404913726">
          <w:marLeft w:val="0"/>
          <w:marRight w:val="0"/>
          <w:marTop w:val="0"/>
          <w:marBottom w:val="0"/>
          <w:divBdr>
            <w:top w:val="none" w:sz="0" w:space="0" w:color="auto"/>
            <w:left w:val="none" w:sz="0" w:space="0" w:color="auto"/>
            <w:bottom w:val="none" w:sz="0" w:space="0" w:color="auto"/>
            <w:right w:val="none" w:sz="0" w:space="0" w:color="auto"/>
          </w:divBdr>
        </w:div>
        <w:div w:id="1110511218">
          <w:marLeft w:val="0"/>
          <w:marRight w:val="0"/>
          <w:marTop w:val="0"/>
          <w:marBottom w:val="0"/>
          <w:divBdr>
            <w:top w:val="none" w:sz="0" w:space="0" w:color="auto"/>
            <w:left w:val="none" w:sz="0" w:space="0" w:color="auto"/>
            <w:bottom w:val="none" w:sz="0" w:space="0" w:color="auto"/>
            <w:right w:val="none" w:sz="0" w:space="0" w:color="auto"/>
          </w:divBdr>
        </w:div>
        <w:div w:id="209995233">
          <w:marLeft w:val="0"/>
          <w:marRight w:val="0"/>
          <w:marTop w:val="0"/>
          <w:marBottom w:val="0"/>
          <w:divBdr>
            <w:top w:val="none" w:sz="0" w:space="0" w:color="auto"/>
            <w:left w:val="none" w:sz="0" w:space="0" w:color="auto"/>
            <w:bottom w:val="none" w:sz="0" w:space="0" w:color="auto"/>
            <w:right w:val="none" w:sz="0" w:space="0" w:color="auto"/>
          </w:divBdr>
        </w:div>
        <w:div w:id="402026030">
          <w:marLeft w:val="0"/>
          <w:marRight w:val="0"/>
          <w:marTop w:val="0"/>
          <w:marBottom w:val="0"/>
          <w:divBdr>
            <w:top w:val="none" w:sz="0" w:space="0" w:color="auto"/>
            <w:left w:val="none" w:sz="0" w:space="0" w:color="auto"/>
            <w:bottom w:val="none" w:sz="0" w:space="0" w:color="auto"/>
            <w:right w:val="none" w:sz="0" w:space="0" w:color="auto"/>
          </w:divBdr>
        </w:div>
        <w:div w:id="1545827053">
          <w:marLeft w:val="0"/>
          <w:marRight w:val="0"/>
          <w:marTop w:val="0"/>
          <w:marBottom w:val="0"/>
          <w:divBdr>
            <w:top w:val="none" w:sz="0" w:space="0" w:color="auto"/>
            <w:left w:val="none" w:sz="0" w:space="0" w:color="auto"/>
            <w:bottom w:val="none" w:sz="0" w:space="0" w:color="auto"/>
            <w:right w:val="none" w:sz="0" w:space="0" w:color="auto"/>
          </w:divBdr>
        </w:div>
        <w:div w:id="189883333">
          <w:marLeft w:val="0"/>
          <w:marRight w:val="0"/>
          <w:marTop w:val="0"/>
          <w:marBottom w:val="0"/>
          <w:divBdr>
            <w:top w:val="none" w:sz="0" w:space="0" w:color="auto"/>
            <w:left w:val="none" w:sz="0" w:space="0" w:color="auto"/>
            <w:bottom w:val="none" w:sz="0" w:space="0" w:color="auto"/>
            <w:right w:val="none" w:sz="0" w:space="0" w:color="auto"/>
          </w:divBdr>
        </w:div>
        <w:div w:id="1688872292">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sChild>
    </w:div>
    <w:div w:id="1094594112">
      <w:bodyDiv w:val="1"/>
      <w:marLeft w:val="0"/>
      <w:marRight w:val="0"/>
      <w:marTop w:val="0"/>
      <w:marBottom w:val="0"/>
      <w:divBdr>
        <w:top w:val="none" w:sz="0" w:space="0" w:color="auto"/>
        <w:left w:val="none" w:sz="0" w:space="0" w:color="auto"/>
        <w:bottom w:val="none" w:sz="0" w:space="0" w:color="auto"/>
        <w:right w:val="none" w:sz="0" w:space="0" w:color="auto"/>
      </w:divBdr>
    </w:div>
    <w:div w:id="1214076662">
      <w:bodyDiv w:val="1"/>
      <w:marLeft w:val="0"/>
      <w:marRight w:val="0"/>
      <w:marTop w:val="0"/>
      <w:marBottom w:val="0"/>
      <w:divBdr>
        <w:top w:val="none" w:sz="0" w:space="0" w:color="auto"/>
        <w:left w:val="none" w:sz="0" w:space="0" w:color="auto"/>
        <w:bottom w:val="none" w:sz="0" w:space="0" w:color="auto"/>
        <w:right w:val="none" w:sz="0" w:space="0" w:color="auto"/>
      </w:divBdr>
      <w:divsChild>
        <w:div w:id="1785806257">
          <w:marLeft w:val="0"/>
          <w:marRight w:val="0"/>
          <w:marTop w:val="0"/>
          <w:marBottom w:val="0"/>
          <w:divBdr>
            <w:top w:val="none" w:sz="0" w:space="0" w:color="auto"/>
            <w:left w:val="none" w:sz="0" w:space="0" w:color="auto"/>
            <w:bottom w:val="none" w:sz="0" w:space="0" w:color="auto"/>
            <w:right w:val="none" w:sz="0" w:space="0" w:color="auto"/>
          </w:divBdr>
          <w:divsChild>
            <w:div w:id="20511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255">
      <w:bodyDiv w:val="1"/>
      <w:marLeft w:val="0"/>
      <w:marRight w:val="0"/>
      <w:marTop w:val="0"/>
      <w:marBottom w:val="0"/>
      <w:divBdr>
        <w:top w:val="none" w:sz="0" w:space="0" w:color="auto"/>
        <w:left w:val="none" w:sz="0" w:space="0" w:color="auto"/>
        <w:bottom w:val="none" w:sz="0" w:space="0" w:color="auto"/>
        <w:right w:val="none" w:sz="0" w:space="0" w:color="auto"/>
      </w:divBdr>
    </w:div>
    <w:div w:id="1554390767">
      <w:bodyDiv w:val="1"/>
      <w:marLeft w:val="0"/>
      <w:marRight w:val="0"/>
      <w:marTop w:val="0"/>
      <w:marBottom w:val="0"/>
      <w:divBdr>
        <w:top w:val="none" w:sz="0" w:space="0" w:color="auto"/>
        <w:left w:val="none" w:sz="0" w:space="0" w:color="auto"/>
        <w:bottom w:val="none" w:sz="0" w:space="0" w:color="auto"/>
        <w:right w:val="none" w:sz="0" w:space="0" w:color="auto"/>
      </w:divBdr>
      <w:divsChild>
        <w:div w:id="2091924702">
          <w:marLeft w:val="0"/>
          <w:marRight w:val="0"/>
          <w:marTop w:val="0"/>
          <w:marBottom w:val="0"/>
          <w:divBdr>
            <w:top w:val="none" w:sz="0" w:space="0" w:color="auto"/>
            <w:left w:val="none" w:sz="0" w:space="0" w:color="auto"/>
            <w:bottom w:val="none" w:sz="0" w:space="0" w:color="auto"/>
            <w:right w:val="none" w:sz="0" w:space="0" w:color="auto"/>
          </w:divBdr>
        </w:div>
        <w:div w:id="1608468957">
          <w:marLeft w:val="0"/>
          <w:marRight w:val="0"/>
          <w:marTop w:val="0"/>
          <w:marBottom w:val="0"/>
          <w:divBdr>
            <w:top w:val="none" w:sz="0" w:space="0" w:color="auto"/>
            <w:left w:val="none" w:sz="0" w:space="0" w:color="auto"/>
            <w:bottom w:val="none" w:sz="0" w:space="0" w:color="auto"/>
            <w:right w:val="none" w:sz="0" w:space="0" w:color="auto"/>
          </w:divBdr>
        </w:div>
        <w:div w:id="105581662">
          <w:marLeft w:val="0"/>
          <w:marRight w:val="0"/>
          <w:marTop w:val="0"/>
          <w:marBottom w:val="0"/>
          <w:divBdr>
            <w:top w:val="none" w:sz="0" w:space="0" w:color="auto"/>
            <w:left w:val="none" w:sz="0" w:space="0" w:color="auto"/>
            <w:bottom w:val="none" w:sz="0" w:space="0" w:color="auto"/>
            <w:right w:val="none" w:sz="0" w:space="0" w:color="auto"/>
          </w:divBdr>
        </w:div>
        <w:div w:id="654184239">
          <w:marLeft w:val="0"/>
          <w:marRight w:val="0"/>
          <w:marTop w:val="0"/>
          <w:marBottom w:val="0"/>
          <w:divBdr>
            <w:top w:val="none" w:sz="0" w:space="0" w:color="auto"/>
            <w:left w:val="none" w:sz="0" w:space="0" w:color="auto"/>
            <w:bottom w:val="none" w:sz="0" w:space="0" w:color="auto"/>
            <w:right w:val="none" w:sz="0" w:space="0" w:color="auto"/>
          </w:divBdr>
        </w:div>
        <w:div w:id="941836846">
          <w:marLeft w:val="0"/>
          <w:marRight w:val="0"/>
          <w:marTop w:val="0"/>
          <w:marBottom w:val="0"/>
          <w:divBdr>
            <w:top w:val="none" w:sz="0" w:space="0" w:color="auto"/>
            <w:left w:val="none" w:sz="0" w:space="0" w:color="auto"/>
            <w:bottom w:val="none" w:sz="0" w:space="0" w:color="auto"/>
            <w:right w:val="none" w:sz="0" w:space="0" w:color="auto"/>
          </w:divBdr>
        </w:div>
        <w:div w:id="1359502366">
          <w:marLeft w:val="0"/>
          <w:marRight w:val="0"/>
          <w:marTop w:val="0"/>
          <w:marBottom w:val="0"/>
          <w:divBdr>
            <w:top w:val="none" w:sz="0" w:space="0" w:color="auto"/>
            <w:left w:val="none" w:sz="0" w:space="0" w:color="auto"/>
            <w:bottom w:val="none" w:sz="0" w:space="0" w:color="auto"/>
            <w:right w:val="none" w:sz="0" w:space="0" w:color="auto"/>
          </w:divBdr>
        </w:div>
        <w:div w:id="1026322467">
          <w:marLeft w:val="0"/>
          <w:marRight w:val="0"/>
          <w:marTop w:val="0"/>
          <w:marBottom w:val="0"/>
          <w:divBdr>
            <w:top w:val="none" w:sz="0" w:space="0" w:color="auto"/>
            <w:left w:val="none" w:sz="0" w:space="0" w:color="auto"/>
            <w:bottom w:val="none" w:sz="0" w:space="0" w:color="auto"/>
            <w:right w:val="none" w:sz="0" w:space="0" w:color="auto"/>
          </w:divBdr>
        </w:div>
        <w:div w:id="864909282">
          <w:marLeft w:val="0"/>
          <w:marRight w:val="0"/>
          <w:marTop w:val="0"/>
          <w:marBottom w:val="0"/>
          <w:divBdr>
            <w:top w:val="none" w:sz="0" w:space="0" w:color="auto"/>
            <w:left w:val="none" w:sz="0" w:space="0" w:color="auto"/>
            <w:bottom w:val="none" w:sz="0" w:space="0" w:color="auto"/>
            <w:right w:val="none" w:sz="0" w:space="0" w:color="auto"/>
          </w:divBdr>
        </w:div>
        <w:div w:id="1895774867">
          <w:marLeft w:val="0"/>
          <w:marRight w:val="0"/>
          <w:marTop w:val="0"/>
          <w:marBottom w:val="0"/>
          <w:divBdr>
            <w:top w:val="none" w:sz="0" w:space="0" w:color="auto"/>
            <w:left w:val="none" w:sz="0" w:space="0" w:color="auto"/>
            <w:bottom w:val="none" w:sz="0" w:space="0" w:color="auto"/>
            <w:right w:val="none" w:sz="0" w:space="0" w:color="auto"/>
          </w:divBdr>
        </w:div>
        <w:div w:id="695158308">
          <w:marLeft w:val="0"/>
          <w:marRight w:val="0"/>
          <w:marTop w:val="0"/>
          <w:marBottom w:val="0"/>
          <w:divBdr>
            <w:top w:val="none" w:sz="0" w:space="0" w:color="auto"/>
            <w:left w:val="none" w:sz="0" w:space="0" w:color="auto"/>
            <w:bottom w:val="none" w:sz="0" w:space="0" w:color="auto"/>
            <w:right w:val="none" w:sz="0" w:space="0" w:color="auto"/>
          </w:divBdr>
        </w:div>
        <w:div w:id="594823722">
          <w:marLeft w:val="0"/>
          <w:marRight w:val="0"/>
          <w:marTop w:val="0"/>
          <w:marBottom w:val="0"/>
          <w:divBdr>
            <w:top w:val="none" w:sz="0" w:space="0" w:color="auto"/>
            <w:left w:val="none" w:sz="0" w:space="0" w:color="auto"/>
            <w:bottom w:val="none" w:sz="0" w:space="0" w:color="auto"/>
            <w:right w:val="none" w:sz="0" w:space="0" w:color="auto"/>
          </w:divBdr>
        </w:div>
        <w:div w:id="1398364003">
          <w:blockQuote w:val="1"/>
          <w:marLeft w:val="0"/>
          <w:marRight w:val="0"/>
          <w:marTop w:val="240"/>
          <w:marBottom w:val="0"/>
          <w:divBdr>
            <w:top w:val="none" w:sz="0" w:space="0" w:color="auto"/>
            <w:left w:val="single" w:sz="12" w:space="11" w:color="81858C"/>
            <w:bottom w:val="none" w:sz="0" w:space="0" w:color="auto"/>
            <w:right w:val="none" w:sz="0" w:space="0" w:color="auto"/>
          </w:divBdr>
        </w:div>
        <w:div w:id="1398288100">
          <w:marLeft w:val="0"/>
          <w:marRight w:val="0"/>
          <w:marTop w:val="0"/>
          <w:marBottom w:val="0"/>
          <w:divBdr>
            <w:top w:val="none" w:sz="0" w:space="0" w:color="auto"/>
            <w:left w:val="none" w:sz="0" w:space="0" w:color="auto"/>
            <w:bottom w:val="none" w:sz="0" w:space="0" w:color="auto"/>
            <w:right w:val="none" w:sz="0" w:space="0" w:color="auto"/>
          </w:divBdr>
        </w:div>
        <w:div w:id="1392774104">
          <w:marLeft w:val="0"/>
          <w:marRight w:val="0"/>
          <w:marTop w:val="0"/>
          <w:marBottom w:val="0"/>
          <w:divBdr>
            <w:top w:val="none" w:sz="0" w:space="0" w:color="auto"/>
            <w:left w:val="none" w:sz="0" w:space="0" w:color="auto"/>
            <w:bottom w:val="none" w:sz="0" w:space="0" w:color="auto"/>
            <w:right w:val="none" w:sz="0" w:space="0" w:color="auto"/>
          </w:divBdr>
        </w:div>
        <w:div w:id="88354733">
          <w:marLeft w:val="0"/>
          <w:marRight w:val="0"/>
          <w:marTop w:val="0"/>
          <w:marBottom w:val="0"/>
          <w:divBdr>
            <w:top w:val="none" w:sz="0" w:space="0" w:color="auto"/>
            <w:left w:val="none" w:sz="0" w:space="0" w:color="auto"/>
            <w:bottom w:val="none" w:sz="0" w:space="0" w:color="auto"/>
            <w:right w:val="none" w:sz="0" w:space="0" w:color="auto"/>
          </w:divBdr>
        </w:div>
        <w:div w:id="1195580947">
          <w:marLeft w:val="0"/>
          <w:marRight w:val="0"/>
          <w:marTop w:val="0"/>
          <w:marBottom w:val="0"/>
          <w:divBdr>
            <w:top w:val="none" w:sz="0" w:space="0" w:color="auto"/>
            <w:left w:val="none" w:sz="0" w:space="0" w:color="auto"/>
            <w:bottom w:val="none" w:sz="0" w:space="0" w:color="auto"/>
            <w:right w:val="none" w:sz="0" w:space="0" w:color="auto"/>
          </w:divBdr>
        </w:div>
        <w:div w:id="1545753632">
          <w:blockQuote w:val="1"/>
          <w:marLeft w:val="0"/>
          <w:marRight w:val="0"/>
          <w:marTop w:val="240"/>
          <w:marBottom w:val="0"/>
          <w:divBdr>
            <w:top w:val="none" w:sz="0" w:space="0" w:color="auto"/>
            <w:left w:val="single" w:sz="12" w:space="11" w:color="81858C"/>
            <w:bottom w:val="none" w:sz="0" w:space="0" w:color="auto"/>
            <w:right w:val="none" w:sz="0" w:space="0" w:color="auto"/>
          </w:divBdr>
        </w:div>
        <w:div w:id="220092585">
          <w:marLeft w:val="0"/>
          <w:marRight w:val="0"/>
          <w:marTop w:val="240"/>
          <w:marBottom w:val="165"/>
          <w:divBdr>
            <w:top w:val="none" w:sz="0" w:space="0" w:color="auto"/>
            <w:left w:val="none" w:sz="0" w:space="0" w:color="auto"/>
            <w:bottom w:val="none" w:sz="0" w:space="0" w:color="auto"/>
            <w:right w:val="none" w:sz="0" w:space="0" w:color="auto"/>
          </w:divBdr>
          <w:divsChild>
            <w:div w:id="642467745">
              <w:marLeft w:val="0"/>
              <w:marRight w:val="0"/>
              <w:marTop w:val="0"/>
              <w:marBottom w:val="0"/>
              <w:divBdr>
                <w:top w:val="none" w:sz="0" w:space="0" w:color="auto"/>
                <w:left w:val="none" w:sz="0" w:space="0" w:color="auto"/>
                <w:bottom w:val="none" w:sz="0" w:space="0" w:color="auto"/>
                <w:right w:val="none" w:sz="0" w:space="0" w:color="auto"/>
              </w:divBdr>
              <w:divsChild>
                <w:div w:id="535777286">
                  <w:marLeft w:val="0"/>
                  <w:marRight w:val="0"/>
                  <w:marTop w:val="0"/>
                  <w:marBottom w:val="0"/>
                  <w:divBdr>
                    <w:top w:val="none" w:sz="0" w:space="0" w:color="auto"/>
                    <w:left w:val="none" w:sz="0" w:space="0" w:color="auto"/>
                    <w:bottom w:val="none" w:sz="0" w:space="0" w:color="auto"/>
                    <w:right w:val="none" w:sz="0" w:space="0" w:color="auto"/>
                  </w:divBdr>
                  <w:divsChild>
                    <w:div w:id="1714384661">
                      <w:marLeft w:val="0"/>
                      <w:marRight w:val="0"/>
                      <w:marTop w:val="0"/>
                      <w:marBottom w:val="0"/>
                      <w:divBdr>
                        <w:top w:val="none" w:sz="0" w:space="0" w:color="auto"/>
                        <w:left w:val="none" w:sz="0" w:space="0" w:color="auto"/>
                        <w:bottom w:val="none" w:sz="0" w:space="0" w:color="auto"/>
                        <w:right w:val="none" w:sz="0" w:space="0" w:color="auto"/>
                      </w:divBdr>
                      <w:divsChild>
                        <w:div w:id="5112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33144">
          <w:marLeft w:val="0"/>
          <w:marRight w:val="0"/>
          <w:marTop w:val="0"/>
          <w:marBottom w:val="0"/>
          <w:divBdr>
            <w:top w:val="none" w:sz="0" w:space="0" w:color="auto"/>
            <w:left w:val="none" w:sz="0" w:space="0" w:color="auto"/>
            <w:bottom w:val="none" w:sz="0" w:space="0" w:color="auto"/>
            <w:right w:val="none" w:sz="0" w:space="0" w:color="auto"/>
          </w:divBdr>
        </w:div>
        <w:div w:id="709770374">
          <w:marLeft w:val="0"/>
          <w:marRight w:val="0"/>
          <w:marTop w:val="0"/>
          <w:marBottom w:val="0"/>
          <w:divBdr>
            <w:top w:val="none" w:sz="0" w:space="0" w:color="auto"/>
            <w:left w:val="none" w:sz="0" w:space="0" w:color="auto"/>
            <w:bottom w:val="none" w:sz="0" w:space="0" w:color="auto"/>
            <w:right w:val="none" w:sz="0" w:space="0" w:color="auto"/>
          </w:divBdr>
        </w:div>
        <w:div w:id="1372414535">
          <w:marLeft w:val="0"/>
          <w:marRight w:val="0"/>
          <w:marTop w:val="0"/>
          <w:marBottom w:val="0"/>
          <w:divBdr>
            <w:top w:val="none" w:sz="0" w:space="0" w:color="auto"/>
            <w:left w:val="none" w:sz="0" w:space="0" w:color="auto"/>
            <w:bottom w:val="none" w:sz="0" w:space="0" w:color="auto"/>
            <w:right w:val="none" w:sz="0" w:space="0" w:color="auto"/>
          </w:divBdr>
        </w:div>
        <w:div w:id="1529680391">
          <w:marLeft w:val="0"/>
          <w:marRight w:val="0"/>
          <w:marTop w:val="0"/>
          <w:marBottom w:val="0"/>
          <w:divBdr>
            <w:top w:val="none" w:sz="0" w:space="0" w:color="auto"/>
            <w:left w:val="none" w:sz="0" w:space="0" w:color="auto"/>
            <w:bottom w:val="none" w:sz="0" w:space="0" w:color="auto"/>
            <w:right w:val="none" w:sz="0" w:space="0" w:color="auto"/>
          </w:divBdr>
        </w:div>
        <w:div w:id="467623422">
          <w:marLeft w:val="0"/>
          <w:marRight w:val="0"/>
          <w:marTop w:val="0"/>
          <w:marBottom w:val="0"/>
          <w:divBdr>
            <w:top w:val="none" w:sz="0" w:space="0" w:color="auto"/>
            <w:left w:val="none" w:sz="0" w:space="0" w:color="auto"/>
            <w:bottom w:val="none" w:sz="0" w:space="0" w:color="auto"/>
            <w:right w:val="none" w:sz="0" w:space="0" w:color="auto"/>
          </w:divBdr>
        </w:div>
        <w:div w:id="1180201133">
          <w:marLeft w:val="0"/>
          <w:marRight w:val="0"/>
          <w:marTop w:val="0"/>
          <w:marBottom w:val="0"/>
          <w:divBdr>
            <w:top w:val="none" w:sz="0" w:space="0" w:color="auto"/>
            <w:left w:val="none" w:sz="0" w:space="0" w:color="auto"/>
            <w:bottom w:val="none" w:sz="0" w:space="0" w:color="auto"/>
            <w:right w:val="none" w:sz="0" w:space="0" w:color="auto"/>
          </w:divBdr>
        </w:div>
        <w:div w:id="79058940">
          <w:marLeft w:val="0"/>
          <w:marRight w:val="0"/>
          <w:marTop w:val="0"/>
          <w:marBottom w:val="0"/>
          <w:divBdr>
            <w:top w:val="none" w:sz="0" w:space="0" w:color="auto"/>
            <w:left w:val="none" w:sz="0" w:space="0" w:color="auto"/>
            <w:bottom w:val="none" w:sz="0" w:space="0" w:color="auto"/>
            <w:right w:val="none" w:sz="0" w:space="0" w:color="auto"/>
          </w:divBdr>
        </w:div>
        <w:div w:id="231696426">
          <w:marLeft w:val="0"/>
          <w:marRight w:val="0"/>
          <w:marTop w:val="0"/>
          <w:marBottom w:val="0"/>
          <w:divBdr>
            <w:top w:val="none" w:sz="0" w:space="0" w:color="auto"/>
            <w:left w:val="none" w:sz="0" w:space="0" w:color="auto"/>
            <w:bottom w:val="none" w:sz="0" w:space="0" w:color="auto"/>
            <w:right w:val="none" w:sz="0" w:space="0" w:color="auto"/>
          </w:divBdr>
        </w:div>
        <w:div w:id="1211847750">
          <w:marLeft w:val="0"/>
          <w:marRight w:val="0"/>
          <w:marTop w:val="0"/>
          <w:marBottom w:val="0"/>
          <w:divBdr>
            <w:top w:val="none" w:sz="0" w:space="0" w:color="auto"/>
            <w:left w:val="none" w:sz="0" w:space="0" w:color="auto"/>
            <w:bottom w:val="none" w:sz="0" w:space="0" w:color="auto"/>
            <w:right w:val="none" w:sz="0" w:space="0" w:color="auto"/>
          </w:divBdr>
        </w:div>
        <w:div w:id="1373070109">
          <w:marLeft w:val="0"/>
          <w:marRight w:val="0"/>
          <w:marTop w:val="0"/>
          <w:marBottom w:val="0"/>
          <w:divBdr>
            <w:top w:val="none" w:sz="0" w:space="0" w:color="auto"/>
            <w:left w:val="none" w:sz="0" w:space="0" w:color="auto"/>
            <w:bottom w:val="none" w:sz="0" w:space="0" w:color="auto"/>
            <w:right w:val="none" w:sz="0" w:space="0" w:color="auto"/>
          </w:divBdr>
        </w:div>
        <w:div w:id="1232695230">
          <w:marLeft w:val="0"/>
          <w:marRight w:val="0"/>
          <w:marTop w:val="0"/>
          <w:marBottom w:val="0"/>
          <w:divBdr>
            <w:top w:val="none" w:sz="0" w:space="0" w:color="auto"/>
            <w:left w:val="none" w:sz="0" w:space="0" w:color="auto"/>
            <w:bottom w:val="none" w:sz="0" w:space="0" w:color="auto"/>
            <w:right w:val="none" w:sz="0" w:space="0" w:color="auto"/>
          </w:divBdr>
        </w:div>
        <w:div w:id="2037075414">
          <w:marLeft w:val="0"/>
          <w:marRight w:val="0"/>
          <w:marTop w:val="0"/>
          <w:marBottom w:val="0"/>
          <w:divBdr>
            <w:top w:val="none" w:sz="0" w:space="0" w:color="auto"/>
            <w:left w:val="none" w:sz="0" w:space="0" w:color="auto"/>
            <w:bottom w:val="none" w:sz="0" w:space="0" w:color="auto"/>
            <w:right w:val="none" w:sz="0" w:space="0" w:color="auto"/>
          </w:divBdr>
        </w:div>
        <w:div w:id="1384325821">
          <w:marLeft w:val="0"/>
          <w:marRight w:val="0"/>
          <w:marTop w:val="0"/>
          <w:marBottom w:val="0"/>
          <w:divBdr>
            <w:top w:val="none" w:sz="0" w:space="0" w:color="auto"/>
            <w:left w:val="none" w:sz="0" w:space="0" w:color="auto"/>
            <w:bottom w:val="none" w:sz="0" w:space="0" w:color="auto"/>
            <w:right w:val="none" w:sz="0" w:space="0" w:color="auto"/>
          </w:divBdr>
        </w:div>
        <w:div w:id="1083533541">
          <w:marLeft w:val="0"/>
          <w:marRight w:val="0"/>
          <w:marTop w:val="0"/>
          <w:marBottom w:val="0"/>
          <w:divBdr>
            <w:top w:val="none" w:sz="0" w:space="0" w:color="auto"/>
            <w:left w:val="none" w:sz="0" w:space="0" w:color="auto"/>
            <w:bottom w:val="none" w:sz="0" w:space="0" w:color="auto"/>
            <w:right w:val="none" w:sz="0" w:space="0" w:color="auto"/>
          </w:divBdr>
        </w:div>
        <w:div w:id="727801029">
          <w:marLeft w:val="0"/>
          <w:marRight w:val="0"/>
          <w:marTop w:val="0"/>
          <w:marBottom w:val="0"/>
          <w:divBdr>
            <w:top w:val="none" w:sz="0" w:space="0" w:color="auto"/>
            <w:left w:val="none" w:sz="0" w:space="0" w:color="auto"/>
            <w:bottom w:val="none" w:sz="0" w:space="0" w:color="auto"/>
            <w:right w:val="none" w:sz="0" w:space="0" w:color="auto"/>
          </w:divBdr>
        </w:div>
        <w:div w:id="948783570">
          <w:marLeft w:val="0"/>
          <w:marRight w:val="0"/>
          <w:marTop w:val="0"/>
          <w:marBottom w:val="0"/>
          <w:divBdr>
            <w:top w:val="none" w:sz="0" w:space="0" w:color="auto"/>
            <w:left w:val="none" w:sz="0" w:space="0" w:color="auto"/>
            <w:bottom w:val="none" w:sz="0" w:space="0" w:color="auto"/>
            <w:right w:val="none" w:sz="0" w:space="0" w:color="auto"/>
          </w:divBdr>
        </w:div>
        <w:div w:id="1543135750">
          <w:marLeft w:val="0"/>
          <w:marRight w:val="0"/>
          <w:marTop w:val="0"/>
          <w:marBottom w:val="0"/>
          <w:divBdr>
            <w:top w:val="none" w:sz="0" w:space="0" w:color="auto"/>
            <w:left w:val="none" w:sz="0" w:space="0" w:color="auto"/>
            <w:bottom w:val="none" w:sz="0" w:space="0" w:color="auto"/>
            <w:right w:val="none" w:sz="0" w:space="0" w:color="auto"/>
          </w:divBdr>
        </w:div>
        <w:div w:id="805198522">
          <w:marLeft w:val="0"/>
          <w:marRight w:val="0"/>
          <w:marTop w:val="0"/>
          <w:marBottom w:val="0"/>
          <w:divBdr>
            <w:top w:val="none" w:sz="0" w:space="0" w:color="auto"/>
            <w:left w:val="none" w:sz="0" w:space="0" w:color="auto"/>
            <w:bottom w:val="none" w:sz="0" w:space="0" w:color="auto"/>
            <w:right w:val="none" w:sz="0" w:space="0" w:color="auto"/>
          </w:divBdr>
        </w:div>
        <w:div w:id="305280311">
          <w:marLeft w:val="0"/>
          <w:marRight w:val="0"/>
          <w:marTop w:val="0"/>
          <w:marBottom w:val="0"/>
          <w:divBdr>
            <w:top w:val="none" w:sz="0" w:space="0" w:color="auto"/>
            <w:left w:val="none" w:sz="0" w:space="0" w:color="auto"/>
            <w:bottom w:val="none" w:sz="0" w:space="0" w:color="auto"/>
            <w:right w:val="none" w:sz="0" w:space="0" w:color="auto"/>
          </w:divBdr>
        </w:div>
        <w:div w:id="1430659308">
          <w:marLeft w:val="0"/>
          <w:marRight w:val="0"/>
          <w:marTop w:val="0"/>
          <w:marBottom w:val="0"/>
          <w:divBdr>
            <w:top w:val="none" w:sz="0" w:space="0" w:color="auto"/>
            <w:left w:val="none" w:sz="0" w:space="0" w:color="auto"/>
            <w:bottom w:val="none" w:sz="0" w:space="0" w:color="auto"/>
            <w:right w:val="none" w:sz="0" w:space="0" w:color="auto"/>
          </w:divBdr>
        </w:div>
        <w:div w:id="2055739529">
          <w:marLeft w:val="0"/>
          <w:marRight w:val="0"/>
          <w:marTop w:val="0"/>
          <w:marBottom w:val="0"/>
          <w:divBdr>
            <w:top w:val="none" w:sz="0" w:space="0" w:color="auto"/>
            <w:left w:val="none" w:sz="0" w:space="0" w:color="auto"/>
            <w:bottom w:val="none" w:sz="0" w:space="0" w:color="auto"/>
            <w:right w:val="none" w:sz="0" w:space="0" w:color="auto"/>
          </w:divBdr>
        </w:div>
        <w:div w:id="281884595">
          <w:marLeft w:val="0"/>
          <w:marRight w:val="0"/>
          <w:marTop w:val="0"/>
          <w:marBottom w:val="0"/>
          <w:divBdr>
            <w:top w:val="none" w:sz="0" w:space="0" w:color="auto"/>
            <w:left w:val="none" w:sz="0" w:space="0" w:color="auto"/>
            <w:bottom w:val="none" w:sz="0" w:space="0" w:color="auto"/>
            <w:right w:val="none" w:sz="0" w:space="0" w:color="auto"/>
          </w:divBdr>
        </w:div>
        <w:div w:id="1872955830">
          <w:marLeft w:val="0"/>
          <w:marRight w:val="0"/>
          <w:marTop w:val="0"/>
          <w:marBottom w:val="0"/>
          <w:divBdr>
            <w:top w:val="none" w:sz="0" w:space="0" w:color="auto"/>
            <w:left w:val="none" w:sz="0" w:space="0" w:color="auto"/>
            <w:bottom w:val="none" w:sz="0" w:space="0" w:color="auto"/>
            <w:right w:val="none" w:sz="0" w:space="0" w:color="auto"/>
          </w:divBdr>
        </w:div>
        <w:div w:id="1414011046">
          <w:marLeft w:val="0"/>
          <w:marRight w:val="0"/>
          <w:marTop w:val="0"/>
          <w:marBottom w:val="0"/>
          <w:divBdr>
            <w:top w:val="none" w:sz="0" w:space="0" w:color="auto"/>
            <w:left w:val="none" w:sz="0" w:space="0" w:color="auto"/>
            <w:bottom w:val="none" w:sz="0" w:space="0" w:color="auto"/>
            <w:right w:val="none" w:sz="0" w:space="0" w:color="auto"/>
          </w:divBdr>
        </w:div>
        <w:div w:id="1188760693">
          <w:marLeft w:val="0"/>
          <w:marRight w:val="0"/>
          <w:marTop w:val="0"/>
          <w:marBottom w:val="0"/>
          <w:divBdr>
            <w:top w:val="none" w:sz="0" w:space="0" w:color="auto"/>
            <w:left w:val="none" w:sz="0" w:space="0" w:color="auto"/>
            <w:bottom w:val="none" w:sz="0" w:space="0" w:color="auto"/>
            <w:right w:val="none" w:sz="0" w:space="0" w:color="auto"/>
          </w:divBdr>
        </w:div>
        <w:div w:id="2131628646">
          <w:marLeft w:val="0"/>
          <w:marRight w:val="0"/>
          <w:marTop w:val="0"/>
          <w:marBottom w:val="0"/>
          <w:divBdr>
            <w:top w:val="none" w:sz="0" w:space="0" w:color="auto"/>
            <w:left w:val="none" w:sz="0" w:space="0" w:color="auto"/>
            <w:bottom w:val="none" w:sz="0" w:space="0" w:color="auto"/>
            <w:right w:val="none" w:sz="0" w:space="0" w:color="auto"/>
          </w:divBdr>
        </w:div>
      </w:divsChild>
    </w:div>
    <w:div w:id="1816483297">
      <w:bodyDiv w:val="1"/>
      <w:marLeft w:val="0"/>
      <w:marRight w:val="0"/>
      <w:marTop w:val="0"/>
      <w:marBottom w:val="0"/>
      <w:divBdr>
        <w:top w:val="none" w:sz="0" w:space="0" w:color="auto"/>
        <w:left w:val="none" w:sz="0" w:space="0" w:color="auto"/>
        <w:bottom w:val="none" w:sz="0" w:space="0" w:color="auto"/>
        <w:right w:val="none" w:sz="0" w:space="0" w:color="auto"/>
      </w:divBdr>
    </w:div>
    <w:div w:id="1847818250">
      <w:bodyDiv w:val="1"/>
      <w:marLeft w:val="0"/>
      <w:marRight w:val="0"/>
      <w:marTop w:val="0"/>
      <w:marBottom w:val="0"/>
      <w:divBdr>
        <w:top w:val="none" w:sz="0" w:space="0" w:color="auto"/>
        <w:left w:val="none" w:sz="0" w:space="0" w:color="auto"/>
        <w:bottom w:val="none" w:sz="0" w:space="0" w:color="auto"/>
        <w:right w:val="none" w:sz="0" w:space="0" w:color="auto"/>
      </w:divBdr>
    </w:div>
    <w:div w:id="1848406046">
      <w:bodyDiv w:val="1"/>
      <w:marLeft w:val="0"/>
      <w:marRight w:val="0"/>
      <w:marTop w:val="0"/>
      <w:marBottom w:val="0"/>
      <w:divBdr>
        <w:top w:val="none" w:sz="0" w:space="0" w:color="auto"/>
        <w:left w:val="none" w:sz="0" w:space="0" w:color="auto"/>
        <w:bottom w:val="none" w:sz="0" w:space="0" w:color="auto"/>
        <w:right w:val="none" w:sz="0" w:space="0" w:color="auto"/>
      </w:divBdr>
      <w:divsChild>
        <w:div w:id="736585999">
          <w:marLeft w:val="0"/>
          <w:marRight w:val="0"/>
          <w:marTop w:val="0"/>
          <w:marBottom w:val="0"/>
          <w:divBdr>
            <w:top w:val="none" w:sz="0" w:space="0" w:color="auto"/>
            <w:left w:val="none" w:sz="0" w:space="0" w:color="auto"/>
            <w:bottom w:val="none" w:sz="0" w:space="0" w:color="auto"/>
            <w:right w:val="none" w:sz="0" w:space="0" w:color="auto"/>
          </w:divBdr>
        </w:div>
        <w:div w:id="1849170064">
          <w:marLeft w:val="0"/>
          <w:marRight w:val="0"/>
          <w:marTop w:val="0"/>
          <w:marBottom w:val="0"/>
          <w:divBdr>
            <w:top w:val="none" w:sz="0" w:space="0" w:color="auto"/>
            <w:left w:val="none" w:sz="0" w:space="0" w:color="auto"/>
            <w:bottom w:val="none" w:sz="0" w:space="0" w:color="auto"/>
            <w:right w:val="none" w:sz="0" w:space="0" w:color="auto"/>
          </w:divBdr>
        </w:div>
        <w:div w:id="773868329">
          <w:marLeft w:val="0"/>
          <w:marRight w:val="0"/>
          <w:marTop w:val="0"/>
          <w:marBottom w:val="0"/>
          <w:divBdr>
            <w:top w:val="none" w:sz="0" w:space="0" w:color="auto"/>
            <w:left w:val="none" w:sz="0" w:space="0" w:color="auto"/>
            <w:bottom w:val="none" w:sz="0" w:space="0" w:color="auto"/>
            <w:right w:val="none" w:sz="0" w:space="0" w:color="auto"/>
          </w:divBdr>
        </w:div>
        <w:div w:id="1604460019">
          <w:marLeft w:val="0"/>
          <w:marRight w:val="0"/>
          <w:marTop w:val="0"/>
          <w:marBottom w:val="0"/>
          <w:divBdr>
            <w:top w:val="none" w:sz="0" w:space="0" w:color="auto"/>
            <w:left w:val="none" w:sz="0" w:space="0" w:color="auto"/>
            <w:bottom w:val="none" w:sz="0" w:space="0" w:color="auto"/>
            <w:right w:val="none" w:sz="0" w:space="0" w:color="auto"/>
          </w:divBdr>
        </w:div>
        <w:div w:id="1585071196">
          <w:marLeft w:val="0"/>
          <w:marRight w:val="0"/>
          <w:marTop w:val="0"/>
          <w:marBottom w:val="0"/>
          <w:divBdr>
            <w:top w:val="none" w:sz="0" w:space="0" w:color="auto"/>
            <w:left w:val="none" w:sz="0" w:space="0" w:color="auto"/>
            <w:bottom w:val="none" w:sz="0" w:space="0" w:color="auto"/>
            <w:right w:val="none" w:sz="0" w:space="0" w:color="auto"/>
          </w:divBdr>
        </w:div>
        <w:div w:id="202521753">
          <w:marLeft w:val="0"/>
          <w:marRight w:val="0"/>
          <w:marTop w:val="0"/>
          <w:marBottom w:val="0"/>
          <w:divBdr>
            <w:top w:val="none" w:sz="0" w:space="0" w:color="auto"/>
            <w:left w:val="none" w:sz="0" w:space="0" w:color="auto"/>
            <w:bottom w:val="none" w:sz="0" w:space="0" w:color="auto"/>
            <w:right w:val="none" w:sz="0" w:space="0" w:color="auto"/>
          </w:divBdr>
        </w:div>
        <w:div w:id="644818823">
          <w:marLeft w:val="0"/>
          <w:marRight w:val="0"/>
          <w:marTop w:val="0"/>
          <w:marBottom w:val="0"/>
          <w:divBdr>
            <w:top w:val="none" w:sz="0" w:space="0" w:color="auto"/>
            <w:left w:val="none" w:sz="0" w:space="0" w:color="auto"/>
            <w:bottom w:val="none" w:sz="0" w:space="0" w:color="auto"/>
            <w:right w:val="none" w:sz="0" w:space="0" w:color="auto"/>
          </w:divBdr>
        </w:div>
        <w:div w:id="1942952927">
          <w:marLeft w:val="0"/>
          <w:marRight w:val="0"/>
          <w:marTop w:val="0"/>
          <w:marBottom w:val="0"/>
          <w:divBdr>
            <w:top w:val="none" w:sz="0" w:space="0" w:color="auto"/>
            <w:left w:val="none" w:sz="0" w:space="0" w:color="auto"/>
            <w:bottom w:val="none" w:sz="0" w:space="0" w:color="auto"/>
            <w:right w:val="none" w:sz="0" w:space="0" w:color="auto"/>
          </w:divBdr>
        </w:div>
        <w:div w:id="742484398">
          <w:marLeft w:val="0"/>
          <w:marRight w:val="0"/>
          <w:marTop w:val="0"/>
          <w:marBottom w:val="0"/>
          <w:divBdr>
            <w:top w:val="none" w:sz="0" w:space="0" w:color="auto"/>
            <w:left w:val="none" w:sz="0" w:space="0" w:color="auto"/>
            <w:bottom w:val="none" w:sz="0" w:space="0" w:color="auto"/>
            <w:right w:val="none" w:sz="0" w:space="0" w:color="auto"/>
          </w:divBdr>
        </w:div>
        <w:div w:id="1928533022">
          <w:marLeft w:val="0"/>
          <w:marRight w:val="0"/>
          <w:marTop w:val="0"/>
          <w:marBottom w:val="0"/>
          <w:divBdr>
            <w:top w:val="none" w:sz="0" w:space="0" w:color="auto"/>
            <w:left w:val="none" w:sz="0" w:space="0" w:color="auto"/>
            <w:bottom w:val="none" w:sz="0" w:space="0" w:color="auto"/>
            <w:right w:val="none" w:sz="0" w:space="0" w:color="auto"/>
          </w:divBdr>
        </w:div>
        <w:div w:id="642123438">
          <w:marLeft w:val="0"/>
          <w:marRight w:val="0"/>
          <w:marTop w:val="0"/>
          <w:marBottom w:val="0"/>
          <w:divBdr>
            <w:top w:val="none" w:sz="0" w:space="0" w:color="auto"/>
            <w:left w:val="none" w:sz="0" w:space="0" w:color="auto"/>
            <w:bottom w:val="none" w:sz="0" w:space="0" w:color="auto"/>
            <w:right w:val="none" w:sz="0" w:space="0" w:color="auto"/>
          </w:divBdr>
        </w:div>
        <w:div w:id="1808740163">
          <w:marLeft w:val="0"/>
          <w:marRight w:val="0"/>
          <w:marTop w:val="0"/>
          <w:marBottom w:val="0"/>
          <w:divBdr>
            <w:top w:val="none" w:sz="0" w:space="0" w:color="auto"/>
            <w:left w:val="none" w:sz="0" w:space="0" w:color="auto"/>
            <w:bottom w:val="none" w:sz="0" w:space="0" w:color="auto"/>
            <w:right w:val="none" w:sz="0" w:space="0" w:color="auto"/>
          </w:divBdr>
        </w:div>
        <w:div w:id="272640333">
          <w:marLeft w:val="0"/>
          <w:marRight w:val="0"/>
          <w:marTop w:val="0"/>
          <w:marBottom w:val="0"/>
          <w:divBdr>
            <w:top w:val="none" w:sz="0" w:space="0" w:color="auto"/>
            <w:left w:val="none" w:sz="0" w:space="0" w:color="auto"/>
            <w:bottom w:val="none" w:sz="0" w:space="0" w:color="auto"/>
            <w:right w:val="none" w:sz="0" w:space="0" w:color="auto"/>
          </w:divBdr>
        </w:div>
        <w:div w:id="2008437237">
          <w:marLeft w:val="0"/>
          <w:marRight w:val="0"/>
          <w:marTop w:val="240"/>
          <w:marBottom w:val="165"/>
          <w:divBdr>
            <w:top w:val="none" w:sz="0" w:space="0" w:color="auto"/>
            <w:left w:val="none" w:sz="0" w:space="0" w:color="auto"/>
            <w:bottom w:val="none" w:sz="0" w:space="0" w:color="auto"/>
            <w:right w:val="none" w:sz="0" w:space="0" w:color="auto"/>
          </w:divBdr>
          <w:divsChild>
            <w:div w:id="1950233697">
              <w:marLeft w:val="0"/>
              <w:marRight w:val="0"/>
              <w:marTop w:val="0"/>
              <w:marBottom w:val="0"/>
              <w:divBdr>
                <w:top w:val="none" w:sz="0" w:space="0" w:color="auto"/>
                <w:left w:val="none" w:sz="0" w:space="0" w:color="auto"/>
                <w:bottom w:val="none" w:sz="0" w:space="0" w:color="auto"/>
                <w:right w:val="none" w:sz="0" w:space="0" w:color="auto"/>
              </w:divBdr>
              <w:divsChild>
                <w:div w:id="97263571">
                  <w:marLeft w:val="0"/>
                  <w:marRight w:val="0"/>
                  <w:marTop w:val="0"/>
                  <w:marBottom w:val="0"/>
                  <w:divBdr>
                    <w:top w:val="none" w:sz="0" w:space="0" w:color="auto"/>
                    <w:left w:val="none" w:sz="0" w:space="0" w:color="auto"/>
                    <w:bottom w:val="none" w:sz="0" w:space="0" w:color="auto"/>
                    <w:right w:val="none" w:sz="0" w:space="0" w:color="auto"/>
                  </w:divBdr>
                  <w:divsChild>
                    <w:div w:id="1299260135">
                      <w:marLeft w:val="0"/>
                      <w:marRight w:val="0"/>
                      <w:marTop w:val="0"/>
                      <w:marBottom w:val="0"/>
                      <w:divBdr>
                        <w:top w:val="none" w:sz="0" w:space="0" w:color="auto"/>
                        <w:left w:val="none" w:sz="0" w:space="0" w:color="auto"/>
                        <w:bottom w:val="none" w:sz="0" w:space="0" w:color="auto"/>
                        <w:right w:val="none" w:sz="0" w:space="0" w:color="auto"/>
                      </w:divBdr>
                      <w:divsChild>
                        <w:div w:id="3152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1696">
          <w:marLeft w:val="0"/>
          <w:marRight w:val="0"/>
          <w:marTop w:val="0"/>
          <w:marBottom w:val="0"/>
          <w:divBdr>
            <w:top w:val="none" w:sz="0" w:space="0" w:color="auto"/>
            <w:left w:val="none" w:sz="0" w:space="0" w:color="auto"/>
            <w:bottom w:val="none" w:sz="0" w:space="0" w:color="auto"/>
            <w:right w:val="none" w:sz="0" w:space="0" w:color="auto"/>
          </w:divBdr>
        </w:div>
        <w:div w:id="1235509098">
          <w:marLeft w:val="0"/>
          <w:marRight w:val="0"/>
          <w:marTop w:val="0"/>
          <w:marBottom w:val="0"/>
          <w:divBdr>
            <w:top w:val="none" w:sz="0" w:space="0" w:color="auto"/>
            <w:left w:val="none" w:sz="0" w:space="0" w:color="auto"/>
            <w:bottom w:val="none" w:sz="0" w:space="0" w:color="auto"/>
            <w:right w:val="none" w:sz="0" w:space="0" w:color="auto"/>
          </w:divBdr>
        </w:div>
        <w:div w:id="1773696892">
          <w:marLeft w:val="0"/>
          <w:marRight w:val="0"/>
          <w:marTop w:val="0"/>
          <w:marBottom w:val="0"/>
          <w:divBdr>
            <w:top w:val="none" w:sz="0" w:space="0" w:color="auto"/>
            <w:left w:val="none" w:sz="0" w:space="0" w:color="auto"/>
            <w:bottom w:val="none" w:sz="0" w:space="0" w:color="auto"/>
            <w:right w:val="none" w:sz="0" w:space="0" w:color="auto"/>
          </w:divBdr>
        </w:div>
        <w:div w:id="780805606">
          <w:marLeft w:val="0"/>
          <w:marRight w:val="0"/>
          <w:marTop w:val="0"/>
          <w:marBottom w:val="0"/>
          <w:divBdr>
            <w:top w:val="none" w:sz="0" w:space="0" w:color="auto"/>
            <w:left w:val="none" w:sz="0" w:space="0" w:color="auto"/>
            <w:bottom w:val="none" w:sz="0" w:space="0" w:color="auto"/>
            <w:right w:val="none" w:sz="0" w:space="0" w:color="auto"/>
          </w:divBdr>
        </w:div>
        <w:div w:id="514393033">
          <w:marLeft w:val="0"/>
          <w:marRight w:val="0"/>
          <w:marTop w:val="0"/>
          <w:marBottom w:val="0"/>
          <w:divBdr>
            <w:top w:val="none" w:sz="0" w:space="0" w:color="auto"/>
            <w:left w:val="none" w:sz="0" w:space="0" w:color="auto"/>
            <w:bottom w:val="none" w:sz="0" w:space="0" w:color="auto"/>
            <w:right w:val="none" w:sz="0" w:space="0" w:color="auto"/>
          </w:divBdr>
        </w:div>
        <w:div w:id="1361204741">
          <w:blockQuote w:val="1"/>
          <w:marLeft w:val="0"/>
          <w:marRight w:val="0"/>
          <w:marTop w:val="240"/>
          <w:marBottom w:val="0"/>
          <w:divBdr>
            <w:top w:val="none" w:sz="0" w:space="0" w:color="auto"/>
            <w:left w:val="single" w:sz="12" w:space="11" w:color="81858C"/>
            <w:bottom w:val="none" w:sz="0" w:space="0" w:color="auto"/>
            <w:right w:val="none" w:sz="0" w:space="0" w:color="auto"/>
          </w:divBdr>
        </w:div>
        <w:div w:id="108935074">
          <w:marLeft w:val="0"/>
          <w:marRight w:val="0"/>
          <w:marTop w:val="240"/>
          <w:marBottom w:val="165"/>
          <w:divBdr>
            <w:top w:val="none" w:sz="0" w:space="0" w:color="auto"/>
            <w:left w:val="none" w:sz="0" w:space="0" w:color="auto"/>
            <w:bottom w:val="none" w:sz="0" w:space="0" w:color="auto"/>
            <w:right w:val="none" w:sz="0" w:space="0" w:color="auto"/>
          </w:divBdr>
          <w:divsChild>
            <w:div w:id="218174082">
              <w:marLeft w:val="0"/>
              <w:marRight w:val="0"/>
              <w:marTop w:val="0"/>
              <w:marBottom w:val="0"/>
              <w:divBdr>
                <w:top w:val="none" w:sz="0" w:space="0" w:color="auto"/>
                <w:left w:val="none" w:sz="0" w:space="0" w:color="auto"/>
                <w:bottom w:val="none" w:sz="0" w:space="0" w:color="auto"/>
                <w:right w:val="none" w:sz="0" w:space="0" w:color="auto"/>
              </w:divBdr>
              <w:divsChild>
                <w:div w:id="765537794">
                  <w:marLeft w:val="0"/>
                  <w:marRight w:val="0"/>
                  <w:marTop w:val="0"/>
                  <w:marBottom w:val="0"/>
                  <w:divBdr>
                    <w:top w:val="none" w:sz="0" w:space="0" w:color="auto"/>
                    <w:left w:val="none" w:sz="0" w:space="0" w:color="auto"/>
                    <w:bottom w:val="none" w:sz="0" w:space="0" w:color="auto"/>
                    <w:right w:val="none" w:sz="0" w:space="0" w:color="auto"/>
                  </w:divBdr>
                  <w:divsChild>
                    <w:div w:id="45033863">
                      <w:marLeft w:val="0"/>
                      <w:marRight w:val="0"/>
                      <w:marTop w:val="0"/>
                      <w:marBottom w:val="0"/>
                      <w:divBdr>
                        <w:top w:val="none" w:sz="0" w:space="0" w:color="auto"/>
                        <w:left w:val="none" w:sz="0" w:space="0" w:color="auto"/>
                        <w:bottom w:val="none" w:sz="0" w:space="0" w:color="auto"/>
                        <w:right w:val="none" w:sz="0" w:space="0" w:color="auto"/>
                      </w:divBdr>
                      <w:divsChild>
                        <w:div w:id="3107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828483">
          <w:marLeft w:val="0"/>
          <w:marRight w:val="0"/>
          <w:marTop w:val="0"/>
          <w:marBottom w:val="0"/>
          <w:divBdr>
            <w:top w:val="none" w:sz="0" w:space="0" w:color="auto"/>
            <w:left w:val="none" w:sz="0" w:space="0" w:color="auto"/>
            <w:bottom w:val="none" w:sz="0" w:space="0" w:color="auto"/>
            <w:right w:val="none" w:sz="0" w:space="0" w:color="auto"/>
          </w:divBdr>
        </w:div>
        <w:div w:id="1491017756">
          <w:marLeft w:val="0"/>
          <w:marRight w:val="0"/>
          <w:marTop w:val="0"/>
          <w:marBottom w:val="0"/>
          <w:divBdr>
            <w:top w:val="none" w:sz="0" w:space="0" w:color="auto"/>
            <w:left w:val="none" w:sz="0" w:space="0" w:color="auto"/>
            <w:bottom w:val="none" w:sz="0" w:space="0" w:color="auto"/>
            <w:right w:val="none" w:sz="0" w:space="0" w:color="auto"/>
          </w:divBdr>
        </w:div>
        <w:div w:id="1493526764">
          <w:marLeft w:val="0"/>
          <w:marRight w:val="0"/>
          <w:marTop w:val="0"/>
          <w:marBottom w:val="0"/>
          <w:divBdr>
            <w:top w:val="none" w:sz="0" w:space="0" w:color="auto"/>
            <w:left w:val="none" w:sz="0" w:space="0" w:color="auto"/>
            <w:bottom w:val="none" w:sz="0" w:space="0" w:color="auto"/>
            <w:right w:val="none" w:sz="0" w:space="0" w:color="auto"/>
          </w:divBdr>
        </w:div>
        <w:div w:id="528572334">
          <w:marLeft w:val="0"/>
          <w:marRight w:val="0"/>
          <w:marTop w:val="0"/>
          <w:marBottom w:val="0"/>
          <w:divBdr>
            <w:top w:val="none" w:sz="0" w:space="0" w:color="auto"/>
            <w:left w:val="none" w:sz="0" w:space="0" w:color="auto"/>
            <w:bottom w:val="none" w:sz="0" w:space="0" w:color="auto"/>
            <w:right w:val="none" w:sz="0" w:space="0" w:color="auto"/>
          </w:divBdr>
        </w:div>
        <w:div w:id="1345010697">
          <w:marLeft w:val="0"/>
          <w:marRight w:val="0"/>
          <w:marTop w:val="0"/>
          <w:marBottom w:val="0"/>
          <w:divBdr>
            <w:top w:val="none" w:sz="0" w:space="0" w:color="auto"/>
            <w:left w:val="none" w:sz="0" w:space="0" w:color="auto"/>
            <w:bottom w:val="none" w:sz="0" w:space="0" w:color="auto"/>
            <w:right w:val="none" w:sz="0" w:space="0" w:color="auto"/>
          </w:divBdr>
        </w:div>
        <w:div w:id="705522696">
          <w:marLeft w:val="0"/>
          <w:marRight w:val="0"/>
          <w:marTop w:val="0"/>
          <w:marBottom w:val="0"/>
          <w:divBdr>
            <w:top w:val="none" w:sz="0" w:space="0" w:color="auto"/>
            <w:left w:val="none" w:sz="0" w:space="0" w:color="auto"/>
            <w:bottom w:val="none" w:sz="0" w:space="0" w:color="auto"/>
            <w:right w:val="none" w:sz="0" w:space="0" w:color="auto"/>
          </w:divBdr>
        </w:div>
        <w:div w:id="965501549">
          <w:marLeft w:val="0"/>
          <w:marRight w:val="0"/>
          <w:marTop w:val="0"/>
          <w:marBottom w:val="0"/>
          <w:divBdr>
            <w:top w:val="none" w:sz="0" w:space="0" w:color="auto"/>
            <w:left w:val="none" w:sz="0" w:space="0" w:color="auto"/>
            <w:bottom w:val="none" w:sz="0" w:space="0" w:color="auto"/>
            <w:right w:val="none" w:sz="0" w:space="0" w:color="auto"/>
          </w:divBdr>
        </w:div>
        <w:div w:id="800539502">
          <w:marLeft w:val="0"/>
          <w:marRight w:val="0"/>
          <w:marTop w:val="0"/>
          <w:marBottom w:val="0"/>
          <w:divBdr>
            <w:top w:val="none" w:sz="0" w:space="0" w:color="auto"/>
            <w:left w:val="none" w:sz="0" w:space="0" w:color="auto"/>
            <w:bottom w:val="none" w:sz="0" w:space="0" w:color="auto"/>
            <w:right w:val="none" w:sz="0" w:space="0" w:color="auto"/>
          </w:divBdr>
        </w:div>
        <w:div w:id="1771077218">
          <w:marLeft w:val="0"/>
          <w:marRight w:val="0"/>
          <w:marTop w:val="0"/>
          <w:marBottom w:val="0"/>
          <w:divBdr>
            <w:top w:val="none" w:sz="0" w:space="0" w:color="auto"/>
            <w:left w:val="none" w:sz="0" w:space="0" w:color="auto"/>
            <w:bottom w:val="none" w:sz="0" w:space="0" w:color="auto"/>
            <w:right w:val="none" w:sz="0" w:space="0" w:color="auto"/>
          </w:divBdr>
        </w:div>
        <w:div w:id="657077126">
          <w:marLeft w:val="0"/>
          <w:marRight w:val="0"/>
          <w:marTop w:val="0"/>
          <w:marBottom w:val="0"/>
          <w:divBdr>
            <w:top w:val="none" w:sz="0" w:space="0" w:color="auto"/>
            <w:left w:val="none" w:sz="0" w:space="0" w:color="auto"/>
            <w:bottom w:val="none" w:sz="0" w:space="0" w:color="auto"/>
            <w:right w:val="none" w:sz="0" w:space="0" w:color="auto"/>
          </w:divBdr>
        </w:div>
        <w:div w:id="678311833">
          <w:marLeft w:val="0"/>
          <w:marRight w:val="0"/>
          <w:marTop w:val="0"/>
          <w:marBottom w:val="0"/>
          <w:divBdr>
            <w:top w:val="none" w:sz="0" w:space="0" w:color="auto"/>
            <w:left w:val="none" w:sz="0" w:space="0" w:color="auto"/>
            <w:bottom w:val="none" w:sz="0" w:space="0" w:color="auto"/>
            <w:right w:val="none" w:sz="0" w:space="0" w:color="auto"/>
          </w:divBdr>
        </w:div>
        <w:div w:id="1100219190">
          <w:marLeft w:val="0"/>
          <w:marRight w:val="0"/>
          <w:marTop w:val="0"/>
          <w:marBottom w:val="0"/>
          <w:divBdr>
            <w:top w:val="none" w:sz="0" w:space="0" w:color="auto"/>
            <w:left w:val="none" w:sz="0" w:space="0" w:color="auto"/>
            <w:bottom w:val="none" w:sz="0" w:space="0" w:color="auto"/>
            <w:right w:val="none" w:sz="0" w:space="0" w:color="auto"/>
          </w:divBdr>
        </w:div>
        <w:div w:id="252785790">
          <w:marLeft w:val="0"/>
          <w:marRight w:val="0"/>
          <w:marTop w:val="0"/>
          <w:marBottom w:val="0"/>
          <w:divBdr>
            <w:top w:val="none" w:sz="0" w:space="0" w:color="auto"/>
            <w:left w:val="none" w:sz="0" w:space="0" w:color="auto"/>
            <w:bottom w:val="none" w:sz="0" w:space="0" w:color="auto"/>
            <w:right w:val="none" w:sz="0" w:space="0" w:color="auto"/>
          </w:divBdr>
        </w:div>
        <w:div w:id="1249190324">
          <w:marLeft w:val="0"/>
          <w:marRight w:val="0"/>
          <w:marTop w:val="0"/>
          <w:marBottom w:val="0"/>
          <w:divBdr>
            <w:top w:val="none" w:sz="0" w:space="0" w:color="auto"/>
            <w:left w:val="none" w:sz="0" w:space="0" w:color="auto"/>
            <w:bottom w:val="none" w:sz="0" w:space="0" w:color="auto"/>
            <w:right w:val="none" w:sz="0" w:space="0" w:color="auto"/>
          </w:divBdr>
        </w:div>
        <w:div w:id="1078744907">
          <w:marLeft w:val="0"/>
          <w:marRight w:val="0"/>
          <w:marTop w:val="0"/>
          <w:marBottom w:val="0"/>
          <w:divBdr>
            <w:top w:val="none" w:sz="0" w:space="0" w:color="auto"/>
            <w:left w:val="none" w:sz="0" w:space="0" w:color="auto"/>
            <w:bottom w:val="none" w:sz="0" w:space="0" w:color="auto"/>
            <w:right w:val="none" w:sz="0" w:space="0" w:color="auto"/>
          </w:divBdr>
        </w:div>
        <w:div w:id="1057171209">
          <w:marLeft w:val="0"/>
          <w:marRight w:val="0"/>
          <w:marTop w:val="0"/>
          <w:marBottom w:val="0"/>
          <w:divBdr>
            <w:top w:val="none" w:sz="0" w:space="0" w:color="auto"/>
            <w:left w:val="none" w:sz="0" w:space="0" w:color="auto"/>
            <w:bottom w:val="none" w:sz="0" w:space="0" w:color="auto"/>
            <w:right w:val="none" w:sz="0" w:space="0" w:color="auto"/>
          </w:divBdr>
        </w:div>
        <w:div w:id="167718033">
          <w:marLeft w:val="0"/>
          <w:marRight w:val="0"/>
          <w:marTop w:val="0"/>
          <w:marBottom w:val="0"/>
          <w:divBdr>
            <w:top w:val="none" w:sz="0" w:space="0" w:color="auto"/>
            <w:left w:val="none" w:sz="0" w:space="0" w:color="auto"/>
            <w:bottom w:val="none" w:sz="0" w:space="0" w:color="auto"/>
            <w:right w:val="none" w:sz="0" w:space="0" w:color="auto"/>
          </w:divBdr>
        </w:div>
        <w:div w:id="1024207671">
          <w:marLeft w:val="0"/>
          <w:marRight w:val="0"/>
          <w:marTop w:val="0"/>
          <w:marBottom w:val="0"/>
          <w:divBdr>
            <w:top w:val="none" w:sz="0" w:space="0" w:color="auto"/>
            <w:left w:val="none" w:sz="0" w:space="0" w:color="auto"/>
            <w:bottom w:val="none" w:sz="0" w:space="0" w:color="auto"/>
            <w:right w:val="none" w:sz="0" w:space="0" w:color="auto"/>
          </w:divBdr>
        </w:div>
        <w:div w:id="1254777048">
          <w:marLeft w:val="0"/>
          <w:marRight w:val="0"/>
          <w:marTop w:val="0"/>
          <w:marBottom w:val="0"/>
          <w:divBdr>
            <w:top w:val="none" w:sz="0" w:space="0" w:color="auto"/>
            <w:left w:val="none" w:sz="0" w:space="0" w:color="auto"/>
            <w:bottom w:val="none" w:sz="0" w:space="0" w:color="auto"/>
            <w:right w:val="none" w:sz="0" w:space="0" w:color="auto"/>
          </w:divBdr>
        </w:div>
        <w:div w:id="1671518857">
          <w:marLeft w:val="0"/>
          <w:marRight w:val="0"/>
          <w:marTop w:val="0"/>
          <w:marBottom w:val="0"/>
          <w:divBdr>
            <w:top w:val="none" w:sz="0" w:space="0" w:color="auto"/>
            <w:left w:val="none" w:sz="0" w:space="0" w:color="auto"/>
            <w:bottom w:val="none" w:sz="0" w:space="0" w:color="auto"/>
            <w:right w:val="none" w:sz="0" w:space="0" w:color="auto"/>
          </w:divBdr>
        </w:div>
        <w:div w:id="256598354">
          <w:marLeft w:val="0"/>
          <w:marRight w:val="0"/>
          <w:marTop w:val="0"/>
          <w:marBottom w:val="0"/>
          <w:divBdr>
            <w:top w:val="none" w:sz="0" w:space="0" w:color="auto"/>
            <w:left w:val="none" w:sz="0" w:space="0" w:color="auto"/>
            <w:bottom w:val="none" w:sz="0" w:space="0" w:color="auto"/>
            <w:right w:val="none" w:sz="0" w:space="0" w:color="auto"/>
          </w:divBdr>
        </w:div>
        <w:div w:id="617100647">
          <w:marLeft w:val="0"/>
          <w:marRight w:val="0"/>
          <w:marTop w:val="0"/>
          <w:marBottom w:val="0"/>
          <w:divBdr>
            <w:top w:val="none" w:sz="0" w:space="0" w:color="auto"/>
            <w:left w:val="none" w:sz="0" w:space="0" w:color="auto"/>
            <w:bottom w:val="none" w:sz="0" w:space="0" w:color="auto"/>
            <w:right w:val="none" w:sz="0" w:space="0" w:color="auto"/>
          </w:divBdr>
        </w:div>
        <w:div w:id="660041458">
          <w:marLeft w:val="0"/>
          <w:marRight w:val="0"/>
          <w:marTop w:val="0"/>
          <w:marBottom w:val="0"/>
          <w:divBdr>
            <w:top w:val="none" w:sz="0" w:space="0" w:color="auto"/>
            <w:left w:val="none" w:sz="0" w:space="0" w:color="auto"/>
            <w:bottom w:val="none" w:sz="0" w:space="0" w:color="auto"/>
            <w:right w:val="none" w:sz="0" w:space="0" w:color="auto"/>
          </w:divBdr>
        </w:div>
        <w:div w:id="496772541">
          <w:marLeft w:val="0"/>
          <w:marRight w:val="0"/>
          <w:marTop w:val="0"/>
          <w:marBottom w:val="0"/>
          <w:divBdr>
            <w:top w:val="none" w:sz="0" w:space="0" w:color="auto"/>
            <w:left w:val="none" w:sz="0" w:space="0" w:color="auto"/>
            <w:bottom w:val="none" w:sz="0" w:space="0" w:color="auto"/>
            <w:right w:val="none" w:sz="0" w:space="0" w:color="auto"/>
          </w:divBdr>
        </w:div>
        <w:div w:id="1103841120">
          <w:marLeft w:val="0"/>
          <w:marRight w:val="0"/>
          <w:marTop w:val="0"/>
          <w:marBottom w:val="0"/>
          <w:divBdr>
            <w:top w:val="none" w:sz="0" w:space="0" w:color="auto"/>
            <w:left w:val="none" w:sz="0" w:space="0" w:color="auto"/>
            <w:bottom w:val="none" w:sz="0" w:space="0" w:color="auto"/>
            <w:right w:val="none" w:sz="0" w:space="0" w:color="auto"/>
          </w:divBdr>
        </w:div>
        <w:div w:id="321587788">
          <w:marLeft w:val="0"/>
          <w:marRight w:val="0"/>
          <w:marTop w:val="0"/>
          <w:marBottom w:val="0"/>
          <w:divBdr>
            <w:top w:val="none" w:sz="0" w:space="0" w:color="auto"/>
            <w:left w:val="none" w:sz="0" w:space="0" w:color="auto"/>
            <w:bottom w:val="none" w:sz="0" w:space="0" w:color="auto"/>
            <w:right w:val="none" w:sz="0" w:space="0" w:color="auto"/>
          </w:divBdr>
        </w:div>
        <w:div w:id="381443169">
          <w:marLeft w:val="0"/>
          <w:marRight w:val="0"/>
          <w:marTop w:val="0"/>
          <w:marBottom w:val="0"/>
          <w:divBdr>
            <w:top w:val="none" w:sz="0" w:space="0" w:color="auto"/>
            <w:left w:val="none" w:sz="0" w:space="0" w:color="auto"/>
            <w:bottom w:val="none" w:sz="0" w:space="0" w:color="auto"/>
            <w:right w:val="none" w:sz="0" w:space="0" w:color="auto"/>
          </w:divBdr>
        </w:div>
        <w:div w:id="585648360">
          <w:marLeft w:val="0"/>
          <w:marRight w:val="0"/>
          <w:marTop w:val="0"/>
          <w:marBottom w:val="0"/>
          <w:divBdr>
            <w:top w:val="none" w:sz="0" w:space="0" w:color="auto"/>
            <w:left w:val="none" w:sz="0" w:space="0" w:color="auto"/>
            <w:bottom w:val="none" w:sz="0" w:space="0" w:color="auto"/>
            <w:right w:val="none" w:sz="0" w:space="0" w:color="auto"/>
          </w:divBdr>
        </w:div>
        <w:div w:id="815756033">
          <w:marLeft w:val="0"/>
          <w:marRight w:val="0"/>
          <w:marTop w:val="0"/>
          <w:marBottom w:val="0"/>
          <w:divBdr>
            <w:top w:val="none" w:sz="0" w:space="0" w:color="auto"/>
            <w:left w:val="none" w:sz="0" w:space="0" w:color="auto"/>
            <w:bottom w:val="none" w:sz="0" w:space="0" w:color="auto"/>
            <w:right w:val="none" w:sz="0" w:space="0" w:color="auto"/>
          </w:divBdr>
        </w:div>
        <w:div w:id="189681902">
          <w:marLeft w:val="0"/>
          <w:marRight w:val="0"/>
          <w:marTop w:val="0"/>
          <w:marBottom w:val="0"/>
          <w:divBdr>
            <w:top w:val="none" w:sz="0" w:space="0" w:color="auto"/>
            <w:left w:val="none" w:sz="0" w:space="0" w:color="auto"/>
            <w:bottom w:val="none" w:sz="0" w:space="0" w:color="auto"/>
            <w:right w:val="none" w:sz="0" w:space="0" w:color="auto"/>
          </w:divBdr>
        </w:div>
        <w:div w:id="1063796458">
          <w:marLeft w:val="0"/>
          <w:marRight w:val="0"/>
          <w:marTop w:val="0"/>
          <w:marBottom w:val="0"/>
          <w:divBdr>
            <w:top w:val="none" w:sz="0" w:space="0" w:color="auto"/>
            <w:left w:val="none" w:sz="0" w:space="0" w:color="auto"/>
            <w:bottom w:val="none" w:sz="0" w:space="0" w:color="auto"/>
            <w:right w:val="none" w:sz="0" w:space="0" w:color="auto"/>
          </w:divBdr>
        </w:div>
        <w:div w:id="113015794">
          <w:marLeft w:val="0"/>
          <w:marRight w:val="0"/>
          <w:marTop w:val="0"/>
          <w:marBottom w:val="0"/>
          <w:divBdr>
            <w:top w:val="none" w:sz="0" w:space="0" w:color="auto"/>
            <w:left w:val="none" w:sz="0" w:space="0" w:color="auto"/>
            <w:bottom w:val="none" w:sz="0" w:space="0" w:color="auto"/>
            <w:right w:val="none" w:sz="0" w:space="0" w:color="auto"/>
          </w:divBdr>
        </w:div>
        <w:div w:id="1384020701">
          <w:marLeft w:val="0"/>
          <w:marRight w:val="0"/>
          <w:marTop w:val="0"/>
          <w:marBottom w:val="0"/>
          <w:divBdr>
            <w:top w:val="none" w:sz="0" w:space="0" w:color="auto"/>
            <w:left w:val="none" w:sz="0" w:space="0" w:color="auto"/>
            <w:bottom w:val="none" w:sz="0" w:space="0" w:color="auto"/>
            <w:right w:val="none" w:sz="0" w:space="0" w:color="auto"/>
          </w:divBdr>
        </w:div>
        <w:div w:id="1762725393">
          <w:marLeft w:val="0"/>
          <w:marRight w:val="0"/>
          <w:marTop w:val="0"/>
          <w:marBottom w:val="0"/>
          <w:divBdr>
            <w:top w:val="none" w:sz="0" w:space="0" w:color="auto"/>
            <w:left w:val="none" w:sz="0" w:space="0" w:color="auto"/>
            <w:bottom w:val="none" w:sz="0" w:space="0" w:color="auto"/>
            <w:right w:val="none" w:sz="0" w:space="0" w:color="auto"/>
          </w:divBdr>
        </w:div>
        <w:div w:id="692415184">
          <w:marLeft w:val="0"/>
          <w:marRight w:val="0"/>
          <w:marTop w:val="0"/>
          <w:marBottom w:val="0"/>
          <w:divBdr>
            <w:top w:val="none" w:sz="0" w:space="0" w:color="auto"/>
            <w:left w:val="none" w:sz="0" w:space="0" w:color="auto"/>
            <w:bottom w:val="none" w:sz="0" w:space="0" w:color="auto"/>
            <w:right w:val="none" w:sz="0" w:space="0" w:color="auto"/>
          </w:divBdr>
        </w:div>
        <w:div w:id="216094595">
          <w:marLeft w:val="0"/>
          <w:marRight w:val="0"/>
          <w:marTop w:val="0"/>
          <w:marBottom w:val="0"/>
          <w:divBdr>
            <w:top w:val="none" w:sz="0" w:space="0" w:color="auto"/>
            <w:left w:val="none" w:sz="0" w:space="0" w:color="auto"/>
            <w:bottom w:val="none" w:sz="0" w:space="0" w:color="auto"/>
            <w:right w:val="none" w:sz="0" w:space="0" w:color="auto"/>
          </w:divBdr>
        </w:div>
        <w:div w:id="443958897">
          <w:marLeft w:val="0"/>
          <w:marRight w:val="0"/>
          <w:marTop w:val="0"/>
          <w:marBottom w:val="0"/>
          <w:divBdr>
            <w:top w:val="none" w:sz="0" w:space="0" w:color="auto"/>
            <w:left w:val="none" w:sz="0" w:space="0" w:color="auto"/>
            <w:bottom w:val="none" w:sz="0" w:space="0" w:color="auto"/>
            <w:right w:val="none" w:sz="0" w:space="0" w:color="auto"/>
          </w:divBdr>
        </w:div>
      </w:divsChild>
    </w:div>
    <w:div w:id="1952664220">
      <w:bodyDiv w:val="1"/>
      <w:marLeft w:val="0"/>
      <w:marRight w:val="0"/>
      <w:marTop w:val="0"/>
      <w:marBottom w:val="0"/>
      <w:divBdr>
        <w:top w:val="none" w:sz="0" w:space="0" w:color="auto"/>
        <w:left w:val="none" w:sz="0" w:space="0" w:color="auto"/>
        <w:bottom w:val="none" w:sz="0" w:space="0" w:color="auto"/>
        <w:right w:val="none" w:sz="0" w:space="0" w:color="auto"/>
      </w:divBdr>
    </w:div>
    <w:div w:id="1966498089">
      <w:bodyDiv w:val="1"/>
      <w:marLeft w:val="0"/>
      <w:marRight w:val="0"/>
      <w:marTop w:val="0"/>
      <w:marBottom w:val="0"/>
      <w:divBdr>
        <w:top w:val="none" w:sz="0" w:space="0" w:color="auto"/>
        <w:left w:val="none" w:sz="0" w:space="0" w:color="auto"/>
        <w:bottom w:val="none" w:sz="0" w:space="0" w:color="auto"/>
        <w:right w:val="none" w:sz="0" w:space="0" w:color="auto"/>
      </w:divBdr>
      <w:divsChild>
        <w:div w:id="1174225954">
          <w:marLeft w:val="0"/>
          <w:marRight w:val="0"/>
          <w:marTop w:val="0"/>
          <w:marBottom w:val="0"/>
          <w:divBdr>
            <w:top w:val="none" w:sz="0" w:space="0" w:color="auto"/>
            <w:left w:val="none" w:sz="0" w:space="0" w:color="auto"/>
            <w:bottom w:val="none" w:sz="0" w:space="0" w:color="auto"/>
            <w:right w:val="none" w:sz="0" w:space="0" w:color="auto"/>
          </w:divBdr>
        </w:div>
        <w:div w:id="2110657323">
          <w:marLeft w:val="0"/>
          <w:marRight w:val="0"/>
          <w:marTop w:val="0"/>
          <w:marBottom w:val="0"/>
          <w:divBdr>
            <w:top w:val="none" w:sz="0" w:space="0" w:color="auto"/>
            <w:left w:val="none" w:sz="0" w:space="0" w:color="auto"/>
            <w:bottom w:val="none" w:sz="0" w:space="0" w:color="auto"/>
            <w:right w:val="none" w:sz="0" w:space="0" w:color="auto"/>
          </w:divBdr>
        </w:div>
        <w:div w:id="2068532308">
          <w:marLeft w:val="0"/>
          <w:marRight w:val="0"/>
          <w:marTop w:val="0"/>
          <w:marBottom w:val="0"/>
          <w:divBdr>
            <w:top w:val="none" w:sz="0" w:space="0" w:color="auto"/>
            <w:left w:val="none" w:sz="0" w:space="0" w:color="auto"/>
            <w:bottom w:val="none" w:sz="0" w:space="0" w:color="auto"/>
            <w:right w:val="none" w:sz="0" w:space="0" w:color="auto"/>
          </w:divBdr>
        </w:div>
        <w:div w:id="1070008443">
          <w:marLeft w:val="0"/>
          <w:marRight w:val="0"/>
          <w:marTop w:val="0"/>
          <w:marBottom w:val="0"/>
          <w:divBdr>
            <w:top w:val="none" w:sz="0" w:space="0" w:color="auto"/>
            <w:left w:val="none" w:sz="0" w:space="0" w:color="auto"/>
            <w:bottom w:val="none" w:sz="0" w:space="0" w:color="auto"/>
            <w:right w:val="none" w:sz="0" w:space="0" w:color="auto"/>
          </w:divBdr>
        </w:div>
        <w:div w:id="447434959">
          <w:marLeft w:val="0"/>
          <w:marRight w:val="0"/>
          <w:marTop w:val="0"/>
          <w:marBottom w:val="0"/>
          <w:divBdr>
            <w:top w:val="none" w:sz="0" w:space="0" w:color="auto"/>
            <w:left w:val="none" w:sz="0" w:space="0" w:color="auto"/>
            <w:bottom w:val="none" w:sz="0" w:space="0" w:color="auto"/>
            <w:right w:val="none" w:sz="0" w:space="0" w:color="auto"/>
          </w:divBdr>
        </w:div>
        <w:div w:id="778716210">
          <w:marLeft w:val="0"/>
          <w:marRight w:val="0"/>
          <w:marTop w:val="0"/>
          <w:marBottom w:val="0"/>
          <w:divBdr>
            <w:top w:val="none" w:sz="0" w:space="0" w:color="auto"/>
            <w:left w:val="none" w:sz="0" w:space="0" w:color="auto"/>
            <w:bottom w:val="none" w:sz="0" w:space="0" w:color="auto"/>
            <w:right w:val="none" w:sz="0" w:space="0" w:color="auto"/>
          </w:divBdr>
        </w:div>
        <w:div w:id="3173103">
          <w:marLeft w:val="0"/>
          <w:marRight w:val="0"/>
          <w:marTop w:val="0"/>
          <w:marBottom w:val="0"/>
          <w:divBdr>
            <w:top w:val="none" w:sz="0" w:space="0" w:color="auto"/>
            <w:left w:val="none" w:sz="0" w:space="0" w:color="auto"/>
            <w:bottom w:val="none" w:sz="0" w:space="0" w:color="auto"/>
            <w:right w:val="none" w:sz="0" w:space="0" w:color="auto"/>
          </w:divBdr>
        </w:div>
        <w:div w:id="1794978432">
          <w:marLeft w:val="0"/>
          <w:marRight w:val="0"/>
          <w:marTop w:val="0"/>
          <w:marBottom w:val="0"/>
          <w:divBdr>
            <w:top w:val="none" w:sz="0" w:space="0" w:color="auto"/>
            <w:left w:val="none" w:sz="0" w:space="0" w:color="auto"/>
            <w:bottom w:val="none" w:sz="0" w:space="0" w:color="auto"/>
            <w:right w:val="none" w:sz="0" w:space="0" w:color="auto"/>
          </w:divBdr>
        </w:div>
        <w:div w:id="1015111387">
          <w:marLeft w:val="0"/>
          <w:marRight w:val="0"/>
          <w:marTop w:val="0"/>
          <w:marBottom w:val="0"/>
          <w:divBdr>
            <w:top w:val="none" w:sz="0" w:space="0" w:color="auto"/>
            <w:left w:val="none" w:sz="0" w:space="0" w:color="auto"/>
            <w:bottom w:val="none" w:sz="0" w:space="0" w:color="auto"/>
            <w:right w:val="none" w:sz="0" w:space="0" w:color="auto"/>
          </w:divBdr>
        </w:div>
        <w:div w:id="759067177">
          <w:marLeft w:val="0"/>
          <w:marRight w:val="0"/>
          <w:marTop w:val="0"/>
          <w:marBottom w:val="0"/>
          <w:divBdr>
            <w:top w:val="none" w:sz="0" w:space="0" w:color="auto"/>
            <w:left w:val="none" w:sz="0" w:space="0" w:color="auto"/>
            <w:bottom w:val="none" w:sz="0" w:space="0" w:color="auto"/>
            <w:right w:val="none" w:sz="0" w:space="0" w:color="auto"/>
          </w:divBdr>
        </w:div>
        <w:div w:id="600066613">
          <w:marLeft w:val="0"/>
          <w:marRight w:val="0"/>
          <w:marTop w:val="0"/>
          <w:marBottom w:val="0"/>
          <w:divBdr>
            <w:top w:val="none" w:sz="0" w:space="0" w:color="auto"/>
            <w:left w:val="none" w:sz="0" w:space="0" w:color="auto"/>
            <w:bottom w:val="none" w:sz="0" w:space="0" w:color="auto"/>
            <w:right w:val="none" w:sz="0" w:space="0" w:color="auto"/>
          </w:divBdr>
        </w:div>
        <w:div w:id="1601254247">
          <w:blockQuote w:val="1"/>
          <w:marLeft w:val="0"/>
          <w:marRight w:val="0"/>
          <w:marTop w:val="240"/>
          <w:marBottom w:val="0"/>
          <w:divBdr>
            <w:top w:val="none" w:sz="0" w:space="0" w:color="auto"/>
            <w:left w:val="single" w:sz="12" w:space="11" w:color="81858C"/>
            <w:bottom w:val="none" w:sz="0" w:space="0" w:color="auto"/>
            <w:right w:val="none" w:sz="0" w:space="0" w:color="auto"/>
          </w:divBdr>
        </w:div>
        <w:div w:id="1552228828">
          <w:marLeft w:val="0"/>
          <w:marRight w:val="0"/>
          <w:marTop w:val="0"/>
          <w:marBottom w:val="0"/>
          <w:divBdr>
            <w:top w:val="none" w:sz="0" w:space="0" w:color="auto"/>
            <w:left w:val="none" w:sz="0" w:space="0" w:color="auto"/>
            <w:bottom w:val="none" w:sz="0" w:space="0" w:color="auto"/>
            <w:right w:val="none" w:sz="0" w:space="0" w:color="auto"/>
          </w:divBdr>
        </w:div>
        <w:div w:id="4213739">
          <w:marLeft w:val="0"/>
          <w:marRight w:val="0"/>
          <w:marTop w:val="0"/>
          <w:marBottom w:val="0"/>
          <w:divBdr>
            <w:top w:val="none" w:sz="0" w:space="0" w:color="auto"/>
            <w:left w:val="none" w:sz="0" w:space="0" w:color="auto"/>
            <w:bottom w:val="none" w:sz="0" w:space="0" w:color="auto"/>
            <w:right w:val="none" w:sz="0" w:space="0" w:color="auto"/>
          </w:divBdr>
        </w:div>
        <w:div w:id="1954286688">
          <w:marLeft w:val="0"/>
          <w:marRight w:val="0"/>
          <w:marTop w:val="0"/>
          <w:marBottom w:val="0"/>
          <w:divBdr>
            <w:top w:val="none" w:sz="0" w:space="0" w:color="auto"/>
            <w:left w:val="none" w:sz="0" w:space="0" w:color="auto"/>
            <w:bottom w:val="none" w:sz="0" w:space="0" w:color="auto"/>
            <w:right w:val="none" w:sz="0" w:space="0" w:color="auto"/>
          </w:divBdr>
        </w:div>
        <w:div w:id="1715081639">
          <w:marLeft w:val="0"/>
          <w:marRight w:val="0"/>
          <w:marTop w:val="0"/>
          <w:marBottom w:val="0"/>
          <w:divBdr>
            <w:top w:val="none" w:sz="0" w:space="0" w:color="auto"/>
            <w:left w:val="none" w:sz="0" w:space="0" w:color="auto"/>
            <w:bottom w:val="none" w:sz="0" w:space="0" w:color="auto"/>
            <w:right w:val="none" w:sz="0" w:space="0" w:color="auto"/>
          </w:divBdr>
        </w:div>
        <w:div w:id="1124157685">
          <w:blockQuote w:val="1"/>
          <w:marLeft w:val="0"/>
          <w:marRight w:val="0"/>
          <w:marTop w:val="240"/>
          <w:marBottom w:val="0"/>
          <w:divBdr>
            <w:top w:val="none" w:sz="0" w:space="0" w:color="auto"/>
            <w:left w:val="single" w:sz="12" w:space="11" w:color="81858C"/>
            <w:bottom w:val="none" w:sz="0" w:space="0" w:color="auto"/>
            <w:right w:val="none" w:sz="0" w:space="0" w:color="auto"/>
          </w:divBdr>
        </w:div>
        <w:div w:id="2012755973">
          <w:marLeft w:val="0"/>
          <w:marRight w:val="0"/>
          <w:marTop w:val="240"/>
          <w:marBottom w:val="165"/>
          <w:divBdr>
            <w:top w:val="none" w:sz="0" w:space="0" w:color="auto"/>
            <w:left w:val="none" w:sz="0" w:space="0" w:color="auto"/>
            <w:bottom w:val="none" w:sz="0" w:space="0" w:color="auto"/>
            <w:right w:val="none" w:sz="0" w:space="0" w:color="auto"/>
          </w:divBdr>
          <w:divsChild>
            <w:div w:id="1595699688">
              <w:marLeft w:val="0"/>
              <w:marRight w:val="0"/>
              <w:marTop w:val="0"/>
              <w:marBottom w:val="0"/>
              <w:divBdr>
                <w:top w:val="none" w:sz="0" w:space="0" w:color="auto"/>
                <w:left w:val="none" w:sz="0" w:space="0" w:color="auto"/>
                <w:bottom w:val="none" w:sz="0" w:space="0" w:color="auto"/>
                <w:right w:val="none" w:sz="0" w:space="0" w:color="auto"/>
              </w:divBdr>
              <w:divsChild>
                <w:div w:id="1200163706">
                  <w:marLeft w:val="0"/>
                  <w:marRight w:val="0"/>
                  <w:marTop w:val="0"/>
                  <w:marBottom w:val="0"/>
                  <w:divBdr>
                    <w:top w:val="none" w:sz="0" w:space="0" w:color="auto"/>
                    <w:left w:val="none" w:sz="0" w:space="0" w:color="auto"/>
                    <w:bottom w:val="none" w:sz="0" w:space="0" w:color="auto"/>
                    <w:right w:val="none" w:sz="0" w:space="0" w:color="auto"/>
                  </w:divBdr>
                  <w:divsChild>
                    <w:div w:id="150021781">
                      <w:marLeft w:val="0"/>
                      <w:marRight w:val="0"/>
                      <w:marTop w:val="0"/>
                      <w:marBottom w:val="0"/>
                      <w:divBdr>
                        <w:top w:val="none" w:sz="0" w:space="0" w:color="auto"/>
                        <w:left w:val="none" w:sz="0" w:space="0" w:color="auto"/>
                        <w:bottom w:val="none" w:sz="0" w:space="0" w:color="auto"/>
                        <w:right w:val="none" w:sz="0" w:space="0" w:color="auto"/>
                      </w:divBdr>
                      <w:divsChild>
                        <w:div w:id="18474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094426">
          <w:marLeft w:val="0"/>
          <w:marRight w:val="0"/>
          <w:marTop w:val="0"/>
          <w:marBottom w:val="0"/>
          <w:divBdr>
            <w:top w:val="none" w:sz="0" w:space="0" w:color="auto"/>
            <w:left w:val="none" w:sz="0" w:space="0" w:color="auto"/>
            <w:bottom w:val="none" w:sz="0" w:space="0" w:color="auto"/>
            <w:right w:val="none" w:sz="0" w:space="0" w:color="auto"/>
          </w:divBdr>
        </w:div>
        <w:div w:id="2083989770">
          <w:marLeft w:val="0"/>
          <w:marRight w:val="0"/>
          <w:marTop w:val="0"/>
          <w:marBottom w:val="0"/>
          <w:divBdr>
            <w:top w:val="none" w:sz="0" w:space="0" w:color="auto"/>
            <w:left w:val="none" w:sz="0" w:space="0" w:color="auto"/>
            <w:bottom w:val="none" w:sz="0" w:space="0" w:color="auto"/>
            <w:right w:val="none" w:sz="0" w:space="0" w:color="auto"/>
          </w:divBdr>
        </w:div>
        <w:div w:id="1771848293">
          <w:marLeft w:val="0"/>
          <w:marRight w:val="0"/>
          <w:marTop w:val="0"/>
          <w:marBottom w:val="0"/>
          <w:divBdr>
            <w:top w:val="none" w:sz="0" w:space="0" w:color="auto"/>
            <w:left w:val="none" w:sz="0" w:space="0" w:color="auto"/>
            <w:bottom w:val="none" w:sz="0" w:space="0" w:color="auto"/>
            <w:right w:val="none" w:sz="0" w:space="0" w:color="auto"/>
          </w:divBdr>
        </w:div>
        <w:div w:id="1906723100">
          <w:marLeft w:val="0"/>
          <w:marRight w:val="0"/>
          <w:marTop w:val="0"/>
          <w:marBottom w:val="0"/>
          <w:divBdr>
            <w:top w:val="none" w:sz="0" w:space="0" w:color="auto"/>
            <w:left w:val="none" w:sz="0" w:space="0" w:color="auto"/>
            <w:bottom w:val="none" w:sz="0" w:space="0" w:color="auto"/>
            <w:right w:val="none" w:sz="0" w:space="0" w:color="auto"/>
          </w:divBdr>
        </w:div>
        <w:div w:id="1212035662">
          <w:marLeft w:val="0"/>
          <w:marRight w:val="0"/>
          <w:marTop w:val="0"/>
          <w:marBottom w:val="0"/>
          <w:divBdr>
            <w:top w:val="none" w:sz="0" w:space="0" w:color="auto"/>
            <w:left w:val="none" w:sz="0" w:space="0" w:color="auto"/>
            <w:bottom w:val="none" w:sz="0" w:space="0" w:color="auto"/>
            <w:right w:val="none" w:sz="0" w:space="0" w:color="auto"/>
          </w:divBdr>
        </w:div>
        <w:div w:id="646714512">
          <w:marLeft w:val="0"/>
          <w:marRight w:val="0"/>
          <w:marTop w:val="0"/>
          <w:marBottom w:val="0"/>
          <w:divBdr>
            <w:top w:val="none" w:sz="0" w:space="0" w:color="auto"/>
            <w:left w:val="none" w:sz="0" w:space="0" w:color="auto"/>
            <w:bottom w:val="none" w:sz="0" w:space="0" w:color="auto"/>
            <w:right w:val="none" w:sz="0" w:space="0" w:color="auto"/>
          </w:divBdr>
        </w:div>
        <w:div w:id="2031176671">
          <w:marLeft w:val="0"/>
          <w:marRight w:val="0"/>
          <w:marTop w:val="0"/>
          <w:marBottom w:val="0"/>
          <w:divBdr>
            <w:top w:val="none" w:sz="0" w:space="0" w:color="auto"/>
            <w:left w:val="none" w:sz="0" w:space="0" w:color="auto"/>
            <w:bottom w:val="none" w:sz="0" w:space="0" w:color="auto"/>
            <w:right w:val="none" w:sz="0" w:space="0" w:color="auto"/>
          </w:divBdr>
        </w:div>
        <w:div w:id="1293171104">
          <w:marLeft w:val="0"/>
          <w:marRight w:val="0"/>
          <w:marTop w:val="0"/>
          <w:marBottom w:val="0"/>
          <w:divBdr>
            <w:top w:val="none" w:sz="0" w:space="0" w:color="auto"/>
            <w:left w:val="none" w:sz="0" w:space="0" w:color="auto"/>
            <w:bottom w:val="none" w:sz="0" w:space="0" w:color="auto"/>
            <w:right w:val="none" w:sz="0" w:space="0" w:color="auto"/>
          </w:divBdr>
        </w:div>
        <w:div w:id="2033452179">
          <w:marLeft w:val="0"/>
          <w:marRight w:val="0"/>
          <w:marTop w:val="0"/>
          <w:marBottom w:val="0"/>
          <w:divBdr>
            <w:top w:val="none" w:sz="0" w:space="0" w:color="auto"/>
            <w:left w:val="none" w:sz="0" w:space="0" w:color="auto"/>
            <w:bottom w:val="none" w:sz="0" w:space="0" w:color="auto"/>
            <w:right w:val="none" w:sz="0" w:space="0" w:color="auto"/>
          </w:divBdr>
        </w:div>
        <w:div w:id="1648197234">
          <w:marLeft w:val="0"/>
          <w:marRight w:val="0"/>
          <w:marTop w:val="0"/>
          <w:marBottom w:val="0"/>
          <w:divBdr>
            <w:top w:val="none" w:sz="0" w:space="0" w:color="auto"/>
            <w:left w:val="none" w:sz="0" w:space="0" w:color="auto"/>
            <w:bottom w:val="none" w:sz="0" w:space="0" w:color="auto"/>
            <w:right w:val="none" w:sz="0" w:space="0" w:color="auto"/>
          </w:divBdr>
        </w:div>
        <w:div w:id="1486698515">
          <w:marLeft w:val="0"/>
          <w:marRight w:val="0"/>
          <w:marTop w:val="0"/>
          <w:marBottom w:val="0"/>
          <w:divBdr>
            <w:top w:val="none" w:sz="0" w:space="0" w:color="auto"/>
            <w:left w:val="none" w:sz="0" w:space="0" w:color="auto"/>
            <w:bottom w:val="none" w:sz="0" w:space="0" w:color="auto"/>
            <w:right w:val="none" w:sz="0" w:space="0" w:color="auto"/>
          </w:divBdr>
        </w:div>
        <w:div w:id="404573301">
          <w:marLeft w:val="0"/>
          <w:marRight w:val="0"/>
          <w:marTop w:val="0"/>
          <w:marBottom w:val="0"/>
          <w:divBdr>
            <w:top w:val="none" w:sz="0" w:space="0" w:color="auto"/>
            <w:left w:val="none" w:sz="0" w:space="0" w:color="auto"/>
            <w:bottom w:val="none" w:sz="0" w:space="0" w:color="auto"/>
            <w:right w:val="none" w:sz="0" w:space="0" w:color="auto"/>
          </w:divBdr>
        </w:div>
        <w:div w:id="1556283680">
          <w:marLeft w:val="0"/>
          <w:marRight w:val="0"/>
          <w:marTop w:val="0"/>
          <w:marBottom w:val="0"/>
          <w:divBdr>
            <w:top w:val="none" w:sz="0" w:space="0" w:color="auto"/>
            <w:left w:val="none" w:sz="0" w:space="0" w:color="auto"/>
            <w:bottom w:val="none" w:sz="0" w:space="0" w:color="auto"/>
            <w:right w:val="none" w:sz="0" w:space="0" w:color="auto"/>
          </w:divBdr>
        </w:div>
        <w:div w:id="327563105">
          <w:marLeft w:val="0"/>
          <w:marRight w:val="0"/>
          <w:marTop w:val="0"/>
          <w:marBottom w:val="0"/>
          <w:divBdr>
            <w:top w:val="none" w:sz="0" w:space="0" w:color="auto"/>
            <w:left w:val="none" w:sz="0" w:space="0" w:color="auto"/>
            <w:bottom w:val="none" w:sz="0" w:space="0" w:color="auto"/>
            <w:right w:val="none" w:sz="0" w:space="0" w:color="auto"/>
          </w:divBdr>
        </w:div>
        <w:div w:id="795443195">
          <w:marLeft w:val="0"/>
          <w:marRight w:val="0"/>
          <w:marTop w:val="0"/>
          <w:marBottom w:val="0"/>
          <w:divBdr>
            <w:top w:val="none" w:sz="0" w:space="0" w:color="auto"/>
            <w:left w:val="none" w:sz="0" w:space="0" w:color="auto"/>
            <w:bottom w:val="none" w:sz="0" w:space="0" w:color="auto"/>
            <w:right w:val="none" w:sz="0" w:space="0" w:color="auto"/>
          </w:divBdr>
        </w:div>
        <w:div w:id="1751929229">
          <w:marLeft w:val="0"/>
          <w:marRight w:val="0"/>
          <w:marTop w:val="0"/>
          <w:marBottom w:val="0"/>
          <w:divBdr>
            <w:top w:val="none" w:sz="0" w:space="0" w:color="auto"/>
            <w:left w:val="none" w:sz="0" w:space="0" w:color="auto"/>
            <w:bottom w:val="none" w:sz="0" w:space="0" w:color="auto"/>
            <w:right w:val="none" w:sz="0" w:space="0" w:color="auto"/>
          </w:divBdr>
        </w:div>
        <w:div w:id="1055423988">
          <w:marLeft w:val="0"/>
          <w:marRight w:val="0"/>
          <w:marTop w:val="0"/>
          <w:marBottom w:val="0"/>
          <w:divBdr>
            <w:top w:val="none" w:sz="0" w:space="0" w:color="auto"/>
            <w:left w:val="none" w:sz="0" w:space="0" w:color="auto"/>
            <w:bottom w:val="none" w:sz="0" w:space="0" w:color="auto"/>
            <w:right w:val="none" w:sz="0" w:space="0" w:color="auto"/>
          </w:divBdr>
        </w:div>
        <w:div w:id="2127850930">
          <w:marLeft w:val="0"/>
          <w:marRight w:val="0"/>
          <w:marTop w:val="0"/>
          <w:marBottom w:val="0"/>
          <w:divBdr>
            <w:top w:val="none" w:sz="0" w:space="0" w:color="auto"/>
            <w:left w:val="none" w:sz="0" w:space="0" w:color="auto"/>
            <w:bottom w:val="none" w:sz="0" w:space="0" w:color="auto"/>
            <w:right w:val="none" w:sz="0" w:space="0" w:color="auto"/>
          </w:divBdr>
        </w:div>
        <w:div w:id="1039476856">
          <w:marLeft w:val="0"/>
          <w:marRight w:val="0"/>
          <w:marTop w:val="0"/>
          <w:marBottom w:val="0"/>
          <w:divBdr>
            <w:top w:val="none" w:sz="0" w:space="0" w:color="auto"/>
            <w:left w:val="none" w:sz="0" w:space="0" w:color="auto"/>
            <w:bottom w:val="none" w:sz="0" w:space="0" w:color="auto"/>
            <w:right w:val="none" w:sz="0" w:space="0" w:color="auto"/>
          </w:divBdr>
        </w:div>
        <w:div w:id="1008603589">
          <w:marLeft w:val="0"/>
          <w:marRight w:val="0"/>
          <w:marTop w:val="0"/>
          <w:marBottom w:val="0"/>
          <w:divBdr>
            <w:top w:val="none" w:sz="0" w:space="0" w:color="auto"/>
            <w:left w:val="none" w:sz="0" w:space="0" w:color="auto"/>
            <w:bottom w:val="none" w:sz="0" w:space="0" w:color="auto"/>
            <w:right w:val="none" w:sz="0" w:space="0" w:color="auto"/>
          </w:divBdr>
        </w:div>
        <w:div w:id="1300306114">
          <w:marLeft w:val="0"/>
          <w:marRight w:val="0"/>
          <w:marTop w:val="0"/>
          <w:marBottom w:val="0"/>
          <w:divBdr>
            <w:top w:val="none" w:sz="0" w:space="0" w:color="auto"/>
            <w:left w:val="none" w:sz="0" w:space="0" w:color="auto"/>
            <w:bottom w:val="none" w:sz="0" w:space="0" w:color="auto"/>
            <w:right w:val="none" w:sz="0" w:space="0" w:color="auto"/>
          </w:divBdr>
        </w:div>
        <w:div w:id="982201189">
          <w:marLeft w:val="0"/>
          <w:marRight w:val="0"/>
          <w:marTop w:val="0"/>
          <w:marBottom w:val="0"/>
          <w:divBdr>
            <w:top w:val="none" w:sz="0" w:space="0" w:color="auto"/>
            <w:left w:val="none" w:sz="0" w:space="0" w:color="auto"/>
            <w:bottom w:val="none" w:sz="0" w:space="0" w:color="auto"/>
            <w:right w:val="none" w:sz="0" w:space="0" w:color="auto"/>
          </w:divBdr>
        </w:div>
        <w:div w:id="927737028">
          <w:marLeft w:val="0"/>
          <w:marRight w:val="0"/>
          <w:marTop w:val="0"/>
          <w:marBottom w:val="0"/>
          <w:divBdr>
            <w:top w:val="none" w:sz="0" w:space="0" w:color="auto"/>
            <w:left w:val="none" w:sz="0" w:space="0" w:color="auto"/>
            <w:bottom w:val="none" w:sz="0" w:space="0" w:color="auto"/>
            <w:right w:val="none" w:sz="0" w:space="0" w:color="auto"/>
          </w:divBdr>
        </w:div>
        <w:div w:id="241721924">
          <w:marLeft w:val="0"/>
          <w:marRight w:val="0"/>
          <w:marTop w:val="0"/>
          <w:marBottom w:val="0"/>
          <w:divBdr>
            <w:top w:val="none" w:sz="0" w:space="0" w:color="auto"/>
            <w:left w:val="none" w:sz="0" w:space="0" w:color="auto"/>
            <w:bottom w:val="none" w:sz="0" w:space="0" w:color="auto"/>
            <w:right w:val="none" w:sz="0" w:space="0" w:color="auto"/>
          </w:divBdr>
        </w:div>
        <w:div w:id="1465855120">
          <w:marLeft w:val="0"/>
          <w:marRight w:val="0"/>
          <w:marTop w:val="0"/>
          <w:marBottom w:val="0"/>
          <w:divBdr>
            <w:top w:val="none" w:sz="0" w:space="0" w:color="auto"/>
            <w:left w:val="none" w:sz="0" w:space="0" w:color="auto"/>
            <w:bottom w:val="none" w:sz="0" w:space="0" w:color="auto"/>
            <w:right w:val="none" w:sz="0" w:space="0" w:color="auto"/>
          </w:divBdr>
        </w:div>
        <w:div w:id="1976638342">
          <w:marLeft w:val="0"/>
          <w:marRight w:val="0"/>
          <w:marTop w:val="0"/>
          <w:marBottom w:val="0"/>
          <w:divBdr>
            <w:top w:val="none" w:sz="0" w:space="0" w:color="auto"/>
            <w:left w:val="none" w:sz="0" w:space="0" w:color="auto"/>
            <w:bottom w:val="none" w:sz="0" w:space="0" w:color="auto"/>
            <w:right w:val="none" w:sz="0" w:space="0" w:color="auto"/>
          </w:divBdr>
        </w:div>
      </w:divsChild>
    </w:div>
    <w:div w:id="206367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34</Pages>
  <Words>7149</Words>
  <Characters>40752</Characters>
  <Application>Microsoft Office Word</Application>
  <DocSecurity>0</DocSecurity>
  <Lines>339</Lines>
  <Paragraphs>95</Paragraphs>
  <ScaleCrop>false</ScaleCrop>
  <Company/>
  <LinksUpToDate>false</LinksUpToDate>
  <CharactersWithSpaces>47806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29</cp:revision>
  <dcterms:created xsi:type="dcterms:W3CDTF">2026-06-05T04:04:00Z</dcterms:created>
  <dcterms:modified xsi:type="dcterms:W3CDTF">2026-06-25T19:20:00Z</dcterms:modified>
</cp:coreProperties>
</file>