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54D" w:rsidRDefault="0055422E">
      <w:r>
        <w:t>A</w:t>
      </w:r>
      <w:bookmarkStart w:id="0" w:name="_GoBack"/>
      <w:bookmarkEnd w:id="0"/>
      <w:r w:rsidR="008E1694">
        <w:t xml:space="preserve">. </w:t>
      </w:r>
      <w:r w:rsidR="001D0EC8">
        <w:t>Effect of Maximum Resistance:</w:t>
      </w:r>
    </w:p>
    <w:p w:rsidR="006721FF" w:rsidRDefault="001D0EC8" w:rsidP="001D0EC8">
      <w:pPr>
        <w:pStyle w:val="ListParagraph"/>
        <w:numPr>
          <w:ilvl w:val="0"/>
          <w:numId w:val="1"/>
        </w:numPr>
      </w:pPr>
      <w:r>
        <w:t>Considering the equal hardship for brooding and foraging with Random initial Threshold, different maximum Resistances show</w:t>
      </w:r>
      <w:r w:rsidR="006721FF">
        <w:t>n in the following table.</w:t>
      </w:r>
      <w:r w:rsidR="00C24DA9">
        <w:t xml:space="preserve"> All of the simulation done on the same World Map. </w:t>
      </w:r>
    </w:p>
    <w:p w:rsidR="001D0EC8" w:rsidRPr="00093A84" w:rsidRDefault="001D0EC8" w:rsidP="001D0EC8">
      <w:pPr>
        <w:pStyle w:val="ListParagraph"/>
        <w:numPr>
          <w:ilvl w:val="0"/>
          <w:numId w:val="1"/>
        </w:numPr>
        <w:rPr>
          <w:b/>
        </w:rPr>
      </w:pPr>
      <w:r>
        <w:t>Resistance has a positive relationship with the foraging contribution by foragers.</w:t>
      </w:r>
      <w:r w:rsidR="00093A84">
        <w:t xml:space="preserve"> Hence, We can say </w:t>
      </w:r>
      <w:r w:rsidR="00093A84" w:rsidRPr="00093A84">
        <w:rPr>
          <w:b/>
        </w:rPr>
        <w:t xml:space="preserve">Resistance helps specialization. </w:t>
      </w:r>
    </w:p>
    <w:p w:rsidR="00C24DA9" w:rsidRDefault="00C24DA9" w:rsidP="00711AA5">
      <w:pPr>
        <w:pStyle w:val="ListParagraph"/>
        <w:numPr>
          <w:ilvl w:val="0"/>
          <w:numId w:val="1"/>
        </w:numPr>
      </w:pPr>
      <w:r>
        <w:t>In our experimental setup there is an unexplained but recurring bias towards Foraging. That is visible in the scheme of Flat Change of Threshold (2</w:t>
      </w:r>
      <w:r w:rsidRPr="00C24DA9">
        <w:rPr>
          <w:vertAlign w:val="superscript"/>
        </w:rPr>
        <w:t>nd</w:t>
      </w:r>
      <w:r>
        <w:t xml:space="preserve"> row). Despite having a bias towards foraging, the higher resistance seems to decrease the effect of the bias and assimilates the result with other Threshold changing schemes. </w:t>
      </w:r>
    </w:p>
    <w:p w:rsidR="00C24DA9" w:rsidRDefault="00C24DA9" w:rsidP="001D0EC8">
      <w:pPr>
        <w:pStyle w:val="ListParagraph"/>
        <w:numPr>
          <w:ilvl w:val="0"/>
          <w:numId w:val="1"/>
        </w:numPr>
      </w:pPr>
      <w:r>
        <w:t>In all cases</w:t>
      </w:r>
      <w:r w:rsidR="008E1694">
        <w:t>, the</w:t>
      </w:r>
      <w:r>
        <w:t xml:space="preserve"> Forage Contribution by Foragers tends to get nearer to the Percentage of Foragers. But, the Resistance plays a restraining effect on that. </w:t>
      </w:r>
    </w:p>
    <w:p w:rsidR="006721FF" w:rsidRDefault="006721FF" w:rsidP="00C24DA9">
      <w:pPr>
        <w:pStyle w:val="ListParagraph"/>
      </w:pPr>
    </w:p>
    <w:tbl>
      <w:tblPr>
        <w:tblStyle w:val="TableGrid"/>
        <w:tblW w:w="1089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924"/>
        <w:gridCol w:w="3306"/>
        <w:gridCol w:w="3330"/>
        <w:gridCol w:w="3330"/>
      </w:tblGrid>
      <w:tr w:rsidR="006721FF" w:rsidTr="006721FF">
        <w:tc>
          <w:tcPr>
            <w:tcW w:w="924" w:type="dxa"/>
          </w:tcPr>
          <w:p w:rsidR="001D0EC8" w:rsidRDefault="001D0EC8"/>
        </w:tc>
        <w:tc>
          <w:tcPr>
            <w:tcW w:w="3306" w:type="dxa"/>
          </w:tcPr>
          <w:p w:rsidR="001D0EC8" w:rsidRDefault="001D0EC8" w:rsidP="001D0EC8">
            <w:pPr>
              <w:jc w:val="center"/>
            </w:pPr>
            <w:r>
              <w:t>20% max Resist.</w:t>
            </w:r>
          </w:p>
        </w:tc>
        <w:tc>
          <w:tcPr>
            <w:tcW w:w="3330" w:type="dxa"/>
          </w:tcPr>
          <w:p w:rsidR="001D0EC8" w:rsidRDefault="001D0EC8" w:rsidP="001D0EC8">
            <w:pPr>
              <w:jc w:val="center"/>
            </w:pPr>
            <w:r>
              <w:t>5</w:t>
            </w:r>
            <w:r>
              <w:t>0% max Resist.</w:t>
            </w:r>
          </w:p>
        </w:tc>
        <w:tc>
          <w:tcPr>
            <w:tcW w:w="3330" w:type="dxa"/>
          </w:tcPr>
          <w:p w:rsidR="001D0EC8" w:rsidRDefault="001D0EC8" w:rsidP="001D0EC8">
            <w:pPr>
              <w:jc w:val="center"/>
            </w:pPr>
            <w:r>
              <w:t>8</w:t>
            </w:r>
            <w:r>
              <w:t>0% max Resist.</w:t>
            </w:r>
          </w:p>
        </w:tc>
      </w:tr>
      <w:tr w:rsidR="006721FF" w:rsidTr="006721FF">
        <w:tc>
          <w:tcPr>
            <w:tcW w:w="924" w:type="dxa"/>
          </w:tcPr>
          <w:p w:rsidR="001D0EC8" w:rsidRDefault="006721FF">
            <w:r>
              <w:t>No Change of Th.</w:t>
            </w:r>
          </w:p>
        </w:tc>
        <w:tc>
          <w:tcPr>
            <w:tcW w:w="3306" w:type="dxa"/>
          </w:tcPr>
          <w:p w:rsidR="001D0EC8" w:rsidRDefault="006721FF">
            <w:r>
              <w:rPr>
                <w:noProof/>
              </w:rPr>
              <w:drawing>
                <wp:inline distT="0" distB="0" distL="0" distR="0" wp14:anchorId="0A424946" wp14:editId="05B997B3">
                  <wp:extent cx="1929923" cy="78846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923" cy="788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1D0EC8" w:rsidRDefault="006721FF" w:rsidP="006721F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50856B" wp14:editId="58ACB5C8">
                  <wp:extent cx="2070100" cy="827311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977" cy="85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1D0EC8" w:rsidRDefault="006721FF">
            <w:r>
              <w:rPr>
                <w:noProof/>
              </w:rPr>
              <w:drawing>
                <wp:inline distT="0" distB="0" distL="0" distR="0" wp14:anchorId="3359B494" wp14:editId="6AC870DF">
                  <wp:extent cx="1977390" cy="793115"/>
                  <wp:effectExtent l="0" t="0" r="381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1FF" w:rsidTr="006721FF">
        <w:tc>
          <w:tcPr>
            <w:tcW w:w="924" w:type="dxa"/>
          </w:tcPr>
          <w:p w:rsidR="001D0EC8" w:rsidRDefault="006721FF">
            <w:r>
              <w:t>Flat Change of Th.</w:t>
            </w:r>
          </w:p>
        </w:tc>
        <w:tc>
          <w:tcPr>
            <w:tcW w:w="3306" w:type="dxa"/>
          </w:tcPr>
          <w:p w:rsidR="001D0EC8" w:rsidRDefault="006721FF">
            <w:r>
              <w:rPr>
                <w:noProof/>
              </w:rPr>
              <w:drawing>
                <wp:inline distT="0" distB="0" distL="0" distR="0" wp14:anchorId="14C7C2A8" wp14:editId="4EB2F08D">
                  <wp:extent cx="1962150" cy="8045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1D0EC8" w:rsidRDefault="006721FF">
            <w:r>
              <w:rPr>
                <w:noProof/>
              </w:rPr>
              <w:drawing>
                <wp:inline distT="0" distB="0" distL="0" distR="0" wp14:anchorId="500DB9EB" wp14:editId="639F2E52">
                  <wp:extent cx="1977390" cy="78740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1D0EC8" w:rsidRDefault="006721FF">
            <w:r>
              <w:rPr>
                <w:noProof/>
              </w:rPr>
              <w:drawing>
                <wp:inline distT="0" distB="0" distL="0" distR="0" wp14:anchorId="59DDFF3F" wp14:editId="08A7EDEA">
                  <wp:extent cx="1977390" cy="80073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1FF" w:rsidTr="006721FF">
        <w:tc>
          <w:tcPr>
            <w:tcW w:w="924" w:type="dxa"/>
          </w:tcPr>
          <w:p w:rsidR="001D0EC8" w:rsidRDefault="006721FF">
            <w:r>
              <w:t xml:space="preserve">Gradual Change of Th. </w:t>
            </w:r>
          </w:p>
        </w:tc>
        <w:tc>
          <w:tcPr>
            <w:tcW w:w="3306" w:type="dxa"/>
          </w:tcPr>
          <w:p w:rsidR="001D0EC8" w:rsidRDefault="006721FF">
            <w:r>
              <w:rPr>
                <w:noProof/>
              </w:rPr>
              <w:drawing>
                <wp:inline distT="0" distB="0" distL="0" distR="0" wp14:anchorId="6B2A89CE" wp14:editId="019789B1">
                  <wp:extent cx="1962150" cy="7835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78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1D0EC8" w:rsidRDefault="006721FF">
            <w:r>
              <w:rPr>
                <w:noProof/>
              </w:rPr>
              <w:drawing>
                <wp:inline distT="0" distB="0" distL="0" distR="0" wp14:anchorId="0C40F4F5" wp14:editId="201C3FE5">
                  <wp:extent cx="1977390" cy="798830"/>
                  <wp:effectExtent l="0" t="0" r="381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1D0EC8" w:rsidRDefault="006721FF">
            <w:r>
              <w:rPr>
                <w:noProof/>
              </w:rPr>
              <w:drawing>
                <wp:inline distT="0" distB="0" distL="0" distR="0" wp14:anchorId="5659AF5C" wp14:editId="180EE70B">
                  <wp:extent cx="1977390" cy="785495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0EC8" w:rsidRDefault="001D0EC8" w:rsidP="006721FF">
      <w:pPr>
        <w:ind w:left="-720" w:right="-720"/>
      </w:pPr>
      <w:r>
        <w:t xml:space="preserve"> </w:t>
      </w: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</w:p>
    <w:p w:rsidR="008E1694" w:rsidRDefault="008E1694" w:rsidP="006721FF">
      <w:pPr>
        <w:ind w:left="-720" w:right="-720"/>
      </w:pPr>
      <w:r>
        <w:t>B. Effect of threshold changing Scheme</w:t>
      </w:r>
      <w:r w:rsidR="00093A84">
        <w:t xml:space="preserve"> and Initial Foraging Threshold</w:t>
      </w:r>
      <w:r>
        <w:t>: (50% maximum Resistance)</w:t>
      </w:r>
    </w:p>
    <w:tbl>
      <w:tblPr>
        <w:tblStyle w:val="TableGrid"/>
        <w:tblW w:w="1089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924"/>
        <w:gridCol w:w="3306"/>
        <w:gridCol w:w="3330"/>
        <w:gridCol w:w="3330"/>
      </w:tblGrid>
      <w:tr w:rsidR="008E1694" w:rsidTr="004B70D5">
        <w:tc>
          <w:tcPr>
            <w:tcW w:w="924" w:type="dxa"/>
          </w:tcPr>
          <w:p w:rsidR="008E1694" w:rsidRDefault="008E1694" w:rsidP="004B70D5"/>
        </w:tc>
        <w:tc>
          <w:tcPr>
            <w:tcW w:w="3306" w:type="dxa"/>
          </w:tcPr>
          <w:p w:rsidR="008E1694" w:rsidRDefault="0019337D" w:rsidP="004B70D5">
            <w:pPr>
              <w:jc w:val="center"/>
            </w:pPr>
            <w:r>
              <w:t>75% initial Foraging Th.</w:t>
            </w:r>
          </w:p>
        </w:tc>
        <w:tc>
          <w:tcPr>
            <w:tcW w:w="3330" w:type="dxa"/>
          </w:tcPr>
          <w:p w:rsidR="008E1694" w:rsidRDefault="008E1694" w:rsidP="004B70D5">
            <w:pPr>
              <w:jc w:val="center"/>
            </w:pPr>
            <w:r>
              <w:t>Random Initial Threshold</w:t>
            </w:r>
          </w:p>
        </w:tc>
        <w:tc>
          <w:tcPr>
            <w:tcW w:w="3330" w:type="dxa"/>
          </w:tcPr>
          <w:p w:rsidR="008E1694" w:rsidRDefault="00871E83" w:rsidP="00871E83">
            <w:pPr>
              <w:jc w:val="center"/>
            </w:pPr>
            <w:r>
              <w:t>50% Initial Foraging th.</w:t>
            </w:r>
          </w:p>
        </w:tc>
      </w:tr>
      <w:tr w:rsidR="008E1694" w:rsidTr="004B70D5">
        <w:tc>
          <w:tcPr>
            <w:tcW w:w="924" w:type="dxa"/>
          </w:tcPr>
          <w:p w:rsidR="008E1694" w:rsidRDefault="008E1694" w:rsidP="004B70D5">
            <w:r>
              <w:t>No Change of Th.</w:t>
            </w:r>
          </w:p>
        </w:tc>
        <w:tc>
          <w:tcPr>
            <w:tcW w:w="3306" w:type="dxa"/>
          </w:tcPr>
          <w:p w:rsidR="008E1694" w:rsidRDefault="0019337D" w:rsidP="004B70D5">
            <w:r>
              <w:rPr>
                <w:noProof/>
              </w:rPr>
              <w:drawing>
                <wp:inline distT="0" distB="0" distL="0" distR="0" wp14:anchorId="490035C1" wp14:editId="23123583">
                  <wp:extent cx="1962150" cy="781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8E1694" w:rsidRDefault="008E1694" w:rsidP="004B70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F876F6" wp14:editId="24F875F7">
                  <wp:extent cx="2070100" cy="827311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977" cy="85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8E1694" w:rsidRDefault="00871E83" w:rsidP="004B70D5">
            <w:r>
              <w:rPr>
                <w:noProof/>
              </w:rPr>
              <w:drawing>
                <wp:inline distT="0" distB="0" distL="0" distR="0" wp14:anchorId="0B93F8C1" wp14:editId="601C2EE0">
                  <wp:extent cx="1977390" cy="791210"/>
                  <wp:effectExtent l="0" t="0" r="381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694" w:rsidTr="004B70D5">
        <w:tc>
          <w:tcPr>
            <w:tcW w:w="924" w:type="dxa"/>
          </w:tcPr>
          <w:p w:rsidR="008E1694" w:rsidRDefault="008E1694" w:rsidP="004B70D5">
            <w:r>
              <w:t>Flat Change of Th.</w:t>
            </w:r>
          </w:p>
        </w:tc>
        <w:tc>
          <w:tcPr>
            <w:tcW w:w="3306" w:type="dxa"/>
          </w:tcPr>
          <w:p w:rsidR="008E1694" w:rsidRDefault="0019337D" w:rsidP="004B70D5">
            <w:r>
              <w:rPr>
                <w:noProof/>
              </w:rPr>
              <w:drawing>
                <wp:inline distT="0" distB="0" distL="0" distR="0" wp14:anchorId="28D161C9" wp14:editId="59F625A7">
                  <wp:extent cx="1962150" cy="795020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8E1694" w:rsidRDefault="008E1694" w:rsidP="004B70D5">
            <w:r>
              <w:rPr>
                <w:noProof/>
              </w:rPr>
              <w:drawing>
                <wp:inline distT="0" distB="0" distL="0" distR="0" wp14:anchorId="15840717" wp14:editId="0510AA04">
                  <wp:extent cx="1977390" cy="78740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8E1694" w:rsidRDefault="003E77BD" w:rsidP="004B70D5">
            <w:r>
              <w:rPr>
                <w:noProof/>
              </w:rPr>
              <w:drawing>
                <wp:inline distT="0" distB="0" distL="0" distR="0" wp14:anchorId="55845F3C" wp14:editId="09B93C7E">
                  <wp:extent cx="1977390" cy="782955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8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694" w:rsidTr="004B70D5">
        <w:tc>
          <w:tcPr>
            <w:tcW w:w="924" w:type="dxa"/>
          </w:tcPr>
          <w:p w:rsidR="008E1694" w:rsidRDefault="008E1694" w:rsidP="004B70D5">
            <w:r>
              <w:t xml:space="preserve">Gradual Change of Th. </w:t>
            </w:r>
          </w:p>
        </w:tc>
        <w:tc>
          <w:tcPr>
            <w:tcW w:w="3306" w:type="dxa"/>
          </w:tcPr>
          <w:p w:rsidR="008E1694" w:rsidRDefault="0019337D" w:rsidP="004B70D5">
            <w:r>
              <w:rPr>
                <w:noProof/>
              </w:rPr>
              <w:drawing>
                <wp:inline distT="0" distB="0" distL="0" distR="0" wp14:anchorId="5ECDADAE" wp14:editId="2B4CA5F9">
                  <wp:extent cx="1962150" cy="78549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8E1694" w:rsidRDefault="008E1694" w:rsidP="004B70D5">
            <w:r>
              <w:rPr>
                <w:noProof/>
              </w:rPr>
              <w:drawing>
                <wp:inline distT="0" distB="0" distL="0" distR="0" wp14:anchorId="35A5217E" wp14:editId="1B02AF66">
                  <wp:extent cx="1977390" cy="798830"/>
                  <wp:effectExtent l="0" t="0" r="381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8E1694" w:rsidRDefault="00524EB3" w:rsidP="004B70D5">
            <w:r>
              <w:rPr>
                <w:noProof/>
              </w:rPr>
              <w:drawing>
                <wp:inline distT="0" distB="0" distL="0" distR="0" wp14:anchorId="6B73E25C" wp14:editId="3317043A">
                  <wp:extent cx="1977390" cy="791845"/>
                  <wp:effectExtent l="0" t="0" r="381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694" w:rsidRDefault="008E1694" w:rsidP="006721FF">
      <w:pPr>
        <w:ind w:left="-720" w:right="-720"/>
      </w:pPr>
    </w:p>
    <w:p w:rsidR="00093A84" w:rsidRDefault="00093A84" w:rsidP="00093A84">
      <w:pPr>
        <w:pStyle w:val="ListParagraph"/>
        <w:numPr>
          <w:ilvl w:val="0"/>
          <w:numId w:val="2"/>
        </w:numPr>
        <w:ind w:right="-720"/>
      </w:pPr>
      <w:r>
        <w:t xml:space="preserve">Both Flat change of Threshold and Gradual Change of threshold have almost similar effect on the Foraging contribution by forager, for different Initial Threshold condition. </w:t>
      </w:r>
    </w:p>
    <w:p w:rsidR="00093A84" w:rsidRDefault="00093A84" w:rsidP="00093A84">
      <w:pPr>
        <w:pStyle w:val="ListParagraph"/>
        <w:numPr>
          <w:ilvl w:val="0"/>
          <w:numId w:val="2"/>
        </w:numPr>
        <w:ind w:right="-720"/>
      </w:pPr>
      <w:r>
        <w:t xml:space="preserve">In case of Random Initial threshold, </w:t>
      </w:r>
      <w:r w:rsidRPr="007B3A7F">
        <w:rPr>
          <w:b/>
        </w:rPr>
        <w:t>Gradual Change in threshold works better for</w:t>
      </w:r>
      <w:r>
        <w:t xml:space="preserve"> removing the bias in the experiment setup</w:t>
      </w:r>
      <w:r w:rsidR="007B3A7F">
        <w:t xml:space="preserve"> and preserving specialization than </w:t>
      </w:r>
      <w:r w:rsidR="007B3A7F" w:rsidRPr="007B3A7F">
        <w:rPr>
          <w:b/>
        </w:rPr>
        <w:t>Flat change.</w:t>
      </w:r>
    </w:p>
    <w:p w:rsidR="007B3A7F" w:rsidRDefault="00093A84" w:rsidP="007B3A7F">
      <w:pPr>
        <w:pStyle w:val="ListParagraph"/>
        <w:numPr>
          <w:ilvl w:val="0"/>
          <w:numId w:val="2"/>
        </w:numPr>
        <w:ind w:right="-720"/>
        <w:rPr>
          <w:b/>
        </w:rPr>
      </w:pPr>
      <w:r>
        <w:t xml:space="preserve">Comparing 75% initial foraging Threshold and Random Initial Foraging threshold, </w:t>
      </w:r>
      <w:r w:rsidR="00B5707D">
        <w:t xml:space="preserve">it is observed that, </w:t>
      </w:r>
      <w:r w:rsidR="00B5707D" w:rsidRPr="007B3A7F">
        <w:rPr>
          <w:b/>
        </w:rPr>
        <w:t xml:space="preserve">Random initial threshold preserve better specialization. </w:t>
      </w:r>
    </w:p>
    <w:p w:rsidR="007B3A7F" w:rsidRDefault="007B3A7F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0D11A0" w:rsidRDefault="000D11A0" w:rsidP="007B3A7F">
      <w:pPr>
        <w:pStyle w:val="ListParagraph"/>
        <w:ind w:left="-360" w:right="-720"/>
        <w:rPr>
          <w:b/>
        </w:rPr>
      </w:pPr>
    </w:p>
    <w:p w:rsidR="007B3A7F" w:rsidRPr="007B3A7F" w:rsidRDefault="007B3A7F" w:rsidP="007B3A7F">
      <w:pPr>
        <w:pStyle w:val="ListParagraph"/>
        <w:ind w:left="-360" w:right="-720"/>
        <w:rPr>
          <w:b/>
        </w:rPr>
      </w:pPr>
      <w:r>
        <w:lastRenderedPageBreak/>
        <w:t>C. Effect of path difference. (Random Initial Threshold with 50% Resistance)</w:t>
      </w:r>
    </w:p>
    <w:tbl>
      <w:tblPr>
        <w:tblStyle w:val="TableGrid"/>
        <w:tblW w:w="756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924"/>
        <w:gridCol w:w="3306"/>
        <w:gridCol w:w="3330"/>
      </w:tblGrid>
      <w:tr w:rsidR="007B3A7F" w:rsidTr="007B3A7F">
        <w:tc>
          <w:tcPr>
            <w:tcW w:w="924" w:type="dxa"/>
          </w:tcPr>
          <w:p w:rsidR="007B3A7F" w:rsidRDefault="007B3A7F" w:rsidP="004B70D5"/>
        </w:tc>
        <w:tc>
          <w:tcPr>
            <w:tcW w:w="3306" w:type="dxa"/>
          </w:tcPr>
          <w:p w:rsidR="007B3A7F" w:rsidRDefault="007B3A7F" w:rsidP="004B70D5">
            <w:pPr>
              <w:jc w:val="center"/>
            </w:pPr>
            <w:r>
              <w:t>Easier path for Forage</w:t>
            </w:r>
          </w:p>
        </w:tc>
        <w:tc>
          <w:tcPr>
            <w:tcW w:w="3330" w:type="dxa"/>
          </w:tcPr>
          <w:p w:rsidR="007B3A7F" w:rsidRDefault="007B3A7F" w:rsidP="004B70D5">
            <w:pPr>
              <w:jc w:val="center"/>
            </w:pPr>
            <w:r>
              <w:t>Equal Path for Forage and Brood</w:t>
            </w:r>
          </w:p>
        </w:tc>
      </w:tr>
      <w:tr w:rsidR="007B3A7F" w:rsidTr="007B3A7F">
        <w:tc>
          <w:tcPr>
            <w:tcW w:w="924" w:type="dxa"/>
          </w:tcPr>
          <w:p w:rsidR="007B3A7F" w:rsidRDefault="007B3A7F" w:rsidP="004B70D5">
            <w:r>
              <w:t>No Change of Th.</w:t>
            </w:r>
          </w:p>
        </w:tc>
        <w:tc>
          <w:tcPr>
            <w:tcW w:w="3306" w:type="dxa"/>
          </w:tcPr>
          <w:p w:rsidR="007B3A7F" w:rsidRDefault="007B3A7F" w:rsidP="004B70D5">
            <w:r>
              <w:rPr>
                <w:noProof/>
              </w:rPr>
              <w:drawing>
                <wp:inline distT="0" distB="0" distL="0" distR="0" wp14:anchorId="3E4F7FCB" wp14:editId="22F2264B">
                  <wp:extent cx="1962150" cy="7639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76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7B3A7F" w:rsidRDefault="007B3A7F" w:rsidP="004B70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F35395" wp14:editId="05DA1E93">
                  <wp:extent cx="2070100" cy="827311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977" cy="85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A7F" w:rsidTr="007B3A7F">
        <w:tc>
          <w:tcPr>
            <w:tcW w:w="924" w:type="dxa"/>
          </w:tcPr>
          <w:p w:rsidR="007B3A7F" w:rsidRDefault="007B3A7F" w:rsidP="004B70D5">
            <w:r>
              <w:t>Flat Change of Th.</w:t>
            </w:r>
          </w:p>
        </w:tc>
        <w:tc>
          <w:tcPr>
            <w:tcW w:w="3306" w:type="dxa"/>
          </w:tcPr>
          <w:p w:rsidR="007B3A7F" w:rsidRDefault="007B3A7F" w:rsidP="004B70D5">
            <w:r>
              <w:rPr>
                <w:noProof/>
              </w:rPr>
              <w:drawing>
                <wp:inline distT="0" distB="0" distL="0" distR="0" wp14:anchorId="2363F05A" wp14:editId="77AFB7A3">
                  <wp:extent cx="1962150" cy="78359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78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7B3A7F" w:rsidRDefault="007B3A7F" w:rsidP="004B70D5">
            <w:r>
              <w:rPr>
                <w:noProof/>
              </w:rPr>
              <w:drawing>
                <wp:inline distT="0" distB="0" distL="0" distR="0" wp14:anchorId="05710087" wp14:editId="5B2DE454">
                  <wp:extent cx="1977390" cy="787400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A7F" w:rsidTr="007B3A7F">
        <w:tc>
          <w:tcPr>
            <w:tcW w:w="924" w:type="dxa"/>
          </w:tcPr>
          <w:p w:rsidR="007B3A7F" w:rsidRDefault="007B3A7F" w:rsidP="004B70D5">
            <w:r>
              <w:t xml:space="preserve">Gradual Change of Th. </w:t>
            </w:r>
          </w:p>
        </w:tc>
        <w:tc>
          <w:tcPr>
            <w:tcW w:w="3306" w:type="dxa"/>
          </w:tcPr>
          <w:p w:rsidR="007B3A7F" w:rsidRDefault="007B3A7F" w:rsidP="004B70D5">
            <w:r>
              <w:rPr>
                <w:noProof/>
              </w:rPr>
              <w:drawing>
                <wp:inline distT="0" distB="0" distL="0" distR="0" wp14:anchorId="690D6653" wp14:editId="053A3BF4">
                  <wp:extent cx="1962150" cy="753110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75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7B3A7F" w:rsidRDefault="007B3A7F" w:rsidP="004B70D5">
            <w:r>
              <w:rPr>
                <w:noProof/>
              </w:rPr>
              <w:drawing>
                <wp:inline distT="0" distB="0" distL="0" distR="0" wp14:anchorId="6F1DE6DB" wp14:editId="692E4E3A">
                  <wp:extent cx="1977390" cy="798830"/>
                  <wp:effectExtent l="0" t="0" r="381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3A7F" w:rsidRDefault="007B3A7F" w:rsidP="007B3A7F">
      <w:pPr>
        <w:pStyle w:val="ListParagraph"/>
        <w:ind w:left="0" w:right="-720"/>
      </w:pPr>
    </w:p>
    <w:p w:rsidR="007B3A7F" w:rsidRDefault="007B3A7F" w:rsidP="007B3A7F">
      <w:pPr>
        <w:pStyle w:val="ListParagraph"/>
        <w:ind w:left="0" w:right="-720"/>
      </w:pPr>
    </w:p>
    <w:p w:rsidR="007B3A7F" w:rsidRPr="007B3A7F" w:rsidRDefault="00A569CA" w:rsidP="007B3A7F">
      <w:pPr>
        <w:pStyle w:val="ListParagraph"/>
        <w:ind w:left="0" w:right="-720"/>
      </w:pPr>
      <w:r>
        <w:t xml:space="preserve">Path difference has little effect on the specialization preservation. The only difference that is visible is, that in case of </w:t>
      </w:r>
      <w:r w:rsidR="000D11A0">
        <w:t>biased</w:t>
      </w:r>
      <w:r>
        <w:t xml:space="preserve"> distribution towards the shorter path, the Opposite threshold is attained earlier by easier path which   suddenly drops the Specialization preservation. </w:t>
      </w:r>
    </w:p>
    <w:sectPr w:rsidR="007B3A7F" w:rsidRPr="007B3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262224"/>
    <w:multiLevelType w:val="hybridMultilevel"/>
    <w:tmpl w:val="C25E0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2E10A9"/>
    <w:multiLevelType w:val="hybridMultilevel"/>
    <w:tmpl w:val="A7284292"/>
    <w:lvl w:ilvl="0" w:tplc="B0F64F04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E0"/>
    <w:rsid w:val="00093A84"/>
    <w:rsid w:val="000D11A0"/>
    <w:rsid w:val="0019337D"/>
    <w:rsid w:val="001D0EC8"/>
    <w:rsid w:val="003E77BD"/>
    <w:rsid w:val="004F6EE0"/>
    <w:rsid w:val="00524EB3"/>
    <w:rsid w:val="0055422E"/>
    <w:rsid w:val="006721FF"/>
    <w:rsid w:val="007B3A7F"/>
    <w:rsid w:val="00871E83"/>
    <w:rsid w:val="008E1694"/>
    <w:rsid w:val="00A569CA"/>
    <w:rsid w:val="00B5707D"/>
    <w:rsid w:val="00C24DA9"/>
    <w:rsid w:val="00F5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D6E02E-4ADE-4C92-8997-FA46E0459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0E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0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</dc:creator>
  <cp:keywords/>
  <dc:description/>
  <cp:lastModifiedBy>saif</cp:lastModifiedBy>
  <cp:revision>10</cp:revision>
  <dcterms:created xsi:type="dcterms:W3CDTF">2017-11-12T19:54:00Z</dcterms:created>
  <dcterms:modified xsi:type="dcterms:W3CDTF">2017-11-12T20:59:00Z</dcterms:modified>
</cp:coreProperties>
</file>