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76"/>
        <w:jc w:val="center"/>
      </w:pPr>
      <w:r>
        <w:rPr>
          <w:b/>
          <w:bCs/>
          <w:sz w:val="22"/>
          <w:szCs w:val="22"/>
        </w:rPr>
        <w:t xml:space="preserve">Declaration of Competing Interest</w:t>
      </w:r>
    </w:p>
    <w:p>
      <w:pPr>
        <w:spacing w:after="200" w:line="276"/>
        <w:jc w:val="left"/>
      </w:pPr>
      <w:r>
        <w:rPr>
          <w:b w:val="false"/>
          <w:bCs w:val="false"/>
          <w:sz w:val="22"/>
          <w:szCs w:val="22"/>
        </w:rPr>
        <w:t xml:space="preserve">Manuscript title: An Explanation-Consistency Framework for Trustworthy Network Intrusion Detection: Embedding a Glass-Box Model Inside a Heterogeneous Stacked Ensemble</w:t>
      </w:r>
    </w:p>
    <w:p>
      <w:pPr>
        <w:spacing w:after="200" w:line="276"/>
        <w:jc w:val="left"/>
      </w:pPr>
      <w:r>
        <w:rPr>
          <w:b w:val="false"/>
          <w:bCs w:val="false"/>
          <w:sz w:val="22"/>
          <w:szCs w:val="22"/>
        </w:rPr>
        <w:t xml:space="preserve">Corresponding author: Khandaker Saifuzzaman</w:t>
      </w:r>
    </w:p>
    <w:p>
      <w:pPr>
        <w:spacing w:after="300" w:line="276"/>
        <w:jc w:val="left"/>
      </w:pPr>
      <w:r>
        <w:rPr>
          <w:b w:val="false"/>
          <w:bCs w:val="false"/>
          <w:sz w:val="22"/>
          <w:szCs w:val="22"/>
        </w:rPr>
        <w:t xml:space="preserve">Affiliation: School of Physics, Engineering and Computer Science, University of Hertfordshire, Hatfield, United Kingdom</w:t>
      </w:r>
    </w:p>
    <w:p>
      <w:pPr>
        <w:spacing w:after="300" w:line="276"/>
        <w:jc w:val="left"/>
      </w:pPr>
      <w:r>
        <w:rPr>
          <w:b w:val="false"/>
          <w:bCs w:val="false"/>
          <w:sz w:val="22"/>
          <w:szCs w:val="22"/>
        </w:rPr>
        <w:t xml:space="preserve">The author declares that he has no known competing financial interests or personal relationships that could have appeared to influence the work reported in this paper.</w:t>
      </w:r>
    </w:p>
    <w:p>
      <w:pPr>
        <w:spacing w:after="300" w:line="276"/>
        <w:jc w:val="left"/>
      </w:pPr>
      <w:r>
        <w:rPr>
          <w:b w:val="false"/>
          <w:bCs w:val="false"/>
          <w:sz w:val="22"/>
          <w:szCs w:val="22"/>
        </w:rPr>
        <w:t xml:space="preserve">Declaration option selected: "I have nothing to declare."</w:t>
      </w:r>
    </w:p>
    <w:p>
      <w:pPr>
        <w:spacing w:after="200" w:line="276"/>
        <w:jc w:val="left"/>
      </w:pPr>
      <w:r>
        <w:rPr>
          <w:b w:val="false"/>
          <w:bCs w:val="false"/>
          <w:sz w:val="22"/>
          <w:szCs w:val="22"/>
        </w:rPr>
        <w:t xml:space="preserve">Date: 11 July 2026</w:t>
      </w:r>
    </w:p>
    <w:p>
      <w:pPr>
        <w:spacing w:after="300" w:line="276"/>
        <w:jc w:val="left"/>
      </w:pPr>
      <w:r>
        <w:rPr>
          <w:b w:val="false"/>
          <w:bCs w:val="false"/>
          <w:sz w:val="22"/>
          <w:szCs w:val="22"/>
        </w:rPr>
        <w:t xml:space="preserve">Signature: Khandaker Saifuzzaman</w:t>
      </w:r>
    </w:p>
    <w:p>
      <w:pPr>
        <w:spacing w:after="200" w:line="276"/>
        <w:jc w:val="both"/>
      </w:pPr>
      <w:r>
        <w:rPr>
          <w:b w:val="false"/>
          <w:bCs w:val="false"/>
          <w:sz w:val="22"/>
          <w:szCs w:val="22"/>
        </w:rPr>
        <w:t xml:space="preserve">Note: this document mirrors the content to be entered into Elsevier’s online declarations tool at the point of submission through Editorial Manager, per the journal’s Guide for Authors ("Declaration of competing interests"). The corresponding author should complete the declarations tool directly during submission; this file is provided as a ready reference and fallback upload.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2026-07-11T01:43:24.210Z</dcterms:created>
  <dcterms:modified xsi:type="dcterms:W3CDTF">2026-07-11T01:43:24.216Z</dcterms:modified>
</cp:coreProperties>
</file>

<file path=docProps/custom.xml><?xml version="1.0" encoding="utf-8"?>
<Properties xmlns="http://schemas.openxmlformats.org/officeDocument/2006/custom-properties" xmlns:vt="http://schemas.openxmlformats.org/officeDocument/2006/docPropsVTypes"/>
</file>