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B3F3" w14:textId="25AD85B1" w:rsidR="003D19C8" w:rsidRPr="00595B7D" w:rsidRDefault="00C55B67" w:rsidP="00BC03DC">
      <w:pPr>
        <w:pStyle w:val="BodyText"/>
        <w:spacing w:before="15" w:line="256" w:lineRule="auto"/>
        <w:ind w:left="-284" w:right="-138"/>
        <w:jc w:val="center"/>
        <w:rPr>
          <w:sz w:val="22"/>
          <w:szCs w:val="22"/>
        </w:rPr>
      </w:pPr>
      <w:bookmarkStart w:id="0" w:name="_Hlk210934823"/>
      <w:r>
        <w:rPr>
          <w:sz w:val="22"/>
          <w:szCs w:val="22"/>
        </w:rPr>
        <w:t>1</w:t>
      </w:r>
      <w:proofErr w:type="gramStart"/>
      <w:r w:rsidRPr="00C55B67">
        <w:rPr>
          <w:sz w:val="22"/>
          <w:szCs w:val="22"/>
          <w:vertAlign w:val="superscript"/>
        </w:rPr>
        <w:t>st</w:t>
      </w:r>
      <w:r>
        <w:rPr>
          <w:sz w:val="22"/>
          <w:szCs w:val="22"/>
        </w:rPr>
        <w:t xml:space="preserve">  Syed</w:t>
      </w:r>
      <w:proofErr w:type="gramEnd"/>
      <w:r>
        <w:rPr>
          <w:sz w:val="22"/>
          <w:szCs w:val="22"/>
        </w:rPr>
        <w:t xml:space="preserve"> Saifulla H</w:t>
      </w:r>
      <w:r w:rsidR="003D19C8">
        <w:rPr>
          <w:sz w:val="22"/>
          <w:szCs w:val="22"/>
        </w:rPr>
        <w:t xml:space="preserve">        </w:t>
      </w:r>
      <w:r w:rsidR="006D651E">
        <w:rPr>
          <w:sz w:val="22"/>
          <w:szCs w:val="22"/>
        </w:rPr>
        <w:t xml:space="preserve"> </w:t>
      </w:r>
      <w:r w:rsidR="00BC03DC">
        <w:rPr>
          <w:sz w:val="22"/>
          <w:szCs w:val="22"/>
        </w:rPr>
        <w:t xml:space="preserve">  </w:t>
      </w:r>
      <w:r w:rsidR="003D19C8">
        <w:rPr>
          <w:sz w:val="22"/>
          <w:szCs w:val="22"/>
        </w:rPr>
        <w:t>2</w:t>
      </w:r>
      <w:r w:rsidR="003D19C8" w:rsidRPr="003D19C8">
        <w:rPr>
          <w:sz w:val="22"/>
          <w:szCs w:val="22"/>
          <w:vertAlign w:val="superscript"/>
        </w:rPr>
        <w:t>nd</w:t>
      </w:r>
      <w:r w:rsidR="003D19C8">
        <w:rPr>
          <w:sz w:val="22"/>
          <w:szCs w:val="22"/>
        </w:rPr>
        <w:t xml:space="preserve"> DR.</w:t>
      </w:r>
      <w:r w:rsidR="000921AF">
        <w:rPr>
          <w:sz w:val="22"/>
          <w:szCs w:val="22"/>
        </w:rPr>
        <w:t xml:space="preserve"> </w:t>
      </w:r>
      <w:proofErr w:type="spellStart"/>
      <w:r w:rsidR="003D19C8">
        <w:rPr>
          <w:sz w:val="22"/>
          <w:szCs w:val="22"/>
        </w:rPr>
        <w:t>Srabana</w:t>
      </w:r>
      <w:proofErr w:type="spellEnd"/>
      <w:r w:rsidR="00C2646B">
        <w:rPr>
          <w:sz w:val="22"/>
          <w:szCs w:val="22"/>
        </w:rPr>
        <w:t xml:space="preserve"> </w:t>
      </w:r>
      <w:r w:rsidR="006D033F">
        <w:rPr>
          <w:sz w:val="22"/>
          <w:szCs w:val="22"/>
        </w:rPr>
        <w:t>Pramanik</w:t>
      </w:r>
    </w:p>
    <w:p w14:paraId="1A932449" w14:textId="28966310" w:rsidR="003D19C8" w:rsidRDefault="006D651E" w:rsidP="006D651E">
      <w:pPr>
        <w:ind w:left="-1418"/>
        <w:jc w:val="center"/>
      </w:pPr>
      <w:r>
        <w:rPr>
          <w:i/>
          <w:iCs/>
        </w:rPr>
        <w:t xml:space="preserve">               </w:t>
      </w:r>
      <w:r w:rsidR="00B449C7" w:rsidRPr="00A83097">
        <w:rPr>
          <w:i/>
          <w:iCs/>
        </w:rPr>
        <w:t>Dep</w:t>
      </w:r>
      <w:r w:rsidR="0031002D" w:rsidRPr="00A83097">
        <w:rPr>
          <w:i/>
          <w:iCs/>
        </w:rPr>
        <w:t>t</w:t>
      </w:r>
      <w:r w:rsidR="00433F18" w:rsidRPr="00A83097">
        <w:rPr>
          <w:i/>
          <w:iCs/>
        </w:rPr>
        <w:t>.</w:t>
      </w:r>
      <w:r w:rsidR="00B449C7" w:rsidRPr="00A83097">
        <w:rPr>
          <w:i/>
          <w:iCs/>
        </w:rPr>
        <w:t xml:space="preserve"> of </w:t>
      </w:r>
      <w:r w:rsidR="00A83097" w:rsidRPr="00A83097">
        <w:rPr>
          <w:i/>
          <w:iCs/>
        </w:rPr>
        <w:t>SOCSE</w:t>
      </w:r>
      <w:r w:rsidR="003D19C8">
        <w:rPr>
          <w:i/>
          <w:iCs/>
        </w:rPr>
        <w:t xml:space="preserve">               </w:t>
      </w:r>
      <w:r>
        <w:rPr>
          <w:i/>
          <w:iCs/>
        </w:rPr>
        <w:t xml:space="preserve">  </w:t>
      </w:r>
      <w:r w:rsidR="00BC03DC">
        <w:rPr>
          <w:i/>
          <w:iCs/>
        </w:rPr>
        <w:t xml:space="preserve">    </w:t>
      </w:r>
      <w:r>
        <w:rPr>
          <w:i/>
          <w:iCs/>
        </w:rPr>
        <w:t xml:space="preserve"> </w:t>
      </w:r>
      <w:r w:rsidR="003D19C8">
        <w:rPr>
          <w:i/>
          <w:iCs/>
        </w:rPr>
        <w:t>Dept. of SOCSE</w:t>
      </w:r>
    </w:p>
    <w:p w14:paraId="563FD748" w14:textId="7F3A8CA6" w:rsidR="00B449C7" w:rsidRDefault="006D651E" w:rsidP="006D651E">
      <w:pPr>
        <w:ind w:left="-1418"/>
        <w:jc w:val="center"/>
      </w:pPr>
      <w:r>
        <w:t xml:space="preserve">     </w:t>
      </w:r>
      <w:r w:rsidR="00B449C7" w:rsidRPr="003F6A1B">
        <w:t>Presidency University</w:t>
      </w:r>
      <w:r w:rsidR="003D19C8">
        <w:t xml:space="preserve">              </w:t>
      </w:r>
      <w:r w:rsidR="00BC03DC">
        <w:t xml:space="preserve">     </w:t>
      </w:r>
      <w:r w:rsidR="003D19C8">
        <w:t xml:space="preserve"> Professor</w:t>
      </w:r>
    </w:p>
    <w:p w14:paraId="5418E8DB" w14:textId="729C7436" w:rsidR="00DC77EE" w:rsidRDefault="006D651E" w:rsidP="00BC03DC">
      <w:pPr>
        <w:ind w:left="-567" w:right="-138" w:hanging="426"/>
        <w:jc w:val="center"/>
      </w:pPr>
      <w:r>
        <w:t xml:space="preserve">          </w:t>
      </w:r>
      <w:r w:rsidR="00B449C7">
        <w:t>Bangalore, India.</w:t>
      </w:r>
      <w:r w:rsidR="003D19C8">
        <w:t xml:space="preserve">            </w:t>
      </w:r>
      <w:r w:rsidR="00BC03DC">
        <w:t xml:space="preserve">     </w:t>
      </w:r>
      <w:r w:rsidR="003D19C8">
        <w:rPr>
          <w:spacing w:val="-2"/>
        </w:rPr>
        <w:t>Presidency University</w:t>
      </w:r>
    </w:p>
    <w:p w14:paraId="38D02F21" w14:textId="662385DF" w:rsidR="008215AB" w:rsidRDefault="006D651E" w:rsidP="006D651E">
      <w:pPr>
        <w:ind w:left="-993"/>
        <w:jc w:val="center"/>
        <w:rPr>
          <w:spacing w:val="-2"/>
        </w:rPr>
      </w:pPr>
      <w:r>
        <w:rPr>
          <w:spacing w:val="-2"/>
        </w:rPr>
        <w:t xml:space="preserve">     </w:t>
      </w:r>
      <w:hyperlink r:id="rId8" w:history="1">
        <w:r w:rsidRPr="00D215DF">
          <w:rPr>
            <w:rStyle w:val="Hyperlink"/>
            <w:spacing w:val="-2"/>
          </w:rPr>
          <w:t>Saifulla.saif@icloud.com</w:t>
        </w:r>
      </w:hyperlink>
      <w:r w:rsidR="003D19C8">
        <w:rPr>
          <w:spacing w:val="-2"/>
        </w:rPr>
        <w:t xml:space="preserve">        </w:t>
      </w:r>
      <w:r w:rsidR="00BC03DC">
        <w:rPr>
          <w:spacing w:val="-2"/>
        </w:rPr>
        <w:t xml:space="preserve">       </w:t>
      </w:r>
      <w:r w:rsidR="003D19C8">
        <w:rPr>
          <w:spacing w:val="-2"/>
        </w:rPr>
        <w:t>Bangalore, India.</w:t>
      </w:r>
    </w:p>
    <w:p w14:paraId="2BC21161" w14:textId="1D82F01B" w:rsidR="00BC03DC" w:rsidRPr="00BC03DC" w:rsidRDefault="00BC03DC" w:rsidP="00BC03DC">
      <w:pPr>
        <w:widowControl/>
        <w:autoSpaceDE/>
        <w:autoSpaceDN/>
        <w:ind w:left="3686"/>
        <w:jc w:val="center"/>
        <w:rPr>
          <w:rFonts w:ascii="Calibri" w:hAnsi="Calibri" w:cs="Calibri"/>
          <w:color w:val="0563C1"/>
          <w:u w:val="single"/>
          <w:lang w:val="en-IN" w:eastAsia="en-IN"/>
        </w:rPr>
      </w:pPr>
      <w:hyperlink r:id="rId9" w:history="1">
        <w:r w:rsidRPr="00BC03DC">
          <w:rPr>
            <w:rStyle w:val="Hyperlink"/>
            <w:rFonts w:ascii="Calibri" w:hAnsi="Calibri" w:cs="Calibri"/>
            <w:lang w:val="en-IN" w:eastAsia="en-IN"/>
          </w:rPr>
          <w:t>srabana.pramanik@presidencyuniversity.in</w:t>
        </w:r>
      </w:hyperlink>
    </w:p>
    <w:p w14:paraId="03747850" w14:textId="77CC8DFE" w:rsidR="001D6381" w:rsidRPr="007F3F6E" w:rsidRDefault="001D6381" w:rsidP="006D651E">
      <w:pPr>
        <w:ind w:left="-993" w:right="-705"/>
        <w:jc w:val="center"/>
      </w:pPr>
    </w:p>
    <w:p w14:paraId="0E9C97A5" w14:textId="489F5F93" w:rsidR="00DB43FA" w:rsidRPr="00063A49" w:rsidRDefault="00DB43FA" w:rsidP="00DB43FA">
      <w:pPr>
        <w:spacing w:before="160"/>
        <w:sectPr w:rsidR="00DB43FA" w:rsidRPr="00063A49" w:rsidSect="00C92F32">
          <w:headerReference w:type="default" r:id="rId10"/>
          <w:footerReference w:type="default" r:id="rId11"/>
          <w:pgSz w:w="12240" w:h="15840"/>
          <w:pgMar w:top="1440" w:right="1440" w:bottom="1440" w:left="1440" w:header="794" w:footer="0" w:gutter="0"/>
          <w:cols w:space="0"/>
          <w:docGrid w:linePitch="299"/>
        </w:sectPr>
      </w:pPr>
    </w:p>
    <w:p w14:paraId="389D2769" w14:textId="77777777" w:rsidR="00226DF8" w:rsidRPr="00226DF8" w:rsidRDefault="00226DF8" w:rsidP="00226DF8">
      <w:pPr>
        <w:pStyle w:val="Heading1"/>
        <w:tabs>
          <w:tab w:val="left" w:pos="6"/>
          <w:tab w:val="left" w:pos="2140"/>
          <w:tab w:val="left" w:pos="2268"/>
        </w:tabs>
        <w:ind w:left="-567" w:right="-567" w:firstLine="7"/>
        <w:jc w:val="both"/>
        <w:rPr>
          <w:sz w:val="20"/>
          <w:szCs w:val="20"/>
          <w:lang w:val="en-IN"/>
        </w:rPr>
      </w:pPr>
      <w:r w:rsidRPr="00226DF8">
        <w:rPr>
          <w:i/>
          <w:iCs/>
          <w:sz w:val="20"/>
          <w:szCs w:val="20"/>
          <w:lang w:val="en-IN"/>
        </w:rPr>
        <w:t xml:space="preserve">Abstract— </w:t>
      </w:r>
      <w:r w:rsidRPr="00226DF8">
        <w:rPr>
          <w:sz w:val="20"/>
          <w:szCs w:val="20"/>
          <w:lang w:val="en-IN"/>
        </w:rPr>
        <w:t>Every company wants to modify its environment to suit the cloud computing approach so that it can become more productive and cost-effective. Organizations who opt for cloud technology are facing problems when it comes to enterprise mobility management tools. There are certain difficulties involved in managing devices due to the complexity of Microsoft environment. But there is one software from Microsoft called Microsoft Intune that is meant to solve these kinds of issues by providing solutions for device management along with enhancing security features. With the use of this product, an organization can prevent any kind of security breach that can occur either inside the organization itself or even while dealing with other companies. This paper will provide a methodical analysis of the performance of Microsoft Intune as far as device management and security are concerned.</w:t>
      </w:r>
    </w:p>
    <w:p w14:paraId="202A3782" w14:textId="7FFDB956" w:rsidR="006D7F1D" w:rsidRDefault="00226DF8" w:rsidP="00226DF8">
      <w:pPr>
        <w:pStyle w:val="Heading1"/>
        <w:tabs>
          <w:tab w:val="left" w:pos="6"/>
          <w:tab w:val="left" w:pos="2140"/>
          <w:tab w:val="left" w:pos="2268"/>
        </w:tabs>
        <w:ind w:left="-567" w:right="-567" w:firstLine="7"/>
        <w:jc w:val="both"/>
        <w:rPr>
          <w:sz w:val="20"/>
          <w:szCs w:val="20"/>
          <w:lang w:val="en-IN"/>
        </w:rPr>
      </w:pPr>
      <w:r w:rsidRPr="00226DF8">
        <w:rPr>
          <w:sz w:val="20"/>
          <w:szCs w:val="20"/>
          <w:lang w:val="en-IN"/>
        </w:rPr>
        <w:t>Keywords: Microsoft Intune Secure Restrict the Mobiles In work Profile</w:t>
      </w:r>
    </w:p>
    <w:p w14:paraId="10F45049" w14:textId="77777777" w:rsidR="00030839" w:rsidRPr="00226DF8" w:rsidRDefault="00030839" w:rsidP="00226DF8">
      <w:pPr>
        <w:pStyle w:val="Heading1"/>
        <w:tabs>
          <w:tab w:val="left" w:pos="6"/>
          <w:tab w:val="left" w:pos="2140"/>
          <w:tab w:val="left" w:pos="2268"/>
        </w:tabs>
        <w:ind w:left="-567" w:right="-567" w:firstLine="7"/>
        <w:jc w:val="both"/>
        <w:rPr>
          <w:sz w:val="20"/>
          <w:szCs w:val="20"/>
          <w:lang w:val="en-IN" w:eastAsia="en-IN"/>
        </w:rPr>
      </w:pPr>
    </w:p>
    <w:p w14:paraId="43330DB9" w14:textId="329A1571" w:rsidR="00D57FD6" w:rsidRPr="00D35E46" w:rsidRDefault="00CD712F" w:rsidP="00F76FDC">
      <w:pPr>
        <w:pStyle w:val="Heading1"/>
        <w:tabs>
          <w:tab w:val="left" w:pos="6"/>
          <w:tab w:val="left" w:pos="2140"/>
          <w:tab w:val="left" w:pos="2268"/>
        </w:tabs>
        <w:ind w:left="-567" w:right="-567" w:firstLine="0"/>
        <w:jc w:val="center"/>
        <w:rPr>
          <w:sz w:val="20"/>
          <w:szCs w:val="20"/>
          <w:lang w:val="en-IN" w:eastAsia="en-IN"/>
        </w:rPr>
      </w:pPr>
      <w:r w:rsidRPr="00D35E46">
        <w:rPr>
          <w:spacing w:val="-2"/>
          <w:sz w:val="24"/>
          <w:szCs w:val="24"/>
        </w:rPr>
        <w:t xml:space="preserve">I. </w:t>
      </w:r>
      <w:r w:rsidR="0003533F" w:rsidRPr="00D35E46">
        <w:rPr>
          <w:spacing w:val="-2"/>
          <w:sz w:val="24"/>
          <w:szCs w:val="24"/>
        </w:rPr>
        <w:t>INTRODUCTION</w:t>
      </w:r>
    </w:p>
    <w:p w14:paraId="0C187C51" w14:textId="77777777" w:rsidR="00226DF8" w:rsidRPr="00226DF8" w:rsidRDefault="00226DF8" w:rsidP="006512D0">
      <w:pPr>
        <w:tabs>
          <w:tab w:val="left" w:pos="2268"/>
        </w:tabs>
        <w:ind w:left="-567" w:right="-567" w:firstLine="283"/>
        <w:jc w:val="both"/>
        <w:rPr>
          <w:sz w:val="20"/>
          <w:szCs w:val="20"/>
          <w:lang w:val="en-IN"/>
        </w:rPr>
      </w:pPr>
      <w:r w:rsidRPr="00226DF8">
        <w:rPr>
          <w:sz w:val="20"/>
          <w:szCs w:val="20"/>
          <w:lang w:val="en-IN"/>
        </w:rPr>
        <w:t>User device security is one more under-researched area in the field of Cloud Security. Technically speaking, users should be prepared to change anything inside the company whenever it occurs. However, the previously changed thing has to give a good user experience and be not too complicated. For example, imagine that you need to type a BitLocker key, scan a fingerprint and recognize your face to enter the device, also providing a password. From the technical standpoint, it is a very good measure that will protect corporate information and devices from unauthorized access. Nevertheless, the problem of users who are going to find it difficult to remember the key and a powerful password appears here.</w:t>
      </w:r>
    </w:p>
    <w:p w14:paraId="2265E4C7" w14:textId="77777777" w:rsidR="00226DF8" w:rsidRPr="00226DF8" w:rsidRDefault="00226DF8" w:rsidP="00C2646B">
      <w:pPr>
        <w:tabs>
          <w:tab w:val="left" w:pos="2268"/>
        </w:tabs>
        <w:ind w:right="-567"/>
        <w:jc w:val="both"/>
        <w:rPr>
          <w:sz w:val="20"/>
          <w:szCs w:val="20"/>
          <w:lang w:val="en-IN"/>
        </w:rPr>
      </w:pPr>
    </w:p>
    <w:p w14:paraId="54766874" w14:textId="62960ABB" w:rsidR="00030839" w:rsidRDefault="00226DF8" w:rsidP="00E06B0F">
      <w:pPr>
        <w:tabs>
          <w:tab w:val="left" w:pos="2268"/>
        </w:tabs>
        <w:ind w:left="-567" w:right="-567" w:firstLine="283"/>
        <w:jc w:val="both"/>
        <w:rPr>
          <w:sz w:val="20"/>
          <w:szCs w:val="20"/>
          <w:lang w:val="en-IN"/>
        </w:rPr>
      </w:pPr>
      <w:r w:rsidRPr="00226DF8">
        <w:rPr>
          <w:sz w:val="20"/>
          <w:szCs w:val="20"/>
          <w:lang w:val="en-IN"/>
        </w:rPr>
        <w:t>Nowadays many companies use cloud services together with numerous devices. As a result, a number of issues arise for the IT security team. Therefore, companies require a solution that would help them to overcome these obstacles. Microsoft Intune is a powerful cloud-based EMM platform with a wide range of useful tools that can be used by organizations. However, their efficiency has to be evaluated systematically.</w:t>
      </w:r>
    </w:p>
    <w:p w14:paraId="32B11C87" w14:textId="77777777" w:rsidR="00E06B0F" w:rsidRPr="00E06B0F" w:rsidRDefault="00E06B0F" w:rsidP="00E06B0F">
      <w:pPr>
        <w:tabs>
          <w:tab w:val="left" w:pos="2268"/>
        </w:tabs>
        <w:ind w:left="-567" w:right="-567" w:firstLine="283"/>
        <w:jc w:val="both"/>
        <w:rPr>
          <w:sz w:val="20"/>
          <w:szCs w:val="20"/>
          <w:lang w:val="en-IN"/>
        </w:rPr>
      </w:pPr>
    </w:p>
    <w:p w14:paraId="069743A8" w14:textId="7C8C9607" w:rsidR="002F60AE" w:rsidRPr="00D35E46" w:rsidRDefault="00CD712F" w:rsidP="00F76FDC">
      <w:pPr>
        <w:tabs>
          <w:tab w:val="left" w:pos="2268"/>
        </w:tabs>
        <w:ind w:left="-567" w:right="-567"/>
        <w:jc w:val="center"/>
        <w:rPr>
          <w:sz w:val="20"/>
          <w:szCs w:val="20"/>
          <w:lang w:val="en-IN"/>
        </w:rPr>
      </w:pPr>
      <w:r w:rsidRPr="00D35E46">
        <w:rPr>
          <w:b/>
          <w:bCs/>
          <w:sz w:val="24"/>
          <w:szCs w:val="24"/>
          <w:lang w:val="en-IN"/>
        </w:rPr>
        <w:t>II</w:t>
      </w:r>
      <w:r w:rsidR="002F60AE" w:rsidRPr="00D35E46">
        <w:rPr>
          <w:b/>
          <w:bCs/>
          <w:sz w:val="24"/>
          <w:szCs w:val="24"/>
          <w:lang w:val="en-IN"/>
        </w:rPr>
        <w:t>. Literature Review</w:t>
      </w:r>
    </w:p>
    <w:p w14:paraId="463E34AC" w14:textId="11B79DE3" w:rsidR="006D651E"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This topic was investigated more than ten years ago by Gustavo et al. [1], whose researchers suggested a novel security architecture for the mobile enterprise based on networked security and cloud computing. Research in mobile device management was also carried out by Song, X., &amp; Yang, </w:t>
      </w:r>
      <w:r w:rsidRPr="00226DF8">
        <w:rPr>
          <w:b w:val="0"/>
          <w:bCs w:val="0"/>
          <w:sz w:val="20"/>
          <w:szCs w:val="20"/>
        </w:rPr>
        <w:t xml:space="preserve">C.-H. [2]. They utilized the Android </w:t>
      </w:r>
      <w:proofErr w:type="gramStart"/>
      <w:r w:rsidRPr="00226DF8">
        <w:rPr>
          <w:b w:val="0"/>
          <w:bCs w:val="0"/>
          <w:sz w:val="20"/>
          <w:szCs w:val="20"/>
        </w:rPr>
        <w:t>Open Source</w:t>
      </w:r>
      <w:proofErr w:type="gramEnd"/>
      <w:r w:rsidRPr="00226DF8">
        <w:rPr>
          <w:b w:val="0"/>
          <w:bCs w:val="0"/>
          <w:sz w:val="20"/>
          <w:szCs w:val="20"/>
        </w:rPr>
        <w:t xml:space="preserve"> Project and </w:t>
      </w:r>
      <w:proofErr w:type="spellStart"/>
      <w:r w:rsidRPr="00226DF8">
        <w:rPr>
          <w:b w:val="0"/>
          <w:bCs w:val="0"/>
          <w:sz w:val="20"/>
          <w:szCs w:val="20"/>
        </w:rPr>
        <w:t>SELinux</w:t>
      </w:r>
      <w:proofErr w:type="spellEnd"/>
      <w:r w:rsidRPr="00226DF8">
        <w:rPr>
          <w:b w:val="0"/>
          <w:bCs w:val="0"/>
          <w:sz w:val="20"/>
          <w:szCs w:val="20"/>
        </w:rPr>
        <w:t xml:space="preserve"> to assist enterprises in managing and securing not only corporate but also BYOD mobile devices. This solution provides various ways to track locations, authenticate files, provide real-time permission management, and deliver informative push notifications. It was implemented using the Java programming language and tested in a customized Android 7.1.1 device. 12 Assessing the Efficiency of Using Microsoft Intune in Protecting Devices: The Need to Balance Security Properties and User Experience in an Enterprise Environment Baltazar et al. [3] investigated the issue and emphasized the significance of Enterprise Information Systems (EIS) as a possible catalyst for mobility improvement and sustainability. The study was carried out using a case study approach at one of the Portuguese firms for the carsharing platform.</w:t>
      </w:r>
    </w:p>
    <w:p w14:paraId="047DD9B4" w14:textId="77777777" w:rsidR="00226DF8" w:rsidRDefault="00226DF8" w:rsidP="006D651E">
      <w:pPr>
        <w:pStyle w:val="Heading1"/>
        <w:tabs>
          <w:tab w:val="left" w:pos="2226"/>
          <w:tab w:val="left" w:pos="2268"/>
        </w:tabs>
        <w:ind w:left="-567" w:right="-567" w:firstLine="283"/>
        <w:jc w:val="both"/>
        <w:rPr>
          <w:b w:val="0"/>
          <w:bCs w:val="0"/>
          <w:sz w:val="20"/>
          <w:szCs w:val="20"/>
        </w:rPr>
      </w:pPr>
    </w:p>
    <w:p w14:paraId="0DB6D4F9" w14:textId="77777777" w:rsidR="00226DF8"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The authors also acknowledged the importance of AI/ML for the purposes of security. Hasan et al. [4] described a framework along with guidelines for protecting mobile enterprise applications. In particular, the proposed framework consists of a meta-model (UML diagram), which contains information about the components of the framework; guidance model, containing threats and countermeasures to mobile security and security design decision making for logging purposes. In this case, the difficulty associated with the proposed framework is in the new emerging threats and countermeasures, as well as </w:t>
      </w:r>
      <w:proofErr w:type="gramStart"/>
      <w:r w:rsidRPr="00226DF8">
        <w:rPr>
          <w:b w:val="0"/>
          <w:bCs w:val="0"/>
          <w:sz w:val="20"/>
          <w:szCs w:val="20"/>
        </w:rPr>
        <w:t>zero day</w:t>
      </w:r>
      <w:proofErr w:type="gramEnd"/>
      <w:r w:rsidRPr="00226DF8">
        <w:rPr>
          <w:b w:val="0"/>
          <w:bCs w:val="0"/>
          <w:sz w:val="20"/>
          <w:szCs w:val="20"/>
        </w:rPr>
        <w:t xml:space="preserve"> attacks. Nevertheless, the framework can help enterprises in decision-making regarding mobile apps. Regarding BYOD devices, there was an article by Hina Batool [5], who speaks about MDM systems.</w:t>
      </w:r>
    </w:p>
    <w:p w14:paraId="7C1F163D" w14:textId="68EA62E0" w:rsidR="006512D0" w:rsidRDefault="00A41D3F" w:rsidP="00F20591">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 </w:t>
      </w:r>
    </w:p>
    <w:p w14:paraId="715952C8" w14:textId="2192143C" w:rsidR="006D651E"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Some of the important characteristics of the MDM have been profile management, location tracking, lock and wipe remotely, malware protection, data backups and encryption, and URL blacklisting. The researcher studied various MDM solutions like AirWatch provided by VMware, IBM MaaS360, and Kaspersky Lab. A comparison table was created for these solutions with Yes/No answers regarding security requirements. Almost all of the security requirements have been fulfilled or partially fulfilled by vendors in their solutions. This particular research does not talk about the effectiveness of MDM from security perspective either. Another research related to the importance of having strategy developed can be seen in Yucel [6] paper. Here researcher used characterizing of mobile strategy using many variables like goals of strategy, user base, mobile technology, platform considerations, strengths, weaknesses, risk mitigation, and many other </w:t>
      </w:r>
      <w:r w:rsidRPr="00226DF8">
        <w:rPr>
          <w:b w:val="0"/>
          <w:bCs w:val="0"/>
          <w:sz w:val="20"/>
          <w:szCs w:val="20"/>
        </w:rPr>
        <w:lastRenderedPageBreak/>
        <w:t>parameters. Generic model calculates the percentage of potential users and interrelationships among factors including user adoption, benefits, economic utility, and many more.</w:t>
      </w:r>
    </w:p>
    <w:p w14:paraId="0144BD30" w14:textId="77777777" w:rsidR="00226DF8" w:rsidRDefault="00226DF8" w:rsidP="006D651E">
      <w:pPr>
        <w:pStyle w:val="Heading1"/>
        <w:tabs>
          <w:tab w:val="left" w:pos="2226"/>
          <w:tab w:val="left" w:pos="2268"/>
        </w:tabs>
        <w:ind w:left="-567" w:right="-567" w:firstLine="283"/>
        <w:jc w:val="both"/>
        <w:rPr>
          <w:b w:val="0"/>
          <w:bCs w:val="0"/>
          <w:sz w:val="20"/>
          <w:szCs w:val="20"/>
        </w:rPr>
      </w:pPr>
    </w:p>
    <w:p w14:paraId="6A03CF7A" w14:textId="77777777" w:rsidR="00226DF8" w:rsidRPr="00226DF8" w:rsidRDefault="00226DF8" w:rsidP="00226DF8">
      <w:pPr>
        <w:pStyle w:val="Heading1"/>
        <w:tabs>
          <w:tab w:val="left" w:pos="2226"/>
          <w:tab w:val="left" w:pos="2268"/>
        </w:tabs>
        <w:ind w:left="-567" w:right="-567" w:firstLine="283"/>
        <w:jc w:val="both"/>
        <w:rPr>
          <w:b w:val="0"/>
          <w:bCs w:val="0"/>
          <w:sz w:val="20"/>
          <w:szCs w:val="20"/>
        </w:rPr>
      </w:pPr>
      <w:r w:rsidRPr="00226DF8">
        <w:rPr>
          <w:b w:val="0"/>
          <w:bCs w:val="0"/>
          <w:sz w:val="20"/>
          <w:szCs w:val="20"/>
        </w:rPr>
        <w:t>The motivation behind the chosen topic was growing ROI while getting benefits of enterprise mobility. Other area to examine is MAM (mobile application management), which is used to push applications via a centralized console.</w:t>
      </w:r>
    </w:p>
    <w:p w14:paraId="2F3B79E0" w14:textId="77777777" w:rsidR="00226DF8" w:rsidRPr="00226DF8" w:rsidRDefault="00226DF8" w:rsidP="00226DF8">
      <w:pPr>
        <w:pStyle w:val="Heading1"/>
        <w:tabs>
          <w:tab w:val="left" w:pos="2226"/>
          <w:tab w:val="left" w:pos="2268"/>
        </w:tabs>
        <w:ind w:left="-567" w:right="-567"/>
        <w:jc w:val="both"/>
        <w:rPr>
          <w:b w:val="0"/>
          <w:bCs w:val="0"/>
          <w:sz w:val="20"/>
          <w:szCs w:val="20"/>
        </w:rPr>
      </w:pPr>
    </w:p>
    <w:p w14:paraId="09BA70C3" w14:textId="77777777" w:rsidR="00226DF8" w:rsidRDefault="00226DF8" w:rsidP="00226DF8">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The MAM topic was investigated by Yamin, M. M., &amp; Katt, B [7]. There </w:t>
      </w:r>
      <w:proofErr w:type="gramStart"/>
      <w:r w:rsidRPr="00226DF8">
        <w:rPr>
          <w:b w:val="0"/>
          <w:bCs w:val="0"/>
          <w:sz w:val="20"/>
          <w:szCs w:val="20"/>
        </w:rPr>
        <w:t>is</w:t>
      </w:r>
      <w:proofErr w:type="gramEnd"/>
      <w:r w:rsidRPr="00226DF8">
        <w:rPr>
          <w:b w:val="0"/>
          <w:bCs w:val="0"/>
          <w:sz w:val="20"/>
          <w:szCs w:val="20"/>
        </w:rPr>
        <w:t xml:space="preserve"> the introduction of MDM and its basic functionalities; enabling protocols of MDM (Smart Message, Open Mobile Alliance Device Management, Over-The-Air Programming). In other papers [8], [9] there are MAM questions and problems examined. Also, Ana Maria </w:t>
      </w:r>
      <w:proofErr w:type="spellStart"/>
      <w:r w:rsidRPr="00226DF8">
        <w:rPr>
          <w:b w:val="0"/>
          <w:bCs w:val="0"/>
          <w:sz w:val="20"/>
          <w:szCs w:val="20"/>
        </w:rPr>
        <w:t>Suduca</w:t>
      </w:r>
      <w:proofErr w:type="spellEnd"/>
      <w:r w:rsidRPr="00226DF8">
        <w:rPr>
          <w:b w:val="0"/>
          <w:bCs w:val="0"/>
          <w:sz w:val="20"/>
          <w:szCs w:val="20"/>
        </w:rPr>
        <w:t xml:space="preserve"> and Mihai </w:t>
      </w:r>
      <w:proofErr w:type="spellStart"/>
      <w:r w:rsidRPr="00226DF8">
        <w:rPr>
          <w:b w:val="0"/>
          <w:bCs w:val="0"/>
          <w:sz w:val="20"/>
          <w:szCs w:val="20"/>
        </w:rPr>
        <w:t>Bizoia</w:t>
      </w:r>
      <w:proofErr w:type="spellEnd"/>
      <w:r w:rsidRPr="00226DF8">
        <w:rPr>
          <w:b w:val="0"/>
          <w:bCs w:val="0"/>
          <w:sz w:val="20"/>
          <w:szCs w:val="20"/>
        </w:rPr>
        <w:t xml:space="preserve"> [10] investigated ways to integrate and push applications in the easiest way possible. Microsoft Intune was used for this purpose and helped to greatly reduce application pushing effort. As a result, the team was able to push the videoconferencing application Zoom via Intune. Most of the examined articles use the same approach – comparison. It is no longer enough to compare features to create a secure solution in the modern world. That is why the author of the article suggests a testing scenario that can provide some solutions for Security Operation teams.</w:t>
      </w:r>
    </w:p>
    <w:p w14:paraId="086DF81F" w14:textId="77777777" w:rsidR="00226DF8" w:rsidRDefault="00226DF8" w:rsidP="00226DF8">
      <w:pPr>
        <w:pStyle w:val="Heading1"/>
        <w:tabs>
          <w:tab w:val="left" w:pos="2226"/>
          <w:tab w:val="left" w:pos="2268"/>
        </w:tabs>
        <w:ind w:left="-567" w:right="-567"/>
        <w:jc w:val="center"/>
        <w:rPr>
          <w:b w:val="0"/>
          <w:bCs w:val="0"/>
          <w:sz w:val="20"/>
          <w:szCs w:val="20"/>
        </w:rPr>
      </w:pPr>
    </w:p>
    <w:p w14:paraId="1AE57906" w14:textId="50848EFA" w:rsidR="001C075C" w:rsidRPr="00D35E46" w:rsidRDefault="000C4463" w:rsidP="00226DF8">
      <w:pPr>
        <w:pStyle w:val="Heading1"/>
        <w:tabs>
          <w:tab w:val="left" w:pos="2226"/>
          <w:tab w:val="left" w:pos="2268"/>
        </w:tabs>
        <w:ind w:left="-567" w:right="-567"/>
        <w:jc w:val="center"/>
        <w:rPr>
          <w:b w:val="0"/>
          <w:bCs w:val="0"/>
          <w:sz w:val="24"/>
          <w:szCs w:val="24"/>
          <w:lang w:val="en-IN"/>
        </w:rPr>
      </w:pPr>
      <w:r w:rsidRPr="00D35E46">
        <w:rPr>
          <w:sz w:val="24"/>
          <w:szCs w:val="24"/>
        </w:rPr>
        <w:t>III</w:t>
      </w:r>
      <w:r w:rsidR="001C075C" w:rsidRPr="00D35E46">
        <w:rPr>
          <w:sz w:val="24"/>
          <w:szCs w:val="24"/>
        </w:rPr>
        <w:t>.</w:t>
      </w:r>
      <w:r w:rsidR="00001067" w:rsidRPr="00D35E46">
        <w:rPr>
          <w:sz w:val="24"/>
          <w:szCs w:val="24"/>
        </w:rPr>
        <w:t xml:space="preserve"> </w:t>
      </w:r>
      <w:r w:rsidR="00A41D3F" w:rsidRPr="00A41D3F">
        <w:rPr>
          <w:sz w:val="24"/>
          <w:szCs w:val="24"/>
        </w:rPr>
        <w:t>Background</w:t>
      </w:r>
    </w:p>
    <w:p w14:paraId="2444D404" w14:textId="228C9269" w:rsidR="00902595" w:rsidRDefault="004D347A"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r w:rsidRPr="004D347A">
        <w:rPr>
          <w:color w:val="000000" w:themeColor="text1"/>
          <w:sz w:val="20"/>
          <w:szCs w:val="20"/>
          <w:lang w:val="en-US"/>
        </w:rPr>
        <w:t>Microsoft Intune is the cloud-based service offered by Microsoft as the EMM and MDM product. Microsoft Intune offers support for various platforms: Windows, macOS, Android, Linux, and iOS devices. The onboarding process for devices into Microsoft Intune can be done in several ways: group-based, Autopilot, Apple Business Manager for iOS devices, and Android Enterprise for Android devices. Furthermore, the onboarding process for users can be done automatically when logging in with Windows credentials for the first time or using the Company Portal app downloaded from the store. After successful completion of the onboarding process, users will be subjected to various policies that were predefined in Microsoft Security Center and can be enforced during subsequent updates. The architectural design of Microsoft Intune is shown in the following diagram.</w:t>
      </w:r>
    </w:p>
    <w:p w14:paraId="0B77CEE1" w14:textId="77777777" w:rsidR="006512D0" w:rsidRDefault="006512D0"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p>
    <w:p w14:paraId="6BA38277" w14:textId="7519E4B4" w:rsidR="00C8154F" w:rsidRDefault="00ED540E" w:rsidP="004F4863">
      <w:pPr>
        <w:pStyle w:val="ds-markdown-paragraph"/>
        <w:numPr>
          <w:ilvl w:val="0"/>
          <w:numId w:val="57"/>
        </w:numPr>
        <w:tabs>
          <w:tab w:val="left" w:pos="2268"/>
          <w:tab w:val="left" w:pos="2410"/>
        </w:tabs>
        <w:spacing w:before="0" w:beforeAutospacing="0" w:after="0" w:afterAutospacing="0"/>
        <w:ind w:right="-567"/>
        <w:jc w:val="both"/>
        <w:rPr>
          <w:b/>
          <w:bCs/>
          <w:i/>
          <w:iCs/>
          <w:lang w:val="en-US"/>
        </w:rPr>
      </w:pPr>
      <w:r w:rsidRPr="00D35E46">
        <w:rPr>
          <w:b/>
          <w:bCs/>
          <w:i/>
          <w:iCs/>
          <w:lang w:val="en-US"/>
        </w:rPr>
        <w:t xml:space="preserve">System </w:t>
      </w:r>
      <w:r w:rsidR="00A8129B" w:rsidRPr="00D35E46">
        <w:rPr>
          <w:b/>
          <w:bCs/>
          <w:i/>
          <w:iCs/>
          <w:lang w:val="en-US"/>
        </w:rPr>
        <w:t>Architectural Diagram</w:t>
      </w:r>
    </w:p>
    <w:p w14:paraId="3034CFF0" w14:textId="77777777" w:rsidR="004F4863" w:rsidRPr="004F4863" w:rsidRDefault="004F4863" w:rsidP="004F4863">
      <w:pPr>
        <w:pStyle w:val="ds-markdown-paragraph"/>
        <w:tabs>
          <w:tab w:val="left" w:pos="2268"/>
          <w:tab w:val="left" w:pos="2410"/>
        </w:tabs>
        <w:spacing w:before="0" w:beforeAutospacing="0" w:after="0" w:afterAutospacing="0"/>
        <w:ind w:left="-207" w:right="-567"/>
        <w:jc w:val="both"/>
        <w:rPr>
          <w:color w:val="000000" w:themeColor="text1"/>
          <w:sz w:val="20"/>
          <w:szCs w:val="20"/>
          <w:lang w:val="en-US"/>
        </w:rPr>
      </w:pPr>
    </w:p>
    <w:p w14:paraId="4266B82E" w14:textId="2E8552B9" w:rsidR="00C6791E" w:rsidRDefault="00A41D3F" w:rsidP="00CE043C">
      <w:pPr>
        <w:pStyle w:val="ds-markdown-paragraph"/>
        <w:tabs>
          <w:tab w:val="left" w:pos="2268"/>
        </w:tabs>
        <w:spacing w:before="0" w:beforeAutospacing="0" w:after="0" w:afterAutospacing="0"/>
        <w:ind w:left="-567" w:right="-567"/>
        <w:jc w:val="center"/>
        <w:rPr>
          <w:color w:val="000000" w:themeColor="text1"/>
          <w:sz w:val="20"/>
          <w:szCs w:val="20"/>
        </w:rPr>
      </w:pPr>
      <w:r w:rsidRPr="00A41D3F">
        <w:rPr>
          <w:noProof/>
        </w:rPr>
        <w:drawing>
          <wp:inline distT="0" distB="0" distL="0" distR="0" wp14:anchorId="3FE4897A" wp14:editId="58FD3C40">
            <wp:extent cx="3177540" cy="1261745"/>
            <wp:effectExtent l="0" t="0" r="3810" b="0"/>
            <wp:docPr id="89200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0437" name=""/>
                    <pic:cNvPicPr/>
                  </pic:nvPicPr>
                  <pic:blipFill>
                    <a:blip r:embed="rId12"/>
                    <a:stretch>
                      <a:fillRect/>
                    </a:stretch>
                  </pic:blipFill>
                  <pic:spPr>
                    <a:xfrm>
                      <a:off x="0" y="0"/>
                      <a:ext cx="3218889" cy="1278164"/>
                    </a:xfrm>
                    <a:prstGeom prst="rect">
                      <a:avLst/>
                    </a:prstGeom>
                  </pic:spPr>
                </pic:pic>
              </a:graphicData>
            </a:graphic>
          </wp:inline>
        </w:drawing>
      </w:r>
    </w:p>
    <w:p w14:paraId="4EAE7110" w14:textId="05709AD0" w:rsidR="006D651E" w:rsidRDefault="00A41D3F" w:rsidP="00EB44CB">
      <w:pPr>
        <w:pStyle w:val="ds-markdown-paragraph"/>
        <w:shd w:val="clear" w:color="auto" w:fill="FFFFFF"/>
        <w:tabs>
          <w:tab w:val="left" w:pos="2268"/>
        </w:tabs>
        <w:spacing w:before="0" w:beforeAutospacing="0" w:after="0" w:afterAutospacing="0"/>
        <w:ind w:left="-567" w:right="-567" w:firstLine="284"/>
        <w:jc w:val="center"/>
        <w:rPr>
          <w:b/>
          <w:bCs/>
          <w:i/>
          <w:iCs/>
          <w:color w:val="0F1115"/>
          <w:sz w:val="20"/>
          <w:szCs w:val="20"/>
          <w:lang w:val="en-US"/>
        </w:rPr>
      </w:pPr>
      <w:r w:rsidRPr="00A41D3F">
        <w:rPr>
          <w:b/>
          <w:bCs/>
          <w:i/>
          <w:iCs/>
          <w:color w:val="0F1115"/>
          <w:sz w:val="20"/>
          <w:szCs w:val="20"/>
          <w:lang w:val="en-US"/>
        </w:rPr>
        <w:t>High-level Microsoft Intune architecture</w:t>
      </w:r>
    </w:p>
    <w:p w14:paraId="4F4E2F12" w14:textId="77777777" w:rsidR="00EB44CB" w:rsidRDefault="00EB44CB" w:rsidP="00EB44CB">
      <w:pPr>
        <w:pStyle w:val="ds-markdown-paragraph"/>
        <w:tabs>
          <w:tab w:val="left" w:pos="2268"/>
        </w:tabs>
        <w:spacing w:before="0" w:after="0"/>
        <w:ind w:left="-567" w:right="-567" w:firstLine="283"/>
        <w:jc w:val="both"/>
        <w:rPr>
          <w:sz w:val="20"/>
          <w:szCs w:val="20"/>
          <w:lang w:val="en-US"/>
        </w:rPr>
      </w:pPr>
      <w:r w:rsidRPr="00EB44CB">
        <w:rPr>
          <w:sz w:val="20"/>
          <w:szCs w:val="20"/>
          <w:lang w:val="en-US"/>
        </w:rPr>
        <w:t>As indicated in Figure 1 below, the architecture comprises a number of elements including: the Microsoft Intune service, Graph API, Windows Update for Business deployment service, MAM managed devices, NAC partner, and Microsoft Configuration Manager for on-premises deployment. Additionally, the diagram illustrates the link between the Microsoft Intune service and Microsoft Defender for Endpoint, which is a robust security software that acts as an antivirus as well as an endpoint detection and response software.</w:t>
      </w:r>
    </w:p>
    <w:p w14:paraId="3D2A3DB9" w14:textId="0AD2AD47" w:rsidR="000C4463" w:rsidRPr="006C673D" w:rsidRDefault="000C4463" w:rsidP="00EB44CB">
      <w:pPr>
        <w:pStyle w:val="ds-markdown-paragraph"/>
        <w:tabs>
          <w:tab w:val="left" w:pos="2268"/>
        </w:tabs>
        <w:spacing w:before="0" w:after="0"/>
        <w:ind w:left="-567" w:right="-567"/>
        <w:jc w:val="center"/>
        <w:rPr>
          <w:b/>
          <w:bCs/>
        </w:rPr>
      </w:pPr>
      <w:r w:rsidRPr="00D35E46">
        <w:rPr>
          <w:b/>
          <w:bCs/>
        </w:rPr>
        <w:t xml:space="preserve">IV. </w:t>
      </w:r>
      <w:r w:rsidR="006C673D" w:rsidRPr="006C673D">
        <w:rPr>
          <w:b/>
          <w:bCs/>
        </w:rPr>
        <w:t>PROPOSED</w:t>
      </w:r>
      <w:r w:rsidR="006C673D">
        <w:rPr>
          <w:b/>
          <w:bCs/>
        </w:rPr>
        <w:t xml:space="preserve"> </w:t>
      </w:r>
      <w:r w:rsidR="006C673D" w:rsidRPr="006C673D">
        <w:rPr>
          <w:b/>
          <w:bCs/>
        </w:rPr>
        <w:t>METHODOLOGY</w:t>
      </w:r>
    </w:p>
    <w:p w14:paraId="3CBBD01B" w14:textId="77777777" w:rsidR="00EB44CB" w:rsidRPr="00EB44CB" w:rsidRDefault="00EB44CB" w:rsidP="006512D0">
      <w:pPr>
        <w:pStyle w:val="ds-markdown-paragraph"/>
        <w:tabs>
          <w:tab w:val="left" w:pos="2268"/>
        </w:tabs>
        <w:ind w:left="-567" w:right="-567" w:firstLine="283"/>
        <w:jc w:val="both"/>
        <w:rPr>
          <w:sz w:val="20"/>
          <w:szCs w:val="20"/>
        </w:rPr>
      </w:pPr>
      <w:r w:rsidRPr="00EB44CB">
        <w:rPr>
          <w:sz w:val="20"/>
          <w:szCs w:val="20"/>
        </w:rPr>
        <w:t xml:space="preserve">For </w:t>
      </w:r>
      <w:proofErr w:type="spellStart"/>
      <w:r w:rsidRPr="00EB44CB">
        <w:rPr>
          <w:sz w:val="20"/>
          <w:szCs w:val="20"/>
        </w:rPr>
        <w:t>analyzing</w:t>
      </w:r>
      <w:proofErr w:type="spellEnd"/>
      <w:r w:rsidRPr="00EB44CB">
        <w:rPr>
          <w:sz w:val="20"/>
          <w:szCs w:val="20"/>
        </w:rPr>
        <w:t xml:space="preserve"> the efficiency of Microsoft Intune, a structured approach of methodology is needed. The methodology contains different stages that will help determine the effectiveness of security and its influence on the user experience.</w:t>
      </w:r>
    </w:p>
    <w:p w14:paraId="0C2B7B0C" w14:textId="29821A30" w:rsidR="00EB44CB" w:rsidRPr="00EB44CB" w:rsidRDefault="00EB44CB" w:rsidP="006512D0">
      <w:pPr>
        <w:pStyle w:val="ds-markdown-paragraph"/>
        <w:numPr>
          <w:ilvl w:val="0"/>
          <w:numId w:val="62"/>
        </w:numPr>
        <w:tabs>
          <w:tab w:val="left" w:pos="2268"/>
        </w:tabs>
        <w:ind w:left="-142" w:right="-567"/>
        <w:jc w:val="both"/>
        <w:rPr>
          <w:b/>
          <w:bCs/>
        </w:rPr>
      </w:pPr>
      <w:r w:rsidRPr="00EB44CB">
        <w:rPr>
          <w:b/>
          <w:bCs/>
        </w:rPr>
        <w:t>Criteria for Evaluation</w:t>
      </w:r>
    </w:p>
    <w:p w14:paraId="02774257" w14:textId="77777777" w:rsidR="00EB44CB" w:rsidRPr="00EB44CB" w:rsidRDefault="00EB44CB" w:rsidP="006512D0">
      <w:pPr>
        <w:pStyle w:val="ds-markdown-paragraph"/>
        <w:tabs>
          <w:tab w:val="left" w:pos="2268"/>
        </w:tabs>
        <w:ind w:left="-567" w:right="-567" w:firstLine="283"/>
        <w:jc w:val="both"/>
        <w:rPr>
          <w:sz w:val="20"/>
          <w:szCs w:val="20"/>
        </w:rPr>
      </w:pPr>
      <w:r w:rsidRPr="00EB44CB">
        <w:rPr>
          <w:sz w:val="20"/>
          <w:szCs w:val="20"/>
        </w:rPr>
        <w:t>At the first stage, there is a need to identify criteria for evaluating the performance of Microsoft Intune. In this case, it includes the following aspects:</w:t>
      </w:r>
    </w:p>
    <w:p w14:paraId="008997D0"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Compliance of devices with security</w:t>
      </w:r>
    </w:p>
    <w:p w14:paraId="3438C684" w14:textId="1A4913CE" w:rsidR="00EB44CB" w:rsidRPr="00EB44CB" w:rsidRDefault="00EB44CB" w:rsidP="00EB44CB">
      <w:pPr>
        <w:pStyle w:val="ds-markdown-paragraph"/>
        <w:tabs>
          <w:tab w:val="left" w:pos="2268"/>
        </w:tabs>
        <w:ind w:left="-142" w:right="-567"/>
        <w:jc w:val="both"/>
        <w:rPr>
          <w:b/>
          <w:bCs/>
          <w:sz w:val="20"/>
          <w:szCs w:val="20"/>
        </w:rPr>
      </w:pPr>
      <w:r w:rsidRPr="00EB44CB">
        <w:rPr>
          <w:b/>
          <w:bCs/>
          <w:sz w:val="20"/>
          <w:szCs w:val="20"/>
        </w:rPr>
        <w:t>requirements;</w:t>
      </w:r>
    </w:p>
    <w:p w14:paraId="4143C04A"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Detection and prevention of malware;</w:t>
      </w:r>
    </w:p>
    <w:p w14:paraId="7EF15EA4"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Effectiveness of remote wipe and the time spent;</w:t>
      </w:r>
    </w:p>
    <w:p w14:paraId="3C8A5BF0"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Timing of deployment of security patches;</w:t>
      </w:r>
    </w:p>
    <w:p w14:paraId="25187633"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Timing of updating policies;</w:t>
      </w:r>
    </w:p>
    <w:p w14:paraId="763DFC72" w14:textId="2A0478E2" w:rsidR="00EB44CB" w:rsidRPr="006512D0" w:rsidRDefault="00EB44CB" w:rsidP="006512D0">
      <w:pPr>
        <w:pStyle w:val="ds-markdown-paragraph"/>
        <w:numPr>
          <w:ilvl w:val="0"/>
          <w:numId w:val="63"/>
        </w:numPr>
        <w:tabs>
          <w:tab w:val="left" w:pos="2268"/>
        </w:tabs>
        <w:ind w:right="-567"/>
        <w:jc w:val="both"/>
        <w:rPr>
          <w:sz w:val="20"/>
          <w:szCs w:val="20"/>
        </w:rPr>
      </w:pPr>
      <w:r w:rsidRPr="00EB44CB">
        <w:rPr>
          <w:sz w:val="20"/>
          <w:szCs w:val="20"/>
        </w:rPr>
        <w:t>Effectiveness of app protection policies.</w:t>
      </w:r>
    </w:p>
    <w:p w14:paraId="0982609A" w14:textId="14DB35F0" w:rsidR="00EB44CB" w:rsidRPr="00EB44CB" w:rsidRDefault="00EB44CB" w:rsidP="00EB44CB">
      <w:pPr>
        <w:pStyle w:val="ds-markdown-paragraph"/>
        <w:numPr>
          <w:ilvl w:val="0"/>
          <w:numId w:val="62"/>
        </w:numPr>
        <w:tabs>
          <w:tab w:val="left" w:pos="2268"/>
        </w:tabs>
        <w:ind w:left="-284" w:right="-567" w:hanging="283"/>
        <w:jc w:val="both"/>
        <w:rPr>
          <w:b/>
          <w:bCs/>
        </w:rPr>
      </w:pPr>
      <w:r w:rsidRPr="00EB44CB">
        <w:rPr>
          <w:b/>
          <w:bCs/>
        </w:rPr>
        <w:t>Data Gathering Strategy</w:t>
      </w:r>
    </w:p>
    <w:p w14:paraId="057B97AD" w14:textId="77777777" w:rsidR="00EB44CB" w:rsidRDefault="00EB44CB" w:rsidP="006512D0">
      <w:pPr>
        <w:pStyle w:val="ds-markdown-paragraph"/>
        <w:tabs>
          <w:tab w:val="left" w:pos="2268"/>
        </w:tabs>
        <w:ind w:left="-567" w:right="-567" w:firstLine="283"/>
        <w:jc w:val="both"/>
        <w:rPr>
          <w:sz w:val="20"/>
          <w:szCs w:val="20"/>
        </w:rPr>
      </w:pPr>
      <w:r w:rsidRPr="00EB44CB">
        <w:rPr>
          <w:sz w:val="20"/>
          <w:szCs w:val="20"/>
        </w:rPr>
        <w:t>Data is critical for preventing attacks. It means that such information as the IP address and agent status of an endpoint can be viewed as data. In this case, the data sources are as follows:</w:t>
      </w:r>
    </w:p>
    <w:p w14:paraId="1D70DC97" w14:textId="16A650E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Laboratory tests with isolated networks;</w:t>
      </w:r>
    </w:p>
    <w:p w14:paraId="0DCB60C7" w14:textId="22135EB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Test in production environments in different organizations;</w:t>
      </w:r>
    </w:p>
    <w:p w14:paraId="4E4C768D" w14:textId="1E7893A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Surveys of users about their experiences;</w:t>
      </w:r>
    </w:p>
    <w:p w14:paraId="75B6016F" w14:textId="05A49808" w:rsidR="003F4117" w:rsidRDefault="00EB44CB" w:rsidP="00EB44CB">
      <w:pPr>
        <w:pStyle w:val="ds-markdown-paragraph"/>
        <w:numPr>
          <w:ilvl w:val="0"/>
          <w:numId w:val="64"/>
        </w:numPr>
        <w:tabs>
          <w:tab w:val="left" w:pos="2268"/>
        </w:tabs>
        <w:spacing w:before="0" w:beforeAutospacing="0" w:after="0" w:afterAutospacing="0"/>
        <w:ind w:right="-567"/>
        <w:jc w:val="both"/>
        <w:rPr>
          <w:sz w:val="20"/>
          <w:szCs w:val="20"/>
        </w:rPr>
      </w:pPr>
      <w:r w:rsidRPr="00EB44CB">
        <w:rPr>
          <w:sz w:val="20"/>
          <w:szCs w:val="20"/>
        </w:rPr>
        <w:t>Logs and compliance reports.</w:t>
      </w:r>
    </w:p>
    <w:p w14:paraId="4A8A0717" w14:textId="77777777" w:rsidR="00EB44CB" w:rsidRPr="004D25A6" w:rsidRDefault="00EB44CB" w:rsidP="00EB44CB">
      <w:pPr>
        <w:pStyle w:val="ds-markdown-paragraph"/>
        <w:tabs>
          <w:tab w:val="left" w:pos="2268"/>
        </w:tabs>
        <w:spacing w:before="0" w:beforeAutospacing="0" w:after="0" w:afterAutospacing="0"/>
        <w:ind w:left="153" w:right="-567"/>
        <w:jc w:val="both"/>
        <w:rPr>
          <w:sz w:val="20"/>
          <w:szCs w:val="20"/>
        </w:rPr>
      </w:pPr>
    </w:p>
    <w:p w14:paraId="65834521" w14:textId="6DDC8063" w:rsidR="003F4117" w:rsidRPr="004D25A6" w:rsidRDefault="00EB44CB" w:rsidP="003F4117">
      <w:pPr>
        <w:pStyle w:val="ds-markdown-paragraph"/>
        <w:tabs>
          <w:tab w:val="left" w:pos="2268"/>
        </w:tabs>
        <w:spacing w:before="0" w:beforeAutospacing="0" w:after="0" w:afterAutospacing="0"/>
        <w:ind w:left="-567" w:right="-567"/>
        <w:jc w:val="both"/>
        <w:rPr>
          <w:b/>
          <w:bCs/>
        </w:rPr>
      </w:pPr>
      <w:r w:rsidRPr="00EB44CB">
        <w:rPr>
          <w:b/>
          <w:bCs/>
          <w:lang w:val="en-US"/>
        </w:rPr>
        <w:t>C. Comparative Analysis Approach</w:t>
      </w:r>
    </w:p>
    <w:p w14:paraId="6D2286D7" w14:textId="77777777" w:rsidR="00EB44CB" w:rsidRDefault="00EB44CB" w:rsidP="003F4117">
      <w:pPr>
        <w:pStyle w:val="ds-markdown-paragraph"/>
        <w:tabs>
          <w:tab w:val="left" w:pos="2268"/>
        </w:tabs>
        <w:spacing w:before="0" w:beforeAutospacing="0" w:after="0" w:afterAutospacing="0"/>
        <w:ind w:left="-207" w:right="-567"/>
        <w:jc w:val="both"/>
        <w:rPr>
          <w:sz w:val="20"/>
          <w:szCs w:val="20"/>
          <w:lang w:val="en-US"/>
        </w:rPr>
      </w:pPr>
    </w:p>
    <w:p w14:paraId="71333DDA" w14:textId="734304F8" w:rsidR="00EB44CB" w:rsidRDefault="00EB44CB" w:rsidP="006512D0">
      <w:pPr>
        <w:pStyle w:val="ds-markdown-paragraph"/>
        <w:tabs>
          <w:tab w:val="left" w:pos="2268"/>
        </w:tabs>
        <w:spacing w:before="0" w:beforeAutospacing="0" w:after="0" w:afterAutospacing="0"/>
        <w:ind w:left="-567" w:right="-567" w:firstLine="283"/>
        <w:jc w:val="both"/>
        <w:rPr>
          <w:sz w:val="20"/>
          <w:szCs w:val="20"/>
          <w:lang w:val="en-US"/>
        </w:rPr>
      </w:pPr>
      <w:r w:rsidRPr="00EB44CB">
        <w:rPr>
          <w:sz w:val="20"/>
          <w:szCs w:val="20"/>
          <w:lang w:val="en-US"/>
        </w:rPr>
        <w:t xml:space="preserve">Microsoft Intune provides numerous features regarding configuration, policies, and integration options. In light of that, </w:t>
      </w:r>
      <w:r w:rsidRPr="00EB44CB">
        <w:rPr>
          <w:sz w:val="20"/>
          <w:szCs w:val="20"/>
          <w:lang w:val="en-US"/>
        </w:rPr>
        <w:lastRenderedPageBreak/>
        <w:t xml:space="preserve">best practices will be applied to establish a safe environment within the organization. The comparative analysis includes: </w:t>
      </w:r>
    </w:p>
    <w:p w14:paraId="12C9AFA9" w14:textId="5713D183"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Diverse security feature implementations </w:t>
      </w:r>
    </w:p>
    <w:p w14:paraId="77931EAB" w14:textId="38BA221B"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Several policy setups </w:t>
      </w:r>
    </w:p>
    <w:p w14:paraId="5849C553" w14:textId="442F845E"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Variety of organizations with different needs </w:t>
      </w:r>
    </w:p>
    <w:p w14:paraId="6943B104" w14:textId="0BE7E1B7" w:rsidR="003F4117" w:rsidRP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rPr>
      </w:pPr>
      <w:r w:rsidRPr="00EB44CB">
        <w:rPr>
          <w:sz w:val="20"/>
          <w:szCs w:val="20"/>
          <w:lang w:val="en-US"/>
        </w:rPr>
        <w:t>Diverse user experiences based on varying security levels</w:t>
      </w:r>
    </w:p>
    <w:p w14:paraId="4CB4C6F3" w14:textId="77777777" w:rsidR="00EB44CB" w:rsidRPr="004D25A6" w:rsidRDefault="00EB44CB" w:rsidP="00EB44CB">
      <w:pPr>
        <w:pStyle w:val="ds-markdown-paragraph"/>
        <w:tabs>
          <w:tab w:val="left" w:pos="2268"/>
        </w:tabs>
        <w:spacing w:before="0" w:beforeAutospacing="0" w:after="0" w:afterAutospacing="0"/>
        <w:ind w:left="142" w:right="-567"/>
        <w:jc w:val="both"/>
        <w:rPr>
          <w:sz w:val="20"/>
          <w:szCs w:val="20"/>
        </w:rPr>
      </w:pPr>
    </w:p>
    <w:p w14:paraId="22F2E8F4" w14:textId="52D5758F" w:rsidR="003F4117" w:rsidRPr="006512D0" w:rsidRDefault="00EA73C9" w:rsidP="00EA73C9">
      <w:pPr>
        <w:pStyle w:val="ds-markdown-paragraph"/>
        <w:numPr>
          <w:ilvl w:val="0"/>
          <w:numId w:val="67"/>
        </w:numPr>
        <w:tabs>
          <w:tab w:val="left" w:pos="2268"/>
        </w:tabs>
        <w:spacing w:before="0" w:beforeAutospacing="0" w:after="0" w:afterAutospacing="0"/>
        <w:ind w:left="-142" w:right="-567"/>
        <w:jc w:val="both"/>
        <w:rPr>
          <w:b/>
          <w:bCs/>
        </w:rPr>
      </w:pPr>
      <w:r w:rsidRPr="00EA73C9">
        <w:rPr>
          <w:b/>
          <w:bCs/>
          <w:lang w:val="en-US"/>
        </w:rPr>
        <w:t>Technical Criteria Assessment</w:t>
      </w:r>
    </w:p>
    <w:p w14:paraId="01D585B1" w14:textId="77777777" w:rsidR="006512D0" w:rsidRPr="004D25A6" w:rsidRDefault="006512D0" w:rsidP="006512D0">
      <w:pPr>
        <w:pStyle w:val="ds-markdown-paragraph"/>
        <w:tabs>
          <w:tab w:val="left" w:pos="2268"/>
        </w:tabs>
        <w:spacing w:before="0" w:beforeAutospacing="0" w:after="0" w:afterAutospacing="0"/>
        <w:ind w:left="-502" w:right="-567"/>
        <w:jc w:val="both"/>
        <w:rPr>
          <w:b/>
          <w:bCs/>
        </w:rPr>
      </w:pPr>
    </w:p>
    <w:p w14:paraId="70F4F026" w14:textId="77777777"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From the technical standpoint, the proposed solution should possess:</w:t>
      </w:r>
    </w:p>
    <w:p w14:paraId="241E66A3" w14:textId="77777777" w:rsidR="00EA73C9" w:rsidRDefault="00EA73C9" w:rsidP="00EA73C9">
      <w:pPr>
        <w:pStyle w:val="ds-markdown-paragraph"/>
        <w:tabs>
          <w:tab w:val="left" w:pos="2268"/>
        </w:tabs>
        <w:spacing w:before="0" w:beforeAutospacing="0" w:after="0" w:afterAutospacing="0"/>
        <w:ind w:left="-207" w:right="-567"/>
        <w:jc w:val="both"/>
        <w:rPr>
          <w:sz w:val="20"/>
          <w:szCs w:val="20"/>
          <w:lang w:val="en-US"/>
        </w:rPr>
      </w:pPr>
    </w:p>
    <w:p w14:paraId="48F5C43D" w14:textId="73533B51"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Scale: Capability to support a growing number of devices</w:t>
      </w:r>
    </w:p>
    <w:p w14:paraId="2EBEE0C6" w14:textId="09CC0E2A"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Adaptability: Flexibility in accommodating user needs</w:t>
      </w:r>
    </w:p>
    <w:p w14:paraId="068D5FC8" w14:textId="0D0B1991"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 xml:space="preserve">User-friendliness: Ease of use by end users </w:t>
      </w:r>
    </w:p>
    <w:p w14:paraId="2F152F61" w14:textId="77777777" w:rsidR="006512D0" w:rsidRDefault="00EA73C9" w:rsidP="006512D0">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 xml:space="preserve">Manageability: Ease of management for security professionals </w:t>
      </w:r>
    </w:p>
    <w:p w14:paraId="2CBCC079" w14:textId="77777777" w:rsidR="006512D0" w:rsidRDefault="006512D0" w:rsidP="006512D0">
      <w:pPr>
        <w:pStyle w:val="ds-markdown-paragraph"/>
        <w:tabs>
          <w:tab w:val="left" w:pos="2268"/>
        </w:tabs>
        <w:spacing w:before="0" w:beforeAutospacing="0" w:after="0" w:afterAutospacing="0"/>
        <w:ind w:left="-218" w:right="-567"/>
        <w:jc w:val="both"/>
        <w:rPr>
          <w:sz w:val="20"/>
          <w:szCs w:val="20"/>
          <w:lang w:val="en-US"/>
        </w:rPr>
      </w:pPr>
    </w:p>
    <w:p w14:paraId="31969B8C" w14:textId="7EAF160B" w:rsidR="00EA73C9" w:rsidRPr="006512D0" w:rsidRDefault="00EA73C9" w:rsidP="006512D0">
      <w:pPr>
        <w:pStyle w:val="ds-markdown-paragraph"/>
        <w:tabs>
          <w:tab w:val="left" w:pos="2268"/>
        </w:tabs>
        <w:spacing w:before="0" w:beforeAutospacing="0" w:after="0" w:afterAutospacing="0"/>
        <w:ind w:left="-567" w:right="-567"/>
        <w:jc w:val="both"/>
        <w:rPr>
          <w:sz w:val="20"/>
          <w:szCs w:val="20"/>
          <w:lang w:val="en-US"/>
        </w:rPr>
      </w:pPr>
      <w:r w:rsidRPr="006512D0">
        <w:rPr>
          <w:sz w:val="20"/>
          <w:szCs w:val="20"/>
          <w:lang w:val="en-US"/>
        </w:rPr>
        <w:t>Regulatory Compliance</w:t>
      </w:r>
      <w:r w:rsidR="006512D0">
        <w:rPr>
          <w:sz w:val="20"/>
          <w:szCs w:val="20"/>
          <w:lang w:val="en-US"/>
        </w:rPr>
        <w:t>:</w:t>
      </w:r>
    </w:p>
    <w:p w14:paraId="447C3D6C" w14:textId="77777777" w:rsidR="00EA73C9" w:rsidRDefault="00EA73C9" w:rsidP="006512D0">
      <w:pPr>
        <w:pStyle w:val="ds-markdown-paragraph"/>
        <w:tabs>
          <w:tab w:val="left" w:pos="2268"/>
        </w:tabs>
        <w:spacing w:before="0" w:beforeAutospacing="0" w:after="0" w:afterAutospacing="0"/>
        <w:ind w:left="-567" w:right="-567"/>
        <w:jc w:val="both"/>
        <w:rPr>
          <w:sz w:val="20"/>
          <w:szCs w:val="20"/>
          <w:lang w:val="en-US"/>
        </w:rPr>
      </w:pPr>
    </w:p>
    <w:p w14:paraId="2EDECE1C" w14:textId="1107E2DB"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Regulatory compliance ensures that all data is processed and stored in accordance with relevant laws and regulations. There are global regulations such as the General Data Protection Regulation in Europe and Health Insurance Portability and Accountability Act in US healthcare sector. In addition, there are specific industry regulations. Having a compliance method enables one to pass an audit promptly.</w:t>
      </w:r>
    </w:p>
    <w:p w14:paraId="3CD28727" w14:textId="77777777" w:rsidR="00EA73C9" w:rsidRDefault="00EA73C9" w:rsidP="00EA73C9">
      <w:pPr>
        <w:pStyle w:val="ds-markdown-paragraph"/>
        <w:tabs>
          <w:tab w:val="left" w:pos="2268"/>
        </w:tabs>
        <w:spacing w:before="0" w:beforeAutospacing="0" w:after="0" w:afterAutospacing="0"/>
        <w:ind w:left="-207" w:right="-567"/>
        <w:jc w:val="both"/>
        <w:rPr>
          <w:sz w:val="20"/>
          <w:szCs w:val="20"/>
          <w:lang w:val="en-US"/>
        </w:rPr>
      </w:pPr>
    </w:p>
    <w:p w14:paraId="14C7322E" w14:textId="4A500DD1" w:rsidR="00485D52" w:rsidRDefault="00EA73C9" w:rsidP="00485D52">
      <w:pPr>
        <w:pStyle w:val="ds-markdown-paragraph"/>
        <w:tabs>
          <w:tab w:val="left" w:pos="2268"/>
        </w:tabs>
        <w:spacing w:before="0" w:beforeAutospacing="0" w:after="0" w:afterAutospacing="0"/>
        <w:ind w:left="-567" w:right="-567"/>
        <w:jc w:val="both"/>
        <w:rPr>
          <w:b/>
          <w:bCs/>
          <w:lang w:val="en-US"/>
        </w:rPr>
      </w:pPr>
      <w:r>
        <w:rPr>
          <w:b/>
          <w:bCs/>
          <w:lang w:val="en-US"/>
        </w:rPr>
        <w:t>E</w:t>
      </w:r>
      <w:r w:rsidRPr="00EA73C9">
        <w:rPr>
          <w:b/>
          <w:bCs/>
          <w:lang w:val="en-US"/>
        </w:rPr>
        <w:t>. Compliance and Regulatory Issues</w:t>
      </w:r>
    </w:p>
    <w:p w14:paraId="7E9E9930" w14:textId="77777777" w:rsidR="006512D0" w:rsidRPr="004D25A6" w:rsidRDefault="006512D0" w:rsidP="00485D52">
      <w:pPr>
        <w:pStyle w:val="ds-markdown-paragraph"/>
        <w:tabs>
          <w:tab w:val="left" w:pos="2268"/>
        </w:tabs>
        <w:spacing w:before="0" w:beforeAutospacing="0" w:after="0" w:afterAutospacing="0"/>
        <w:ind w:left="-567" w:right="-567"/>
        <w:jc w:val="both"/>
        <w:rPr>
          <w:b/>
          <w:bCs/>
        </w:rPr>
      </w:pPr>
    </w:p>
    <w:p w14:paraId="4F795D89" w14:textId="6D5D8C83" w:rsidR="003F4117"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Compliance guarantees that data management is in accordance with legal standards and best practices. In addition to international standards such as GDPR within Europe and HIPAA within the United States, there are specific standards for different industries. Having systems of compliance and regulation can help in auditing processes more rapidly.</w:t>
      </w:r>
    </w:p>
    <w:p w14:paraId="217911CB" w14:textId="77777777" w:rsidR="00EA73C9" w:rsidRPr="004D25A6" w:rsidRDefault="00EA73C9" w:rsidP="003F4117">
      <w:pPr>
        <w:pStyle w:val="ds-markdown-paragraph"/>
        <w:tabs>
          <w:tab w:val="left" w:pos="2268"/>
        </w:tabs>
        <w:spacing w:before="0" w:beforeAutospacing="0" w:after="0" w:afterAutospacing="0"/>
        <w:ind w:right="-567"/>
        <w:jc w:val="both"/>
        <w:rPr>
          <w:sz w:val="20"/>
          <w:szCs w:val="20"/>
        </w:rPr>
      </w:pPr>
    </w:p>
    <w:p w14:paraId="29CF8FBC" w14:textId="516B4955" w:rsidR="006512D0" w:rsidRDefault="00EA73C9" w:rsidP="006512D0">
      <w:pPr>
        <w:pStyle w:val="ds-markdown-paragraph"/>
        <w:numPr>
          <w:ilvl w:val="0"/>
          <w:numId w:val="67"/>
        </w:numPr>
        <w:tabs>
          <w:tab w:val="left" w:pos="2268"/>
        </w:tabs>
        <w:spacing w:before="0" w:beforeAutospacing="0" w:after="0" w:afterAutospacing="0"/>
        <w:ind w:left="-284" w:right="-567" w:hanging="283"/>
        <w:jc w:val="both"/>
        <w:rPr>
          <w:b/>
          <w:bCs/>
          <w:lang w:val="en-US"/>
        </w:rPr>
      </w:pPr>
      <w:r w:rsidRPr="00EA73C9">
        <w:rPr>
          <w:b/>
          <w:bCs/>
          <w:lang w:val="en-US"/>
        </w:rPr>
        <w:t>Metrics for Assessment</w:t>
      </w:r>
    </w:p>
    <w:p w14:paraId="6388E0AC" w14:textId="77777777" w:rsidR="006512D0" w:rsidRPr="006512D0" w:rsidRDefault="006512D0" w:rsidP="006512D0">
      <w:pPr>
        <w:pStyle w:val="ds-markdown-paragraph"/>
        <w:tabs>
          <w:tab w:val="left" w:pos="2268"/>
        </w:tabs>
        <w:spacing w:before="0" w:beforeAutospacing="0" w:after="0" w:afterAutospacing="0"/>
        <w:ind w:left="-284" w:right="-567"/>
        <w:jc w:val="both"/>
        <w:rPr>
          <w:b/>
          <w:bCs/>
          <w:lang w:val="en-US"/>
        </w:rPr>
      </w:pPr>
    </w:p>
    <w:p w14:paraId="65546763" w14:textId="77777777"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Metrics have been applied in this research to assess the general security posture and user experience level. The following table shows the information regarding metrics. The following metrics have been assessed according to the security characteristics where:</w:t>
      </w:r>
    </w:p>
    <w:p w14:paraId="3B610A6E" w14:textId="77A08D29" w:rsidR="003F4117" w:rsidRPr="00EA73C9" w:rsidRDefault="00EA73C9" w:rsidP="00EA73C9">
      <w:pPr>
        <w:pStyle w:val="ds-markdown-paragraph"/>
        <w:tabs>
          <w:tab w:val="left" w:pos="2268"/>
        </w:tabs>
        <w:spacing w:before="0" w:beforeAutospacing="0" w:after="0" w:afterAutospacing="0"/>
        <w:ind w:left="-567" w:right="-567"/>
        <w:jc w:val="both"/>
        <w:rPr>
          <w:sz w:val="20"/>
          <w:szCs w:val="20"/>
          <w:lang w:val="en-US"/>
        </w:rPr>
      </w:pPr>
      <w:r w:rsidRPr="00EA73C9">
        <w:rPr>
          <w:sz w:val="20"/>
          <w:szCs w:val="20"/>
          <w:lang w:val="en-US"/>
        </w:rPr>
        <w:br/>
        <w:t>2: Security characteristic greatly influences user experience</w:t>
      </w:r>
      <w:r w:rsidRPr="00EA73C9">
        <w:rPr>
          <w:sz w:val="20"/>
          <w:szCs w:val="20"/>
          <w:lang w:val="en-US"/>
        </w:rPr>
        <w:br/>
        <w:t>1: Security characteristic influences user experience</w:t>
      </w:r>
      <w:r w:rsidRPr="00EA73C9">
        <w:rPr>
          <w:sz w:val="20"/>
          <w:szCs w:val="20"/>
          <w:lang w:val="en-US"/>
        </w:rPr>
        <w:br/>
        <w:t>0: Security characteristic does not influence user experience</w:t>
      </w:r>
    </w:p>
    <w:p w14:paraId="59933EE4" w14:textId="77777777" w:rsidR="00EA73C9" w:rsidRDefault="00EA73C9" w:rsidP="003F4117">
      <w:pPr>
        <w:pStyle w:val="ds-markdown-paragraph"/>
        <w:tabs>
          <w:tab w:val="left" w:pos="2268"/>
        </w:tabs>
        <w:spacing w:before="0" w:beforeAutospacing="0" w:after="0" w:afterAutospacing="0"/>
        <w:ind w:left="-567" w:right="-567"/>
        <w:jc w:val="both"/>
        <w:rPr>
          <w:b/>
          <w:bCs/>
        </w:rPr>
      </w:pPr>
    </w:p>
    <w:p w14:paraId="0A5B8BA1" w14:textId="644581D9" w:rsidR="004D25A6" w:rsidRDefault="004D25A6" w:rsidP="003F4117">
      <w:pPr>
        <w:pStyle w:val="ds-markdown-paragraph"/>
        <w:tabs>
          <w:tab w:val="left" w:pos="2268"/>
        </w:tabs>
        <w:spacing w:before="0" w:beforeAutospacing="0" w:after="0" w:afterAutospacing="0"/>
        <w:ind w:left="-567" w:right="-567"/>
        <w:jc w:val="both"/>
        <w:rPr>
          <w:b/>
          <w:bCs/>
        </w:rPr>
      </w:pPr>
      <w:r w:rsidRPr="004D25A6">
        <w:rPr>
          <w:b/>
          <w:bCs/>
        </w:rPr>
        <w:t>1: Evaluation Parameters</w:t>
      </w:r>
    </w:p>
    <w:p w14:paraId="08DC06F5" w14:textId="77777777" w:rsidR="003F4117" w:rsidRPr="004F4863" w:rsidRDefault="003F4117" w:rsidP="003F4117">
      <w:pPr>
        <w:pStyle w:val="ds-markdown-paragraph"/>
        <w:tabs>
          <w:tab w:val="left" w:pos="2268"/>
        </w:tabs>
        <w:spacing w:before="0" w:beforeAutospacing="0" w:after="0" w:afterAutospacing="0"/>
        <w:ind w:left="-567" w:right="-567"/>
        <w:jc w:val="both"/>
        <w:rPr>
          <w:b/>
          <w:bCs/>
        </w:rPr>
      </w:pPr>
    </w:p>
    <w:p w14:paraId="6BC03A34" w14:textId="77777777" w:rsidR="004D25A6" w:rsidRPr="004D25A6" w:rsidRDefault="004D25A6" w:rsidP="00485D52">
      <w:pPr>
        <w:pStyle w:val="ds-markdown-paragraph"/>
        <w:tabs>
          <w:tab w:val="left" w:pos="2268"/>
        </w:tabs>
        <w:spacing w:before="0" w:beforeAutospacing="0" w:after="0" w:afterAutospacing="0"/>
        <w:ind w:left="-567" w:right="-567"/>
        <w:jc w:val="center"/>
      </w:pPr>
      <w:r w:rsidRPr="004D25A6">
        <w:rPr>
          <w:b/>
          <w:bCs/>
        </w:rPr>
        <w:t>Table 1: Evaluation Parameters</w:t>
      </w:r>
    </w:p>
    <w:tbl>
      <w:tblPr>
        <w:tblStyle w:val="TableGrid"/>
        <w:tblW w:w="5495" w:type="dxa"/>
        <w:tblInd w:w="-459" w:type="dxa"/>
        <w:tblLook w:val="04A0" w:firstRow="1" w:lastRow="0" w:firstColumn="1" w:lastColumn="0" w:noHBand="0" w:noVBand="1"/>
      </w:tblPr>
      <w:tblGrid>
        <w:gridCol w:w="2370"/>
        <w:gridCol w:w="6"/>
        <w:gridCol w:w="3119"/>
      </w:tblGrid>
      <w:tr w:rsidR="004D25A6" w14:paraId="4000F0D0" w14:textId="77777777" w:rsidTr="00584BA6">
        <w:tc>
          <w:tcPr>
            <w:tcW w:w="2376" w:type="dxa"/>
            <w:gridSpan w:val="2"/>
          </w:tcPr>
          <w:p w14:paraId="176D2E05" w14:textId="10AF7D4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Security Features</w:t>
            </w:r>
          </w:p>
        </w:tc>
        <w:tc>
          <w:tcPr>
            <w:tcW w:w="3119" w:type="dxa"/>
          </w:tcPr>
          <w:p w14:paraId="528B2B17" w14:textId="3F14DE8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User Experience Factors</w:t>
            </w:r>
          </w:p>
        </w:tc>
      </w:tr>
      <w:tr w:rsidR="004D25A6" w14:paraId="778262C8" w14:textId="77777777" w:rsidTr="00584BA6">
        <w:tc>
          <w:tcPr>
            <w:tcW w:w="2376" w:type="dxa"/>
            <w:gridSpan w:val="2"/>
          </w:tcPr>
          <w:p w14:paraId="7F234522" w14:textId="2354E4D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Device encryption</w:t>
            </w:r>
          </w:p>
        </w:tc>
        <w:tc>
          <w:tcPr>
            <w:tcW w:w="3119" w:type="dxa"/>
          </w:tcPr>
          <w:p w14:paraId="072026EF" w14:textId="74A82159"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Ease of enrollment</w:t>
            </w:r>
          </w:p>
        </w:tc>
      </w:tr>
      <w:tr w:rsidR="004D25A6" w14:paraId="4316AB74" w14:textId="77777777" w:rsidTr="00584BA6">
        <w:tc>
          <w:tcPr>
            <w:tcW w:w="2376" w:type="dxa"/>
            <w:gridSpan w:val="2"/>
          </w:tcPr>
          <w:p w14:paraId="60148931" w14:textId="5DD7539A"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Multi-factor authentication</w:t>
            </w:r>
          </w:p>
        </w:tc>
        <w:tc>
          <w:tcPr>
            <w:tcW w:w="3119" w:type="dxa"/>
          </w:tcPr>
          <w:p w14:paraId="0EE0046E" w14:textId="454D8B62"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accessibility</w:t>
            </w:r>
          </w:p>
        </w:tc>
      </w:tr>
      <w:tr w:rsidR="004D25A6" w14:paraId="2B83727C" w14:textId="77777777" w:rsidTr="00584BA6">
        <w:tc>
          <w:tcPr>
            <w:tcW w:w="2376" w:type="dxa"/>
            <w:gridSpan w:val="2"/>
          </w:tcPr>
          <w:p w14:paraId="57BC6385" w14:textId="25FC85AF"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protection policies</w:t>
            </w:r>
          </w:p>
        </w:tc>
        <w:tc>
          <w:tcPr>
            <w:tcW w:w="3119" w:type="dxa"/>
          </w:tcPr>
          <w:p w14:paraId="7142D21C" w14:textId="3200951E"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Performance impact</w:t>
            </w:r>
          </w:p>
        </w:tc>
      </w:tr>
      <w:tr w:rsidR="004D25A6" w14:paraId="26F6B8C1" w14:textId="77777777" w:rsidTr="00584BA6">
        <w:tc>
          <w:tcPr>
            <w:tcW w:w="2376" w:type="dxa"/>
            <w:gridSpan w:val="2"/>
          </w:tcPr>
          <w:p w14:paraId="6CCBD1B1" w14:textId="1A9981E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Conditional access</w:t>
            </w:r>
          </w:p>
        </w:tc>
        <w:tc>
          <w:tcPr>
            <w:tcW w:w="3119" w:type="dxa"/>
          </w:tcPr>
          <w:p w14:paraId="62385A8D" w14:textId="7F187A7C"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Privacy considerations</w:t>
            </w:r>
          </w:p>
        </w:tc>
      </w:tr>
      <w:tr w:rsidR="004D25A6" w14:paraId="36E3FC8C" w14:textId="77777777" w:rsidTr="00584BA6">
        <w:tc>
          <w:tcPr>
            <w:tcW w:w="2376" w:type="dxa"/>
            <w:gridSpan w:val="2"/>
          </w:tcPr>
          <w:p w14:paraId="621A7C4F" w14:textId="1A410D2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Data loss prevention</w:t>
            </w:r>
          </w:p>
        </w:tc>
        <w:tc>
          <w:tcPr>
            <w:tcW w:w="3119" w:type="dxa"/>
          </w:tcPr>
          <w:p w14:paraId="2D1FC562" w14:textId="7F54FCBB"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Self-service capabilities</w:t>
            </w:r>
          </w:p>
        </w:tc>
      </w:tr>
      <w:tr w:rsidR="004D25A6" w14:paraId="3DD89858" w14:textId="215F6213" w:rsidTr="00584BA6">
        <w:tblPrEx>
          <w:tblLook w:val="0000" w:firstRow="0" w:lastRow="0" w:firstColumn="0" w:lastColumn="0" w:noHBand="0" w:noVBand="0"/>
        </w:tblPrEx>
        <w:trPr>
          <w:trHeight w:val="100"/>
        </w:trPr>
        <w:tc>
          <w:tcPr>
            <w:tcW w:w="2376" w:type="dxa"/>
            <w:gridSpan w:val="2"/>
          </w:tcPr>
          <w:p w14:paraId="101CD9B4" w14:textId="1A02CB06"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Remote wipe capabilities</w:t>
            </w:r>
          </w:p>
        </w:tc>
        <w:tc>
          <w:tcPr>
            <w:tcW w:w="3119" w:type="dxa"/>
          </w:tcPr>
          <w:p w14:paraId="634223FB" w14:textId="54991A83"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User interface</w:t>
            </w:r>
            <w:r>
              <w:rPr>
                <w:sz w:val="20"/>
                <w:szCs w:val="20"/>
                <w:lang w:val="en-US"/>
              </w:rPr>
              <w:t xml:space="preserve"> </w:t>
            </w:r>
            <w:r w:rsidRPr="004D25A6">
              <w:rPr>
                <w:sz w:val="20"/>
                <w:szCs w:val="20"/>
                <w:lang w:val="en-US"/>
              </w:rPr>
              <w:t>intuitiveness</w:t>
            </w:r>
          </w:p>
        </w:tc>
      </w:tr>
      <w:tr w:rsidR="004D25A6" w14:paraId="4C782501" w14:textId="597BBA75" w:rsidTr="00584BA6">
        <w:tblPrEx>
          <w:tblLook w:val="0000" w:firstRow="0" w:lastRow="0" w:firstColumn="0" w:lastColumn="0" w:noHBand="0" w:noVBand="0"/>
        </w:tblPrEx>
        <w:trPr>
          <w:trHeight w:val="140"/>
        </w:trPr>
        <w:tc>
          <w:tcPr>
            <w:tcW w:w="2370" w:type="dxa"/>
          </w:tcPr>
          <w:p w14:paraId="3DBB1096" w14:textId="537C0C51"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Compliance policies</w:t>
            </w:r>
          </w:p>
        </w:tc>
        <w:tc>
          <w:tcPr>
            <w:tcW w:w="3125" w:type="dxa"/>
            <w:gridSpan w:val="2"/>
          </w:tcPr>
          <w:p w14:paraId="7AAD01C0" w14:textId="33481967"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Support and troubleshooting experience</w:t>
            </w:r>
          </w:p>
        </w:tc>
      </w:tr>
    </w:tbl>
    <w:p w14:paraId="6602B238" w14:textId="77777777" w:rsidR="004D25A6" w:rsidRDefault="004D25A6" w:rsidP="004F4863">
      <w:pPr>
        <w:pStyle w:val="ds-markdown-paragraph"/>
        <w:shd w:val="clear" w:color="auto" w:fill="FFFFFF"/>
        <w:tabs>
          <w:tab w:val="left" w:pos="2268"/>
        </w:tabs>
        <w:spacing w:before="0" w:beforeAutospacing="0" w:after="0" w:afterAutospacing="0"/>
        <w:ind w:right="-567"/>
        <w:rPr>
          <w:b/>
          <w:bCs/>
        </w:rPr>
      </w:pPr>
    </w:p>
    <w:p w14:paraId="39200087" w14:textId="77777777" w:rsidR="00212DD7" w:rsidRDefault="00C14A99" w:rsidP="00212DD7">
      <w:pPr>
        <w:pStyle w:val="ds-markdown-paragraph"/>
        <w:tabs>
          <w:tab w:val="left" w:pos="2268"/>
        </w:tabs>
        <w:spacing w:before="0" w:after="0"/>
        <w:ind w:left="-567" w:right="-567"/>
        <w:jc w:val="center"/>
        <w:rPr>
          <w:b/>
          <w:bCs/>
        </w:rPr>
      </w:pPr>
      <w:r w:rsidRPr="00D35E46">
        <w:rPr>
          <w:b/>
          <w:bCs/>
        </w:rPr>
        <w:t xml:space="preserve">V. </w:t>
      </w:r>
      <w:r w:rsidR="00212DD7" w:rsidRPr="00212DD7">
        <w:rPr>
          <w:b/>
          <w:bCs/>
        </w:rPr>
        <w:t>EXISTING SYSTEMS AND THEIR LIMITATIONS</w:t>
      </w:r>
    </w:p>
    <w:p w14:paraId="1C68FCCD" w14:textId="77777777" w:rsidR="00827D48" w:rsidRDefault="00212DD7" w:rsidP="00827D48">
      <w:pPr>
        <w:pStyle w:val="ds-markdown-paragraph"/>
        <w:tabs>
          <w:tab w:val="left" w:pos="2268"/>
        </w:tabs>
        <w:spacing w:before="0" w:beforeAutospacing="0" w:after="0" w:afterAutospacing="0"/>
        <w:ind w:left="-567" w:right="-567"/>
        <w:jc w:val="both"/>
        <w:rPr>
          <w:b/>
          <w:bCs/>
          <w:color w:val="0F1115"/>
        </w:rPr>
      </w:pPr>
      <w:r w:rsidRPr="00485D52">
        <w:rPr>
          <w:b/>
          <w:bCs/>
          <w:color w:val="0F1115"/>
        </w:rPr>
        <w:t>A. Traditional MDM Solutions</w:t>
      </w:r>
    </w:p>
    <w:p w14:paraId="1627F4C5" w14:textId="77777777" w:rsidR="00827D48" w:rsidRDefault="00827D48" w:rsidP="00827D48">
      <w:pPr>
        <w:pStyle w:val="ds-markdown-paragraph"/>
        <w:tabs>
          <w:tab w:val="left" w:pos="2268"/>
        </w:tabs>
        <w:spacing w:before="0" w:beforeAutospacing="0" w:after="0" w:afterAutospacing="0"/>
        <w:ind w:left="-567" w:right="-567"/>
        <w:jc w:val="both"/>
        <w:rPr>
          <w:color w:val="0F1115"/>
          <w:sz w:val="20"/>
          <w:szCs w:val="20"/>
          <w:lang w:val="en-US"/>
        </w:rPr>
      </w:pPr>
    </w:p>
    <w:p w14:paraId="5B7A5B81" w14:textId="0128D2B4" w:rsidR="00827D48" w:rsidRPr="00827D48" w:rsidRDefault="00827D48" w:rsidP="006512D0">
      <w:pPr>
        <w:pStyle w:val="ds-markdown-paragraph"/>
        <w:tabs>
          <w:tab w:val="left" w:pos="2268"/>
        </w:tabs>
        <w:spacing w:before="0" w:beforeAutospacing="0" w:after="0" w:afterAutospacing="0"/>
        <w:ind w:left="-567" w:right="-567" w:firstLine="283"/>
        <w:jc w:val="both"/>
        <w:rPr>
          <w:b/>
          <w:bCs/>
          <w:color w:val="0F1115"/>
        </w:rPr>
      </w:pPr>
      <w:r w:rsidRPr="00827D48">
        <w:rPr>
          <w:color w:val="0F1115"/>
          <w:sz w:val="20"/>
          <w:szCs w:val="20"/>
          <w:lang w:val="en-US"/>
        </w:rPr>
        <w:t>Many traditional MDM solutions exist on the market for more than a decade. The list of common weaknesses that apply to all of them includes the following:</w:t>
      </w:r>
    </w:p>
    <w:p w14:paraId="6B81842B" w14:textId="4BA91BD3" w:rsidR="00212DD7" w:rsidRPr="00584BA6" w:rsidRDefault="00212DD7" w:rsidP="00827D48">
      <w:pPr>
        <w:pStyle w:val="ds-markdown-paragraph"/>
        <w:numPr>
          <w:ilvl w:val="0"/>
          <w:numId w:val="73"/>
        </w:numPr>
        <w:tabs>
          <w:tab w:val="left" w:pos="2268"/>
        </w:tabs>
        <w:spacing w:before="0" w:after="0"/>
        <w:ind w:right="-567"/>
        <w:jc w:val="both"/>
        <w:rPr>
          <w:b/>
          <w:bCs/>
          <w:color w:val="0F1115"/>
          <w:sz w:val="20"/>
          <w:szCs w:val="20"/>
        </w:rPr>
      </w:pPr>
      <w:r w:rsidRPr="00212DD7">
        <w:rPr>
          <w:b/>
          <w:bCs/>
          <w:color w:val="0F1115"/>
          <w:sz w:val="20"/>
          <w:szCs w:val="20"/>
        </w:rPr>
        <w:t>Air</w:t>
      </w:r>
      <w:r w:rsidRPr="00584BA6">
        <w:rPr>
          <w:b/>
          <w:bCs/>
          <w:color w:val="0F1115"/>
          <w:sz w:val="20"/>
          <w:szCs w:val="20"/>
        </w:rPr>
        <w:t xml:space="preserve"> </w:t>
      </w:r>
      <w:r w:rsidRPr="00212DD7">
        <w:rPr>
          <w:b/>
          <w:bCs/>
          <w:color w:val="0F1115"/>
          <w:sz w:val="20"/>
          <w:szCs w:val="20"/>
        </w:rPr>
        <w:t>Watch by VMware</w:t>
      </w:r>
    </w:p>
    <w:p w14:paraId="065772EC" w14:textId="76350923" w:rsidR="00827D48" w:rsidRPr="00827D48" w:rsidRDefault="00827D48" w:rsidP="00827D48">
      <w:pPr>
        <w:pStyle w:val="ds-markdown-paragraph"/>
        <w:numPr>
          <w:ilvl w:val="0"/>
          <w:numId w:val="74"/>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Pros: Advanced functionality, successful integration</w:t>
      </w:r>
    </w:p>
    <w:p w14:paraId="42D92620" w14:textId="22432E64" w:rsidR="0008453A" w:rsidRPr="00827D48" w:rsidRDefault="00827D48" w:rsidP="00827D48">
      <w:pPr>
        <w:pStyle w:val="ds-markdown-paragraph"/>
        <w:numPr>
          <w:ilvl w:val="0"/>
          <w:numId w:val="74"/>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Causes of Weaknesses: Complexity of deployment process, high expenses, complexity of interface</w:t>
      </w:r>
    </w:p>
    <w:p w14:paraId="541422B4" w14:textId="77777777" w:rsidR="00827D48" w:rsidRDefault="00827D48" w:rsidP="00827D48">
      <w:pPr>
        <w:pStyle w:val="ds-markdown-paragraph"/>
        <w:tabs>
          <w:tab w:val="left" w:pos="2268"/>
        </w:tabs>
        <w:spacing w:before="0" w:beforeAutospacing="0" w:after="0" w:afterAutospacing="0"/>
        <w:ind w:left="-218" w:right="-567"/>
        <w:jc w:val="both"/>
        <w:rPr>
          <w:color w:val="0F1115"/>
          <w:sz w:val="20"/>
          <w:szCs w:val="20"/>
        </w:rPr>
      </w:pPr>
    </w:p>
    <w:p w14:paraId="2B902D15" w14:textId="53E22F68" w:rsidR="006512D0" w:rsidRDefault="00212DD7" w:rsidP="006512D0">
      <w:pPr>
        <w:pStyle w:val="ds-markdown-paragraph"/>
        <w:numPr>
          <w:ilvl w:val="0"/>
          <w:numId w:val="73"/>
        </w:numPr>
        <w:tabs>
          <w:tab w:val="left" w:pos="2268"/>
        </w:tabs>
        <w:spacing w:before="0" w:beforeAutospacing="0" w:after="0" w:afterAutospacing="0"/>
        <w:ind w:right="-567"/>
        <w:jc w:val="both"/>
        <w:rPr>
          <w:color w:val="0F1115"/>
          <w:sz w:val="20"/>
          <w:szCs w:val="20"/>
        </w:rPr>
      </w:pPr>
      <w:r w:rsidRPr="00212DD7">
        <w:rPr>
          <w:b/>
          <w:bCs/>
          <w:color w:val="0F1115"/>
          <w:sz w:val="20"/>
          <w:szCs w:val="20"/>
        </w:rPr>
        <w:t>IBM MaaS360</w:t>
      </w:r>
    </w:p>
    <w:p w14:paraId="19D7C16F" w14:textId="77777777" w:rsidR="006512D0" w:rsidRPr="006512D0" w:rsidRDefault="006512D0" w:rsidP="006512D0">
      <w:pPr>
        <w:pStyle w:val="ds-markdown-paragraph"/>
        <w:tabs>
          <w:tab w:val="left" w:pos="2268"/>
        </w:tabs>
        <w:spacing w:before="0" w:beforeAutospacing="0" w:after="0" w:afterAutospacing="0"/>
        <w:ind w:left="-142" w:right="-567"/>
        <w:jc w:val="both"/>
        <w:rPr>
          <w:color w:val="0F1115"/>
          <w:sz w:val="20"/>
          <w:szCs w:val="20"/>
        </w:rPr>
      </w:pPr>
    </w:p>
    <w:p w14:paraId="7AF8B071" w14:textId="3195D25E" w:rsidR="00827D48" w:rsidRPr="00827D48" w:rsidRDefault="00827D48" w:rsidP="00483FE4">
      <w:pPr>
        <w:pStyle w:val="ds-markdown-paragraph"/>
        <w:numPr>
          <w:ilvl w:val="0"/>
          <w:numId w:val="75"/>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Pros: In-depth analysis of data, advanced artificial intelligence capabilities</w:t>
      </w:r>
    </w:p>
    <w:p w14:paraId="3FA24739" w14:textId="77777777" w:rsidR="00827D48" w:rsidRPr="006512D0" w:rsidRDefault="00827D48" w:rsidP="00483FE4">
      <w:pPr>
        <w:pStyle w:val="ds-markdown-paragraph"/>
        <w:numPr>
          <w:ilvl w:val="0"/>
          <w:numId w:val="75"/>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Causes of Weaknesses: Insufficient personalization of solution, slow operation of application at scale</w:t>
      </w:r>
    </w:p>
    <w:p w14:paraId="6FB498AD" w14:textId="77777777" w:rsidR="006512D0" w:rsidRPr="00827D48" w:rsidRDefault="006512D0" w:rsidP="006512D0">
      <w:pPr>
        <w:pStyle w:val="ds-markdown-paragraph"/>
        <w:tabs>
          <w:tab w:val="left" w:pos="2268"/>
        </w:tabs>
        <w:spacing w:before="0" w:beforeAutospacing="0" w:after="0" w:afterAutospacing="0"/>
        <w:ind w:left="218" w:right="-567"/>
        <w:jc w:val="both"/>
        <w:rPr>
          <w:color w:val="0F1115"/>
          <w:sz w:val="20"/>
          <w:szCs w:val="20"/>
        </w:rPr>
      </w:pPr>
    </w:p>
    <w:p w14:paraId="28316ECF" w14:textId="7E53088A" w:rsidR="00212DD7" w:rsidRPr="00212DD7" w:rsidRDefault="00212DD7" w:rsidP="00827D48">
      <w:pPr>
        <w:pStyle w:val="ds-markdown-paragraph"/>
        <w:numPr>
          <w:ilvl w:val="0"/>
          <w:numId w:val="73"/>
        </w:numPr>
        <w:tabs>
          <w:tab w:val="left" w:pos="2268"/>
        </w:tabs>
        <w:spacing w:before="0" w:beforeAutospacing="0" w:after="0" w:afterAutospacing="0"/>
        <w:ind w:right="-567"/>
        <w:jc w:val="both"/>
        <w:rPr>
          <w:color w:val="0F1115"/>
          <w:sz w:val="20"/>
          <w:szCs w:val="20"/>
        </w:rPr>
      </w:pPr>
      <w:r w:rsidRPr="00212DD7">
        <w:rPr>
          <w:b/>
          <w:bCs/>
          <w:color w:val="0F1115"/>
          <w:sz w:val="20"/>
          <w:szCs w:val="20"/>
        </w:rPr>
        <w:t>Kaspersky Lab MDM</w:t>
      </w:r>
    </w:p>
    <w:p w14:paraId="4DAB4DA0" w14:textId="0524755A" w:rsidR="00827D48" w:rsidRPr="00827D48" w:rsidRDefault="00827D48" w:rsidP="00827D48">
      <w:pPr>
        <w:pStyle w:val="ds-markdown-paragraph"/>
        <w:numPr>
          <w:ilvl w:val="0"/>
          <w:numId w:val="76"/>
        </w:numPr>
        <w:tabs>
          <w:tab w:val="left" w:pos="2268"/>
        </w:tabs>
        <w:spacing w:before="0" w:beforeAutospacing="0" w:after="0" w:afterAutospacing="0"/>
        <w:ind w:right="-567"/>
        <w:jc w:val="both"/>
        <w:rPr>
          <w:b/>
          <w:bCs/>
          <w:color w:val="0F1115"/>
        </w:rPr>
      </w:pPr>
      <w:r w:rsidRPr="00827D48">
        <w:rPr>
          <w:color w:val="0F1115"/>
          <w:sz w:val="20"/>
          <w:szCs w:val="20"/>
          <w:lang w:val="en-US"/>
        </w:rPr>
        <w:t>Pros: Focus on cybersecurity, efficient detection of malicious code</w:t>
      </w:r>
    </w:p>
    <w:p w14:paraId="0D853C84" w14:textId="77777777" w:rsidR="00827D48" w:rsidRPr="00827D48" w:rsidRDefault="00827D48" w:rsidP="00827D48">
      <w:pPr>
        <w:pStyle w:val="ds-markdown-paragraph"/>
        <w:numPr>
          <w:ilvl w:val="0"/>
          <w:numId w:val="76"/>
        </w:numPr>
        <w:tabs>
          <w:tab w:val="left" w:pos="2268"/>
        </w:tabs>
        <w:spacing w:before="0" w:beforeAutospacing="0" w:after="0" w:afterAutospacing="0"/>
        <w:ind w:right="-567"/>
        <w:jc w:val="both"/>
        <w:rPr>
          <w:b/>
          <w:bCs/>
          <w:color w:val="0F1115"/>
        </w:rPr>
      </w:pPr>
      <w:r w:rsidRPr="00827D48">
        <w:rPr>
          <w:color w:val="0F1115"/>
          <w:sz w:val="20"/>
          <w:szCs w:val="20"/>
          <w:lang w:val="en-US"/>
        </w:rPr>
        <w:t>Causes of Weaknesses: Low compatibility of solution, low integration capabilities</w:t>
      </w:r>
    </w:p>
    <w:p w14:paraId="088F8791" w14:textId="77777777" w:rsidR="00827D48" w:rsidRDefault="00827D48" w:rsidP="00827D48">
      <w:pPr>
        <w:pStyle w:val="ds-markdown-paragraph"/>
        <w:tabs>
          <w:tab w:val="left" w:pos="2268"/>
        </w:tabs>
        <w:spacing w:before="0" w:beforeAutospacing="0" w:after="0" w:afterAutospacing="0"/>
        <w:ind w:left="-207" w:right="-567"/>
        <w:jc w:val="both"/>
        <w:rPr>
          <w:color w:val="0F1115"/>
          <w:sz w:val="20"/>
          <w:szCs w:val="20"/>
          <w:lang w:val="en-US"/>
        </w:rPr>
      </w:pPr>
    </w:p>
    <w:p w14:paraId="330670B1" w14:textId="191E16F6" w:rsidR="00827D48" w:rsidRDefault="00212DD7" w:rsidP="006512D0">
      <w:pPr>
        <w:pStyle w:val="ds-markdown-paragraph"/>
        <w:numPr>
          <w:ilvl w:val="0"/>
          <w:numId w:val="62"/>
        </w:numPr>
        <w:tabs>
          <w:tab w:val="left" w:pos="2268"/>
        </w:tabs>
        <w:spacing w:before="0" w:beforeAutospacing="0" w:after="0" w:afterAutospacing="0"/>
        <w:ind w:left="-284" w:right="-567"/>
        <w:jc w:val="both"/>
        <w:rPr>
          <w:b/>
          <w:bCs/>
          <w:color w:val="0F1115"/>
        </w:rPr>
      </w:pPr>
      <w:r w:rsidRPr="00902595">
        <w:rPr>
          <w:b/>
          <w:bCs/>
          <w:color w:val="0F1115"/>
        </w:rPr>
        <w:t>Limitations of Existing Research</w:t>
      </w:r>
    </w:p>
    <w:p w14:paraId="323D7131" w14:textId="77777777" w:rsidR="00827D48" w:rsidRDefault="00827D48" w:rsidP="006512D0">
      <w:pPr>
        <w:pStyle w:val="ds-markdown-paragraph"/>
        <w:tabs>
          <w:tab w:val="left" w:pos="2268"/>
        </w:tabs>
        <w:spacing w:before="0" w:beforeAutospacing="0" w:after="0" w:afterAutospacing="0"/>
        <w:ind w:left="-284" w:right="-567"/>
        <w:jc w:val="both"/>
        <w:rPr>
          <w:b/>
          <w:bCs/>
          <w:color w:val="0F1115"/>
        </w:rPr>
      </w:pPr>
    </w:p>
    <w:p w14:paraId="21AE0D02" w14:textId="32639AFC" w:rsidR="00827D48" w:rsidRPr="00827D48" w:rsidRDefault="00827D48" w:rsidP="006512D0">
      <w:pPr>
        <w:pStyle w:val="ds-markdown-paragraph"/>
        <w:tabs>
          <w:tab w:val="left" w:pos="2268"/>
        </w:tabs>
        <w:spacing w:before="0" w:beforeAutospacing="0" w:after="0" w:afterAutospacing="0"/>
        <w:ind w:left="-567" w:right="-567" w:firstLine="283"/>
        <w:jc w:val="both"/>
        <w:rPr>
          <w:b/>
          <w:bCs/>
          <w:color w:val="0F1115"/>
        </w:rPr>
      </w:pPr>
      <w:r w:rsidRPr="00827D48">
        <w:rPr>
          <w:color w:val="0F1115"/>
          <w:sz w:val="20"/>
          <w:szCs w:val="20"/>
          <w:lang w:val="en-US"/>
        </w:rPr>
        <w:t>While the literature focuses on the comparative evaluation of different MDM tools in terms of features, the following problems can be detected:</w:t>
      </w:r>
    </w:p>
    <w:p w14:paraId="049568F5" w14:textId="77777777" w:rsidR="00827D48" w:rsidRPr="00827D48" w:rsidRDefault="00827D48" w:rsidP="00827D48">
      <w:pPr>
        <w:pStyle w:val="ds-markdown-paragraph"/>
        <w:tabs>
          <w:tab w:val="left" w:pos="2268"/>
        </w:tabs>
        <w:spacing w:before="0" w:beforeAutospacing="0" w:after="0" w:afterAutospacing="0"/>
        <w:ind w:right="-567"/>
        <w:jc w:val="both"/>
        <w:rPr>
          <w:color w:val="0F1115"/>
          <w:sz w:val="20"/>
          <w:szCs w:val="20"/>
        </w:rPr>
      </w:pPr>
    </w:p>
    <w:p w14:paraId="6FB4F9EE" w14:textId="05F4E27A"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Feature-based Evaluation:</w:t>
      </w:r>
      <w:r>
        <w:rPr>
          <w:b/>
          <w:bCs/>
          <w:color w:val="0F1115"/>
          <w:sz w:val="20"/>
          <w:szCs w:val="20"/>
          <w:lang w:val="en-US"/>
        </w:rPr>
        <w:t xml:space="preserve"> </w:t>
      </w:r>
      <w:r w:rsidRPr="00827D48">
        <w:rPr>
          <w:color w:val="0F1115"/>
          <w:sz w:val="20"/>
          <w:szCs w:val="20"/>
          <w:lang w:val="en-US"/>
        </w:rPr>
        <w:t>The literature does not make any comparisons of efficiency between solutions.</w:t>
      </w:r>
    </w:p>
    <w:p w14:paraId="138AD2AC" w14:textId="77777777"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Lack of User Experience Assessment:</w:t>
      </w:r>
      <w:r w:rsidR="00212DD7" w:rsidRPr="00827D48">
        <w:rPr>
          <w:color w:val="0F1115"/>
          <w:sz w:val="20"/>
          <w:szCs w:val="20"/>
        </w:rPr>
        <w:t xml:space="preserve"> </w:t>
      </w:r>
      <w:r w:rsidRPr="00827D48">
        <w:rPr>
          <w:color w:val="0F1115"/>
          <w:sz w:val="20"/>
          <w:szCs w:val="20"/>
          <w:lang w:val="en-US"/>
        </w:rPr>
        <w:t>Losses in efficiency due to security concerns are not considered.</w:t>
      </w:r>
    </w:p>
    <w:p w14:paraId="39B73CD5" w14:textId="77777777"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 xml:space="preserve">Lack of Implementation: </w:t>
      </w:r>
      <w:r w:rsidRPr="00827D48">
        <w:rPr>
          <w:color w:val="0F1115"/>
          <w:sz w:val="20"/>
          <w:szCs w:val="20"/>
          <w:lang w:val="en-US"/>
        </w:rPr>
        <w:t>Testing is done under lab conditions only.</w:t>
      </w:r>
    </w:p>
    <w:p w14:paraId="57E4182C" w14:textId="77777777" w:rsidR="00827D48" w:rsidRPr="00827D48" w:rsidRDefault="00827D48" w:rsidP="0008453A">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lastRenderedPageBreak/>
        <w:t>Statistical Paradox:</w:t>
      </w:r>
      <w:r w:rsidR="00212DD7" w:rsidRPr="00827D48">
        <w:rPr>
          <w:color w:val="0F1115"/>
          <w:sz w:val="20"/>
          <w:szCs w:val="20"/>
        </w:rPr>
        <w:t xml:space="preserve"> </w:t>
      </w:r>
      <w:r w:rsidRPr="00827D48">
        <w:rPr>
          <w:color w:val="0F1115"/>
          <w:sz w:val="20"/>
          <w:szCs w:val="20"/>
          <w:lang w:val="en-US"/>
        </w:rPr>
        <w:t>Trade-offs in efficiency are not assessed quantitatively.</w:t>
      </w:r>
    </w:p>
    <w:p w14:paraId="2D4F3FBE" w14:textId="1790A690" w:rsidR="0008453A" w:rsidRPr="001F49F1" w:rsidRDefault="001F49F1" w:rsidP="0008453A">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1F49F1">
        <w:rPr>
          <w:b/>
          <w:bCs/>
          <w:color w:val="0F1115"/>
          <w:sz w:val="20"/>
          <w:szCs w:val="20"/>
          <w:lang w:val="en-US"/>
        </w:rPr>
        <w:t>Business Case-Specificity:</w:t>
      </w:r>
      <w:r>
        <w:rPr>
          <w:b/>
          <w:bCs/>
          <w:color w:val="0F1115"/>
          <w:sz w:val="20"/>
          <w:szCs w:val="20"/>
          <w:lang w:val="en-US"/>
        </w:rPr>
        <w:t xml:space="preserve"> </w:t>
      </w:r>
      <w:r w:rsidRPr="001F49F1">
        <w:rPr>
          <w:color w:val="0F1115"/>
          <w:sz w:val="20"/>
          <w:szCs w:val="20"/>
          <w:lang w:val="en-US"/>
        </w:rPr>
        <w:t>Results cannot be generalized.</w:t>
      </w:r>
    </w:p>
    <w:p w14:paraId="467449E9" w14:textId="77777777" w:rsidR="001F49F1" w:rsidRPr="001F49F1" w:rsidRDefault="001F49F1" w:rsidP="001F49F1">
      <w:pPr>
        <w:pStyle w:val="ds-markdown-paragraph"/>
        <w:tabs>
          <w:tab w:val="left" w:pos="2268"/>
        </w:tabs>
        <w:spacing w:before="0" w:beforeAutospacing="0" w:after="0" w:afterAutospacing="0"/>
        <w:ind w:right="-567"/>
        <w:jc w:val="both"/>
        <w:rPr>
          <w:color w:val="0F1115"/>
          <w:sz w:val="20"/>
          <w:szCs w:val="20"/>
        </w:rPr>
      </w:pPr>
    </w:p>
    <w:p w14:paraId="2DD3B698" w14:textId="72BCA252" w:rsidR="0008453A" w:rsidRPr="001F49F1" w:rsidRDefault="001F49F1" w:rsidP="006512D0">
      <w:pPr>
        <w:pStyle w:val="ds-markdown-paragraph"/>
        <w:numPr>
          <w:ilvl w:val="0"/>
          <w:numId w:val="62"/>
        </w:numPr>
        <w:tabs>
          <w:tab w:val="left" w:pos="2268"/>
        </w:tabs>
        <w:spacing w:before="0" w:beforeAutospacing="0" w:after="0" w:afterAutospacing="0"/>
        <w:ind w:left="-284" w:right="-567"/>
        <w:jc w:val="both"/>
        <w:rPr>
          <w:b/>
          <w:bCs/>
          <w:color w:val="0F1115"/>
          <w:sz w:val="20"/>
          <w:szCs w:val="20"/>
        </w:rPr>
      </w:pPr>
      <w:r w:rsidRPr="001F49F1">
        <w:rPr>
          <w:b/>
          <w:bCs/>
          <w:color w:val="0F1115"/>
          <w:lang w:val="en-US"/>
        </w:rPr>
        <w:t>Research Gaps in Current Literature</w:t>
      </w:r>
    </w:p>
    <w:p w14:paraId="16EED375" w14:textId="77777777" w:rsidR="001F49F1" w:rsidRPr="00212DD7" w:rsidRDefault="001F49F1" w:rsidP="001F49F1">
      <w:pPr>
        <w:pStyle w:val="ds-markdown-paragraph"/>
        <w:tabs>
          <w:tab w:val="left" w:pos="2268"/>
        </w:tabs>
        <w:spacing w:before="0" w:beforeAutospacing="0" w:after="0" w:afterAutospacing="0"/>
        <w:ind w:left="153" w:right="-567"/>
        <w:jc w:val="both"/>
        <w:rPr>
          <w:b/>
          <w:bCs/>
          <w:color w:val="0F1115"/>
          <w:sz w:val="20"/>
          <w:szCs w:val="20"/>
        </w:rPr>
      </w:pPr>
    </w:p>
    <w:p w14:paraId="67B9A597"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The effect of security on user experience related variables.</w:t>
      </w:r>
    </w:p>
    <w:p w14:paraId="65450956"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Statistical analysis of correlation between security utilization and user satisfaction.</w:t>
      </w:r>
    </w:p>
    <w:p w14:paraId="30FF1134"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Different effects faced by companies depending on their type.</w:t>
      </w:r>
    </w:p>
    <w:p w14:paraId="5D5462BF" w14:textId="062ADFB9" w:rsidR="0008453A" w:rsidRPr="001F49F1" w:rsidRDefault="001F49F1" w:rsidP="001F49F1">
      <w:pPr>
        <w:pStyle w:val="ds-markdown-paragraph"/>
        <w:numPr>
          <w:ilvl w:val="0"/>
          <w:numId w:val="40"/>
        </w:numPr>
        <w:tabs>
          <w:tab w:val="clear" w:pos="720"/>
          <w:tab w:val="left" w:pos="2268"/>
        </w:tabs>
        <w:spacing w:before="0" w:beforeAutospacing="0" w:after="0" w:afterAutospacing="0"/>
        <w:ind w:left="0" w:right="-567"/>
        <w:jc w:val="both"/>
        <w:rPr>
          <w:color w:val="0F1115"/>
          <w:sz w:val="20"/>
          <w:szCs w:val="20"/>
        </w:rPr>
      </w:pPr>
      <w:r w:rsidRPr="001F49F1">
        <w:rPr>
          <w:color w:val="0F1115"/>
          <w:sz w:val="20"/>
          <w:szCs w:val="20"/>
          <w:lang w:val="en-US"/>
        </w:rPr>
        <w:t>Optimal settings for balancing usability and security needs.</w:t>
      </w:r>
    </w:p>
    <w:p w14:paraId="1B3B1D47" w14:textId="77777777" w:rsidR="001F49F1" w:rsidRPr="00212DD7" w:rsidRDefault="001F49F1" w:rsidP="001F49F1">
      <w:pPr>
        <w:pStyle w:val="ds-markdown-paragraph"/>
        <w:tabs>
          <w:tab w:val="left" w:pos="2268"/>
        </w:tabs>
        <w:spacing w:before="0" w:beforeAutospacing="0" w:after="0" w:afterAutospacing="0"/>
        <w:ind w:right="-567"/>
        <w:jc w:val="both"/>
        <w:rPr>
          <w:color w:val="0F1115"/>
          <w:sz w:val="20"/>
          <w:szCs w:val="20"/>
        </w:rPr>
      </w:pPr>
    </w:p>
    <w:p w14:paraId="34F4773D" w14:textId="77777777" w:rsidR="00212DD7" w:rsidRDefault="006961E1" w:rsidP="003F4117">
      <w:pPr>
        <w:pStyle w:val="ds-markdown-paragraph"/>
        <w:tabs>
          <w:tab w:val="left" w:pos="2268"/>
        </w:tabs>
        <w:spacing w:before="0" w:beforeAutospacing="0" w:after="0" w:afterAutospacing="0"/>
        <w:ind w:left="-567" w:right="-567"/>
        <w:jc w:val="center"/>
        <w:rPr>
          <w:b/>
          <w:bCs/>
        </w:rPr>
      </w:pPr>
      <w:r w:rsidRPr="00D35E46">
        <w:rPr>
          <w:b/>
          <w:bCs/>
        </w:rPr>
        <w:t xml:space="preserve">VI. </w:t>
      </w:r>
      <w:r w:rsidR="00212DD7" w:rsidRPr="00212DD7">
        <w:rPr>
          <w:b/>
          <w:bCs/>
        </w:rPr>
        <w:t>SYSTEM WORKFLOW</w:t>
      </w:r>
    </w:p>
    <w:p w14:paraId="525B6DE1" w14:textId="77777777" w:rsidR="0008453A" w:rsidRDefault="0008453A" w:rsidP="003F4117">
      <w:pPr>
        <w:pStyle w:val="ds-markdown-paragraph"/>
        <w:tabs>
          <w:tab w:val="left" w:pos="2268"/>
        </w:tabs>
        <w:spacing w:before="0" w:beforeAutospacing="0" w:after="0" w:afterAutospacing="0"/>
        <w:ind w:left="-567" w:right="-567"/>
        <w:jc w:val="center"/>
        <w:rPr>
          <w:b/>
          <w:bCs/>
        </w:rPr>
      </w:pPr>
    </w:p>
    <w:p w14:paraId="58F29FCF" w14:textId="58326B3E" w:rsidR="00212DD7" w:rsidRPr="00902595" w:rsidRDefault="00212DD7" w:rsidP="006512D0">
      <w:pPr>
        <w:pStyle w:val="ListParagraph"/>
        <w:widowControl/>
        <w:numPr>
          <w:ilvl w:val="0"/>
          <w:numId w:val="59"/>
        </w:numPr>
        <w:tabs>
          <w:tab w:val="left" w:pos="2268"/>
        </w:tabs>
        <w:autoSpaceDE/>
        <w:autoSpaceDN/>
        <w:ind w:left="-284" w:right="-567"/>
        <w:rPr>
          <w:b/>
          <w:bCs/>
          <w:color w:val="0F1115"/>
          <w:sz w:val="24"/>
          <w:szCs w:val="24"/>
          <w:lang w:val="en-IN" w:eastAsia="en-IN"/>
        </w:rPr>
      </w:pPr>
      <w:r w:rsidRPr="00902595">
        <w:rPr>
          <w:b/>
          <w:bCs/>
          <w:color w:val="0F1115"/>
          <w:sz w:val="24"/>
          <w:szCs w:val="24"/>
          <w:lang w:val="en-IN" w:eastAsia="en-IN"/>
        </w:rPr>
        <w:t>High-Level Architecture</w:t>
      </w:r>
    </w:p>
    <w:p w14:paraId="6347E53E" w14:textId="77777777" w:rsidR="0008453A" w:rsidRPr="0008453A" w:rsidRDefault="0008453A" w:rsidP="0008453A">
      <w:pPr>
        <w:pStyle w:val="ListParagraph"/>
        <w:widowControl/>
        <w:tabs>
          <w:tab w:val="left" w:pos="2268"/>
        </w:tabs>
        <w:autoSpaceDE/>
        <w:autoSpaceDN/>
        <w:ind w:left="76" w:right="-567" w:firstLine="0"/>
        <w:rPr>
          <w:b/>
          <w:bCs/>
          <w:color w:val="0F1115"/>
          <w:sz w:val="20"/>
          <w:szCs w:val="20"/>
          <w:lang w:val="en-IN" w:eastAsia="en-IN"/>
        </w:rPr>
      </w:pPr>
    </w:p>
    <w:p w14:paraId="164D2FD2" w14:textId="77777777" w:rsidR="001F49F1" w:rsidRDefault="001F49F1" w:rsidP="001F49F1">
      <w:pPr>
        <w:widowControl/>
        <w:tabs>
          <w:tab w:val="left" w:pos="2268"/>
        </w:tabs>
        <w:autoSpaceDE/>
        <w:autoSpaceDN/>
        <w:ind w:left="-567" w:right="-567" w:firstLine="283"/>
        <w:jc w:val="both"/>
        <w:rPr>
          <w:color w:val="0F1115"/>
          <w:sz w:val="20"/>
          <w:szCs w:val="20"/>
          <w:lang w:val="en-IN" w:eastAsia="en-IN"/>
        </w:rPr>
      </w:pPr>
      <w:r w:rsidRPr="001F49F1">
        <w:rPr>
          <w:color w:val="0F1115"/>
          <w:sz w:val="20"/>
          <w:szCs w:val="20"/>
          <w:lang w:val="en-IN" w:eastAsia="en-IN"/>
        </w:rPr>
        <w:t xml:space="preserve">The flowchart of the system implementation workflow for Microsoft Intune includes several stages starting from the initial device registration to the ongoing process of maintaining security. The system architecture comprises multiple elements including: </w:t>
      </w:r>
    </w:p>
    <w:p w14:paraId="5AF7D65E" w14:textId="77777777" w:rsidR="006512D0" w:rsidRDefault="006512D0" w:rsidP="001F49F1">
      <w:pPr>
        <w:widowControl/>
        <w:tabs>
          <w:tab w:val="left" w:pos="2268"/>
        </w:tabs>
        <w:autoSpaceDE/>
        <w:autoSpaceDN/>
        <w:ind w:left="-567" w:right="-567" w:firstLine="283"/>
        <w:jc w:val="both"/>
        <w:rPr>
          <w:color w:val="0F1115"/>
          <w:sz w:val="20"/>
          <w:szCs w:val="20"/>
          <w:lang w:val="en-IN" w:eastAsia="en-IN"/>
        </w:rPr>
      </w:pPr>
    </w:p>
    <w:p w14:paraId="3CC8F172" w14:textId="2D929730" w:rsidR="00B12E5D" w:rsidRDefault="001F49F1" w:rsidP="001F49F1">
      <w:pPr>
        <w:widowControl/>
        <w:tabs>
          <w:tab w:val="left" w:pos="2268"/>
        </w:tabs>
        <w:autoSpaceDE/>
        <w:autoSpaceDN/>
        <w:ind w:left="-567" w:right="-567" w:firstLine="283"/>
        <w:jc w:val="both"/>
        <w:rPr>
          <w:color w:val="0F1115"/>
          <w:sz w:val="20"/>
          <w:szCs w:val="20"/>
          <w:lang w:val="en-IN" w:eastAsia="en-IN"/>
        </w:rPr>
      </w:pPr>
      <w:r w:rsidRPr="001F49F1">
        <w:rPr>
          <w:color w:val="0F1115"/>
          <w:sz w:val="20"/>
          <w:szCs w:val="20"/>
          <w:lang w:val="en-IN" w:eastAsia="en-IN"/>
        </w:rPr>
        <w:t>Microsoft Intune Service, Graph API, Windows Update for Business Deployment Service, MAM Managed Devices, Network Access Control Partner, and Microsoft Configuration Manager for on-premises deployments.</w:t>
      </w:r>
      <w:r>
        <w:rPr>
          <w:color w:val="0F1115"/>
          <w:sz w:val="20"/>
          <w:szCs w:val="20"/>
          <w:lang w:val="en-IN" w:eastAsia="en-IN"/>
        </w:rPr>
        <w:t xml:space="preserve"> </w:t>
      </w:r>
      <w:r w:rsidRPr="001F49F1">
        <w:rPr>
          <w:color w:val="0F1115"/>
          <w:sz w:val="20"/>
          <w:szCs w:val="20"/>
          <w:lang w:val="en-IN" w:eastAsia="en-IN"/>
        </w:rPr>
        <w:t>Additionally, Microsoft Intune is compatible with Microsoft Defender for Endpoint, which is a multifunctional tool that acts as antivirus software and endpoint detection and response platform simultaneously.</w:t>
      </w:r>
    </w:p>
    <w:p w14:paraId="151C48E6" w14:textId="77777777" w:rsidR="00F20591" w:rsidRPr="00212DD7" w:rsidRDefault="00F20591" w:rsidP="001F49F1">
      <w:pPr>
        <w:widowControl/>
        <w:tabs>
          <w:tab w:val="left" w:pos="2268"/>
        </w:tabs>
        <w:autoSpaceDE/>
        <w:autoSpaceDN/>
        <w:ind w:left="-567" w:right="-567" w:firstLine="283"/>
        <w:jc w:val="both"/>
        <w:rPr>
          <w:color w:val="0F1115"/>
          <w:sz w:val="20"/>
          <w:szCs w:val="20"/>
          <w:lang w:val="en-IN" w:eastAsia="en-IN"/>
        </w:rPr>
      </w:pPr>
    </w:p>
    <w:p w14:paraId="0882EEDC" w14:textId="51604C0E" w:rsidR="001762FB" w:rsidRDefault="00B12E5D" w:rsidP="00902595">
      <w:pPr>
        <w:widowControl/>
        <w:tabs>
          <w:tab w:val="left" w:pos="2268"/>
        </w:tabs>
        <w:autoSpaceDE/>
        <w:autoSpaceDN/>
        <w:ind w:left="-567" w:right="-567"/>
        <w:jc w:val="both"/>
        <w:rPr>
          <w:color w:val="000000" w:themeColor="text1"/>
          <w:sz w:val="20"/>
          <w:szCs w:val="20"/>
        </w:rPr>
      </w:pPr>
      <w:r w:rsidRPr="00B12E5D">
        <w:rPr>
          <w:noProof/>
          <w:color w:val="000000" w:themeColor="text1"/>
          <w:sz w:val="20"/>
          <w:szCs w:val="20"/>
        </w:rPr>
        <w:drawing>
          <wp:inline distT="0" distB="0" distL="0" distR="0" wp14:anchorId="6CA0D707" wp14:editId="0A07DDAD">
            <wp:extent cx="3276600" cy="1695953"/>
            <wp:effectExtent l="0" t="0" r="0" b="0"/>
            <wp:docPr id="8631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6892" name=""/>
                    <pic:cNvPicPr/>
                  </pic:nvPicPr>
                  <pic:blipFill>
                    <a:blip r:embed="rId13"/>
                    <a:stretch>
                      <a:fillRect/>
                    </a:stretch>
                  </pic:blipFill>
                  <pic:spPr>
                    <a:xfrm>
                      <a:off x="0" y="0"/>
                      <a:ext cx="3320825" cy="1718844"/>
                    </a:xfrm>
                    <a:prstGeom prst="rect">
                      <a:avLst/>
                    </a:prstGeom>
                  </pic:spPr>
                </pic:pic>
              </a:graphicData>
            </a:graphic>
          </wp:inline>
        </w:drawing>
      </w:r>
    </w:p>
    <w:p w14:paraId="69E24076" w14:textId="77777777" w:rsidR="00AF2B00" w:rsidRDefault="00AF2B00" w:rsidP="003F4117">
      <w:pPr>
        <w:widowControl/>
        <w:tabs>
          <w:tab w:val="left" w:pos="2268"/>
        </w:tabs>
        <w:autoSpaceDE/>
        <w:autoSpaceDN/>
        <w:ind w:left="-567" w:right="-567" w:firstLine="283"/>
        <w:jc w:val="both"/>
        <w:rPr>
          <w:color w:val="000000" w:themeColor="text1"/>
          <w:sz w:val="20"/>
          <w:szCs w:val="20"/>
        </w:rPr>
      </w:pPr>
    </w:p>
    <w:p w14:paraId="4C86068B" w14:textId="08CFBE77" w:rsidR="00E06B0F" w:rsidRDefault="00AF2B00" w:rsidP="00F20591">
      <w:pPr>
        <w:widowControl/>
        <w:tabs>
          <w:tab w:val="left" w:pos="2268"/>
        </w:tabs>
        <w:autoSpaceDE/>
        <w:autoSpaceDN/>
        <w:ind w:left="-567" w:right="-567" w:firstLine="283"/>
        <w:jc w:val="center"/>
        <w:rPr>
          <w:b/>
          <w:bCs/>
          <w:spacing w:val="-2"/>
          <w:sz w:val="20"/>
          <w:szCs w:val="20"/>
        </w:rPr>
      </w:pPr>
      <w:r w:rsidRPr="00AF2B00">
        <w:rPr>
          <w:b/>
          <w:bCs/>
          <w:spacing w:val="-2"/>
          <w:sz w:val="20"/>
          <w:szCs w:val="20"/>
        </w:rPr>
        <w:t>Fig. 1: High-level Microsoft Intune Architectur</w:t>
      </w:r>
      <w:r w:rsidR="00E06B0F">
        <w:rPr>
          <w:b/>
          <w:bCs/>
          <w:spacing w:val="-2"/>
          <w:sz w:val="20"/>
          <w:szCs w:val="20"/>
        </w:rPr>
        <w:t>e</w:t>
      </w:r>
    </w:p>
    <w:p w14:paraId="78B40E67" w14:textId="77777777" w:rsidR="00F20591" w:rsidRDefault="00F20591" w:rsidP="00F20591">
      <w:pPr>
        <w:widowControl/>
        <w:tabs>
          <w:tab w:val="left" w:pos="2268"/>
        </w:tabs>
        <w:autoSpaceDE/>
        <w:autoSpaceDN/>
        <w:ind w:left="-567" w:right="-567" w:firstLine="283"/>
        <w:jc w:val="center"/>
        <w:rPr>
          <w:b/>
          <w:bCs/>
          <w:spacing w:val="-2"/>
          <w:sz w:val="20"/>
          <w:szCs w:val="20"/>
        </w:rPr>
      </w:pPr>
    </w:p>
    <w:p w14:paraId="019701E5" w14:textId="02A5A4E2" w:rsidR="0062105A" w:rsidRPr="00CE043C" w:rsidRDefault="0062105A" w:rsidP="00CE043C">
      <w:pPr>
        <w:pStyle w:val="ListParagraph"/>
        <w:widowControl/>
        <w:numPr>
          <w:ilvl w:val="0"/>
          <w:numId w:val="59"/>
        </w:numPr>
        <w:tabs>
          <w:tab w:val="left" w:pos="2268"/>
        </w:tabs>
        <w:autoSpaceDE/>
        <w:autoSpaceDN/>
        <w:ind w:left="-142" w:right="-567"/>
        <w:rPr>
          <w:b/>
          <w:bCs/>
          <w:spacing w:val="-2"/>
          <w:sz w:val="24"/>
          <w:szCs w:val="24"/>
          <w:lang w:val="en-IN"/>
        </w:rPr>
      </w:pPr>
      <w:r w:rsidRPr="00CE043C">
        <w:rPr>
          <w:b/>
          <w:bCs/>
          <w:spacing w:val="-2"/>
          <w:sz w:val="24"/>
          <w:szCs w:val="24"/>
          <w:lang w:val="en-IN"/>
        </w:rPr>
        <w:t xml:space="preserve">Device </w:t>
      </w:r>
      <w:proofErr w:type="spellStart"/>
      <w:r w:rsidRPr="00CE043C">
        <w:rPr>
          <w:b/>
          <w:bCs/>
          <w:spacing w:val="-2"/>
          <w:sz w:val="24"/>
          <w:szCs w:val="24"/>
          <w:lang w:val="en-IN"/>
        </w:rPr>
        <w:t>Enrollment</w:t>
      </w:r>
      <w:proofErr w:type="spellEnd"/>
      <w:r w:rsidRPr="00CE043C">
        <w:rPr>
          <w:b/>
          <w:bCs/>
          <w:spacing w:val="-2"/>
          <w:sz w:val="24"/>
          <w:szCs w:val="24"/>
          <w:lang w:val="en-IN"/>
        </w:rPr>
        <w:t xml:space="preserve"> Workflow</w:t>
      </w:r>
    </w:p>
    <w:p w14:paraId="2C04272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5180A0F4" w14:textId="3F69731C" w:rsidR="0008453A" w:rsidRDefault="00B869F3" w:rsidP="003F4117">
      <w:pPr>
        <w:widowControl/>
        <w:tabs>
          <w:tab w:val="left" w:pos="2268"/>
        </w:tabs>
        <w:autoSpaceDE/>
        <w:autoSpaceDN/>
        <w:ind w:left="-567" w:right="-567" w:firstLine="283"/>
        <w:jc w:val="both"/>
        <w:rPr>
          <w:spacing w:val="-2"/>
          <w:sz w:val="20"/>
          <w:szCs w:val="20"/>
        </w:rPr>
      </w:pPr>
      <w:r w:rsidRPr="00B869F3">
        <w:rPr>
          <w:spacing w:val="-2"/>
          <w:sz w:val="20"/>
          <w:szCs w:val="20"/>
        </w:rPr>
        <w:t xml:space="preserve">The device registration starts once the user signs in using his/her corporate account. The Company Portal app supports this enrollment process; then, Intune enrolls the device and does its first compliance check. Once all the compliance criteria have </w:t>
      </w:r>
      <w:r w:rsidRPr="00B869F3">
        <w:rPr>
          <w:spacing w:val="-2"/>
          <w:sz w:val="20"/>
          <w:szCs w:val="20"/>
        </w:rPr>
        <w:t>been met, policies will be enforced, and the device will get access to corporate resources. Otherwise, the user will have to remediate.</w:t>
      </w:r>
    </w:p>
    <w:p w14:paraId="71FD6AC1" w14:textId="77777777" w:rsidR="00B869F3" w:rsidRPr="0062105A" w:rsidRDefault="00B869F3" w:rsidP="003F4117">
      <w:pPr>
        <w:widowControl/>
        <w:tabs>
          <w:tab w:val="left" w:pos="2268"/>
        </w:tabs>
        <w:autoSpaceDE/>
        <w:autoSpaceDN/>
        <w:ind w:left="-567" w:right="-567" w:firstLine="283"/>
        <w:jc w:val="both"/>
        <w:rPr>
          <w:spacing w:val="-2"/>
          <w:sz w:val="20"/>
          <w:szCs w:val="20"/>
          <w:lang w:val="en-IN"/>
        </w:rPr>
      </w:pPr>
    </w:p>
    <w:p w14:paraId="70BAE7CF" w14:textId="1DE026BC" w:rsidR="0062105A" w:rsidRPr="00902595"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Policy Enforcement Workflow</w:t>
      </w:r>
    </w:p>
    <w:p w14:paraId="264E1DF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2FE4A93A" w14:textId="7769C11F" w:rsidR="0008453A" w:rsidRDefault="00B869F3" w:rsidP="003F4117">
      <w:pPr>
        <w:widowControl/>
        <w:tabs>
          <w:tab w:val="left" w:pos="2268"/>
        </w:tabs>
        <w:autoSpaceDE/>
        <w:autoSpaceDN/>
        <w:ind w:left="-567" w:right="-567" w:firstLine="283"/>
        <w:jc w:val="both"/>
        <w:rPr>
          <w:spacing w:val="-2"/>
          <w:sz w:val="20"/>
          <w:szCs w:val="20"/>
        </w:rPr>
      </w:pPr>
      <w:r w:rsidRPr="00B869F3">
        <w:rPr>
          <w:spacing w:val="-2"/>
          <w:sz w:val="20"/>
          <w:szCs w:val="20"/>
        </w:rPr>
        <w:t>Enforcement is carried out in a constant loop whereby user attempts for access prompt the policy engine to evaluate conditions. This evaluation includes checking device compliance and user risk levels, among other criteria that will help decide what the next step will be. The policy enforcement decision tree flows like this: if the device complies and multifactor authentication passes, then the user gets access. However, if the device doesn't comply, then access is denied or remediation is needed.</w:t>
      </w:r>
    </w:p>
    <w:p w14:paraId="345A1600" w14:textId="77777777" w:rsidR="00B869F3" w:rsidRPr="0062105A" w:rsidRDefault="00B869F3" w:rsidP="003F4117">
      <w:pPr>
        <w:widowControl/>
        <w:tabs>
          <w:tab w:val="left" w:pos="2268"/>
        </w:tabs>
        <w:autoSpaceDE/>
        <w:autoSpaceDN/>
        <w:ind w:left="-567" w:right="-567" w:firstLine="283"/>
        <w:jc w:val="both"/>
        <w:rPr>
          <w:spacing w:val="-2"/>
          <w:sz w:val="20"/>
          <w:szCs w:val="20"/>
          <w:lang w:val="en-IN"/>
        </w:rPr>
      </w:pPr>
    </w:p>
    <w:p w14:paraId="5EE326D6" w14:textId="77777777" w:rsidR="00B869F3"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Security Incident Response Workflow</w:t>
      </w:r>
    </w:p>
    <w:p w14:paraId="4C0A2E3C" w14:textId="77777777" w:rsidR="00B869F3" w:rsidRDefault="00B869F3" w:rsidP="00B869F3">
      <w:pPr>
        <w:widowControl/>
        <w:tabs>
          <w:tab w:val="left" w:pos="2268"/>
        </w:tabs>
        <w:autoSpaceDE/>
        <w:autoSpaceDN/>
        <w:ind w:left="-284" w:right="-567"/>
        <w:rPr>
          <w:spacing w:val="-2"/>
          <w:sz w:val="20"/>
          <w:szCs w:val="20"/>
        </w:rPr>
      </w:pPr>
    </w:p>
    <w:p w14:paraId="74CFA02F" w14:textId="4EB68B48" w:rsidR="00AF2B00" w:rsidRDefault="00B869F3" w:rsidP="00B869F3">
      <w:pPr>
        <w:widowControl/>
        <w:tabs>
          <w:tab w:val="left" w:pos="2268"/>
        </w:tabs>
        <w:autoSpaceDE/>
        <w:autoSpaceDN/>
        <w:ind w:left="-567" w:right="-567" w:firstLine="283"/>
        <w:rPr>
          <w:spacing w:val="-2"/>
          <w:sz w:val="20"/>
          <w:szCs w:val="20"/>
        </w:rPr>
      </w:pPr>
      <w:r w:rsidRPr="00B869F3">
        <w:rPr>
          <w:spacing w:val="-2"/>
          <w:sz w:val="20"/>
          <w:szCs w:val="20"/>
        </w:rPr>
        <w:t>Upon detection of any security threat through the use of Microsoft Defender for Endpoint, an alert is triggered and directed to Intune where the response process takes place. The automated response process involves such tasks as isolating the affected endpoint device, enforcing a password reset, wiping the device remotely if necessary, denying access to resources, and contacting the security team.</w:t>
      </w:r>
    </w:p>
    <w:p w14:paraId="5A0809A2" w14:textId="77777777" w:rsidR="00B869F3" w:rsidRPr="00B869F3" w:rsidRDefault="00B869F3" w:rsidP="00B869F3">
      <w:pPr>
        <w:widowControl/>
        <w:tabs>
          <w:tab w:val="left" w:pos="2268"/>
        </w:tabs>
        <w:autoSpaceDE/>
        <w:autoSpaceDN/>
        <w:ind w:left="-567" w:right="-567" w:firstLine="283"/>
        <w:rPr>
          <w:b/>
          <w:bCs/>
          <w:spacing w:val="-2"/>
          <w:sz w:val="24"/>
          <w:szCs w:val="24"/>
          <w:lang w:val="en-IN"/>
        </w:rPr>
      </w:pPr>
    </w:p>
    <w:p w14:paraId="1F2E61AA" w14:textId="5F4B5B73" w:rsidR="00F76FDC" w:rsidRDefault="0062105A" w:rsidP="003F4117">
      <w:pPr>
        <w:pStyle w:val="Heading1"/>
        <w:tabs>
          <w:tab w:val="left" w:pos="1928"/>
          <w:tab w:val="left" w:pos="2268"/>
        </w:tabs>
        <w:ind w:left="-567" w:right="-567"/>
        <w:jc w:val="center"/>
        <w:rPr>
          <w:spacing w:val="-2"/>
          <w:sz w:val="24"/>
          <w:szCs w:val="24"/>
          <w:lang w:val="en-IN"/>
        </w:rPr>
      </w:pPr>
      <w:proofErr w:type="gramStart"/>
      <w:r w:rsidRPr="00D35E46">
        <w:t>VII</w:t>
      </w:r>
      <w:r w:rsidRPr="00D35E46">
        <w:rPr>
          <w:spacing w:val="-2"/>
          <w:sz w:val="24"/>
          <w:szCs w:val="24"/>
        </w:rPr>
        <w:t xml:space="preserve"> </w:t>
      </w:r>
      <w:r w:rsidR="00EF0E42" w:rsidRPr="00D35E46">
        <w:rPr>
          <w:spacing w:val="-2"/>
          <w:sz w:val="24"/>
          <w:szCs w:val="24"/>
        </w:rPr>
        <w:t>.</w:t>
      </w:r>
      <w:proofErr w:type="gramEnd"/>
      <w:r w:rsidR="007A2EEE" w:rsidRPr="00D35E46">
        <w:rPr>
          <w:spacing w:val="-2"/>
          <w:sz w:val="24"/>
          <w:szCs w:val="24"/>
        </w:rPr>
        <w:t xml:space="preserve"> </w:t>
      </w:r>
      <w:r w:rsidRPr="0062105A">
        <w:rPr>
          <w:spacing w:val="-2"/>
          <w:sz w:val="24"/>
          <w:szCs w:val="24"/>
          <w:lang w:val="en-IN"/>
        </w:rPr>
        <w:t>SYSTEM IMPLEMENTATION</w:t>
      </w:r>
      <w:bookmarkEnd w:id="0"/>
    </w:p>
    <w:p w14:paraId="6364BDE1" w14:textId="77777777" w:rsidR="00EB37E4" w:rsidRDefault="00EB37E4" w:rsidP="003F4117">
      <w:pPr>
        <w:pStyle w:val="Heading1"/>
        <w:tabs>
          <w:tab w:val="left" w:pos="1928"/>
          <w:tab w:val="left" w:pos="2268"/>
        </w:tabs>
        <w:ind w:left="-567" w:right="-567"/>
        <w:jc w:val="center"/>
        <w:rPr>
          <w:spacing w:val="-2"/>
          <w:sz w:val="24"/>
          <w:szCs w:val="24"/>
          <w:lang w:val="en-IN"/>
        </w:rPr>
      </w:pPr>
    </w:p>
    <w:p w14:paraId="63F8AE76" w14:textId="5F0C8E5E" w:rsidR="0008453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This implementation was done in a test environment where the network could be isolated. For the data collection, data were obtained from different kinds of organizations, including financial institutions, accommodation providers, hotels, and resorts.</w:t>
      </w:r>
    </w:p>
    <w:p w14:paraId="7DD8A3AC" w14:textId="77777777" w:rsidR="00B869F3" w:rsidRPr="0062105A" w:rsidRDefault="00B869F3" w:rsidP="003F4117">
      <w:pPr>
        <w:pStyle w:val="Heading1"/>
        <w:tabs>
          <w:tab w:val="left" w:pos="1928"/>
          <w:tab w:val="left" w:pos="2268"/>
        </w:tabs>
        <w:ind w:left="-567" w:right="-567" w:firstLine="0"/>
        <w:jc w:val="both"/>
        <w:rPr>
          <w:b w:val="0"/>
          <w:bCs w:val="0"/>
          <w:spacing w:val="-2"/>
          <w:sz w:val="20"/>
          <w:szCs w:val="20"/>
          <w:lang w:val="en-IN"/>
        </w:rPr>
      </w:pPr>
    </w:p>
    <w:p w14:paraId="63C87CCC" w14:textId="77777777" w:rsidR="0062105A" w:rsidRDefault="0062105A" w:rsidP="003F4117">
      <w:pPr>
        <w:pStyle w:val="Heading1"/>
        <w:tabs>
          <w:tab w:val="left" w:pos="1928"/>
          <w:tab w:val="left" w:pos="2268"/>
        </w:tabs>
        <w:ind w:left="-567" w:right="-567" w:firstLine="0"/>
        <w:jc w:val="both"/>
        <w:rPr>
          <w:spacing w:val="-2"/>
          <w:sz w:val="24"/>
          <w:szCs w:val="24"/>
          <w:lang w:val="en-IN"/>
        </w:rPr>
      </w:pPr>
      <w:r w:rsidRPr="0062105A">
        <w:rPr>
          <w:spacing w:val="-2"/>
          <w:sz w:val="24"/>
          <w:szCs w:val="24"/>
          <w:lang w:val="en-IN"/>
        </w:rPr>
        <w:t>A. Device Encryption Implementation</w:t>
      </w:r>
    </w:p>
    <w:p w14:paraId="277919B2" w14:textId="77777777" w:rsidR="0008453A" w:rsidRPr="0062105A" w:rsidRDefault="0008453A" w:rsidP="003F4117">
      <w:pPr>
        <w:pStyle w:val="Heading1"/>
        <w:tabs>
          <w:tab w:val="left" w:pos="1928"/>
          <w:tab w:val="left" w:pos="2268"/>
        </w:tabs>
        <w:ind w:left="-567" w:right="-567" w:firstLine="0"/>
        <w:jc w:val="both"/>
        <w:rPr>
          <w:spacing w:val="-2"/>
          <w:sz w:val="24"/>
          <w:szCs w:val="24"/>
          <w:lang w:val="en-IN"/>
        </w:rPr>
      </w:pPr>
    </w:p>
    <w:p w14:paraId="6AAD0AE0" w14:textId="77777777" w:rsidR="00B869F3"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BitLocker allows for complete device encryption for the Windows OS. It is possible to generate policies using Microsoft Intune to use BitLocker in all devices. To encrypt the device, one needs to configure a profile in Intune. This can be configured in a silent manner, thus improving the user experience. The encryption will take place in the background, but users will be notified if any action is needed.</w:t>
      </w:r>
    </w:p>
    <w:p w14:paraId="3F28F923" w14:textId="0B8722A6" w:rsidR="0062105A" w:rsidRPr="0062105A" w:rsidRDefault="0062105A" w:rsidP="00B869F3">
      <w:pPr>
        <w:pStyle w:val="Heading1"/>
        <w:tabs>
          <w:tab w:val="left" w:pos="1928"/>
          <w:tab w:val="left" w:pos="2268"/>
        </w:tabs>
        <w:ind w:right="-567"/>
        <w:jc w:val="both"/>
        <w:rPr>
          <w:b w:val="0"/>
          <w:bCs w:val="0"/>
          <w:spacing w:val="-2"/>
          <w:sz w:val="24"/>
          <w:szCs w:val="24"/>
          <w:lang w:val="en-IN"/>
        </w:rPr>
      </w:pPr>
    </w:p>
    <w:p w14:paraId="4DEDBE82" w14:textId="5179E54E"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Multi-Factor Authentication Implementation</w:t>
      </w:r>
    </w:p>
    <w:p w14:paraId="6773686C"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3E03353C" w14:textId="10B05DDB"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The influence of MFA has been huge in the current day and age. It prevents about 80% of the attacks. According to research done by Liu et al. [11], it has been demonstrated how MFA can be used not just in enterprises but even in IoT. As much as it prevents user credential theft, it introduces an extra step in signing into the systems. There are different methods through which one can achieve MFA, such as using notifications, SMS, voice, or even an authenticator code.</w:t>
      </w:r>
    </w:p>
    <w:p w14:paraId="5746C694"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378DA1AC" w14:textId="4A0ABFB8"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App Protection Policies Implementation</w:t>
      </w:r>
    </w:p>
    <w:p w14:paraId="68456A4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687BAB6" w14:textId="19256663"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App Protection Policies (APP) are guidelines to ensure that all data stays secured or is restricted within the managed app. The policies ensure that corporate data is safe from any risk at the app level. For example, users can be asked for a PIN to access their work app, they have limited app-sharing options, and they are unable to save data in personal storage. This will decrease user experience since they will need one extra step to access the data of their organizations. The policies are set for Office apps, Edge browser, and Intune supported third-party apps.</w:t>
      </w:r>
    </w:p>
    <w:p w14:paraId="19AB3E4D"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7CD2DA49" w14:textId="2B9A361E"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Conditional Access Implementation</w:t>
      </w:r>
    </w:p>
    <w:p w14:paraId="61B30380"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6C9469E" w14:textId="5CBD5BAD"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Conditional access is another policy that is implemented in organizations. It functions according to an if-then statement: if the conditions are fulfilled, then the user gets access; otherwise, access is denied or controlled. Microsoft Intune has a device state feature that depends upon the compliance status and may be compliant, non-compliant, and grace. Thus, using this feature, one can restrict access to top-end applications only after marking their devices as compliant through the Intune portal. There are different types of policies for office access, remote access, and risky access.</w:t>
      </w:r>
    </w:p>
    <w:p w14:paraId="2C3B4B11"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4F98ABF5" w14:textId="6C000DF0"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Data Loss Prevention Implementation</w:t>
      </w:r>
    </w:p>
    <w:p w14:paraId="638121F1"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A7412D3" w14:textId="30552502"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In cases where profile isolation takes place on the mobile devices, Intune allows using data loss prevention features. For instance, by the help of mobile application management policies, it becomes impossible for a user to transfer data from work profile to personal profiles. Redirection to corporate internal resources during search actions in the web browser Microsoft Edge is also possible. Data loss prevention includes configuration of app configuration policies for managed applications, limitation of data transferring between work and personal profiles, as well as encryption of all corporate data.</w:t>
      </w:r>
    </w:p>
    <w:p w14:paraId="62FCB4C3"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1FDCF7F7" w14:textId="6C30D691"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Remote Wipe Implementation</w:t>
      </w:r>
    </w:p>
    <w:p w14:paraId="47A0502E"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268C6414" w14:textId="7A46A57A"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 xml:space="preserve">Wipe function might become crucial in many cases such as termination of employment or theft of a mobile device. According to the tests done in the lab, wiping will happen within a minute in case of Android smartphones and nearly instantly in case of iOS-based devices. There may also be various scenarios under which wiping will occur. These scenarios may include when an organization purchases corporate devices that are used by employees but now have to be reassigned to other departments. Alternatively, a company may need to </w:t>
      </w:r>
      <w:proofErr w:type="spellStart"/>
      <w:r w:rsidRPr="00B869F3">
        <w:rPr>
          <w:b w:val="0"/>
          <w:bCs w:val="0"/>
          <w:spacing w:val="-2"/>
          <w:sz w:val="20"/>
          <w:szCs w:val="20"/>
        </w:rPr>
        <w:t>decommision</w:t>
      </w:r>
      <w:proofErr w:type="spellEnd"/>
      <w:r w:rsidRPr="00B869F3">
        <w:rPr>
          <w:b w:val="0"/>
          <w:bCs w:val="0"/>
          <w:spacing w:val="-2"/>
          <w:sz w:val="20"/>
          <w:szCs w:val="20"/>
        </w:rPr>
        <w:t xml:space="preserve"> the device that was being used by another employee previously or allow contractors to access only selected </w:t>
      </w:r>
      <w:r w:rsidRPr="00B869F3">
        <w:rPr>
          <w:b w:val="0"/>
          <w:bCs w:val="0"/>
          <w:spacing w:val="-2"/>
          <w:sz w:val="20"/>
          <w:szCs w:val="20"/>
        </w:rPr>
        <w:t>corporate applications.</w:t>
      </w:r>
    </w:p>
    <w:p w14:paraId="67A6F655"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4EC7FA2C" w14:textId="4F9ED1EC"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Compliance Policies Implementation</w:t>
      </w:r>
    </w:p>
    <w:p w14:paraId="444614F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EDDE494" w14:textId="3A9DC861" w:rsidR="0062105A" w:rsidRDefault="00B031FD" w:rsidP="00030839">
      <w:pPr>
        <w:pStyle w:val="Heading1"/>
        <w:tabs>
          <w:tab w:val="left" w:pos="1928"/>
          <w:tab w:val="left" w:pos="2268"/>
        </w:tabs>
        <w:ind w:left="-567" w:right="-567" w:firstLine="283"/>
        <w:jc w:val="both"/>
        <w:rPr>
          <w:b w:val="0"/>
          <w:bCs w:val="0"/>
          <w:spacing w:val="-2"/>
          <w:sz w:val="20"/>
          <w:szCs w:val="20"/>
          <w:lang w:val="en-IN"/>
        </w:rPr>
      </w:pPr>
      <w:r w:rsidRPr="00B031FD">
        <w:rPr>
          <w:b w:val="0"/>
          <w:bCs w:val="0"/>
          <w:spacing w:val="-2"/>
          <w:sz w:val="20"/>
          <w:szCs w:val="20"/>
          <w:lang w:val="en-IN"/>
        </w:rPr>
        <w:t>Every organization follows a set of local policies and procedures. The users need to follow the policies and procedures that have been defined earlier. The implementation process includes policies that comply with various platforms including Windows, macOS, iOS, and Android. The policies verify whether the devices are encrypted or jailbroken, minimum operating system version, passwords, and threat level on Microsoft Defender for Endpoint.</w:t>
      </w:r>
    </w:p>
    <w:p w14:paraId="3D8423DB" w14:textId="77777777" w:rsidR="00B031FD" w:rsidRDefault="00B031FD" w:rsidP="003F4117">
      <w:pPr>
        <w:pStyle w:val="Heading1"/>
        <w:tabs>
          <w:tab w:val="left" w:pos="1928"/>
          <w:tab w:val="left" w:pos="2268"/>
        </w:tabs>
        <w:ind w:left="-567" w:right="-567" w:firstLine="0"/>
        <w:jc w:val="both"/>
        <w:rPr>
          <w:b w:val="0"/>
          <w:bCs w:val="0"/>
          <w:spacing w:val="-2"/>
          <w:sz w:val="24"/>
          <w:szCs w:val="24"/>
          <w:lang w:val="en-IN"/>
        </w:rPr>
      </w:pPr>
    </w:p>
    <w:p w14:paraId="4272D0F2" w14:textId="13A62E31" w:rsidR="00483E87" w:rsidRDefault="00A36B25" w:rsidP="003F4117">
      <w:pPr>
        <w:pStyle w:val="Heading1"/>
        <w:tabs>
          <w:tab w:val="left" w:pos="1928"/>
          <w:tab w:val="left" w:pos="2268"/>
        </w:tabs>
        <w:ind w:left="-567" w:right="-567"/>
        <w:jc w:val="center"/>
        <w:rPr>
          <w:spacing w:val="-2"/>
          <w:sz w:val="24"/>
          <w:szCs w:val="24"/>
          <w:lang w:val="en-IN"/>
        </w:rPr>
      </w:pPr>
      <w:r w:rsidRPr="00345F8D">
        <w:rPr>
          <w:spacing w:val="-2"/>
          <w:sz w:val="24"/>
          <w:szCs w:val="24"/>
          <w:lang w:val="en-IN"/>
        </w:rPr>
        <w:t>VIII</w:t>
      </w:r>
      <w:r w:rsidR="00483E87" w:rsidRPr="00483E87">
        <w:rPr>
          <w:spacing w:val="-2"/>
          <w:sz w:val="24"/>
          <w:szCs w:val="24"/>
          <w:lang w:val="en-IN"/>
        </w:rPr>
        <w:t>. RESULTS AND ANALYSIS</w:t>
      </w:r>
    </w:p>
    <w:p w14:paraId="719967AB" w14:textId="77777777" w:rsidR="00483E87" w:rsidRDefault="00483E87" w:rsidP="003F4117">
      <w:pPr>
        <w:pStyle w:val="Heading1"/>
        <w:tabs>
          <w:tab w:val="left" w:pos="1928"/>
          <w:tab w:val="left" w:pos="2268"/>
        </w:tabs>
        <w:ind w:left="-567" w:right="-567"/>
        <w:jc w:val="center"/>
        <w:rPr>
          <w:spacing w:val="-2"/>
          <w:sz w:val="24"/>
          <w:szCs w:val="24"/>
          <w:lang w:val="en-IN"/>
        </w:rPr>
      </w:pPr>
    </w:p>
    <w:p w14:paraId="260BB60A" w14:textId="77777777" w:rsidR="00B031FD" w:rsidRDefault="00B031FD" w:rsidP="00030839">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All the mentioned characteristics were taken into account during the investigation. Having been tested on 650 devices in various companies, statistical analysis was conducted. The assessment based solely on the features is not sufficient, but wherever there are common points between security features and user experience, statistical analysis may be conducted.</w:t>
      </w:r>
    </w:p>
    <w:p w14:paraId="50377388" w14:textId="77777777" w:rsidR="00B031FD" w:rsidRDefault="00B031FD" w:rsidP="00B031FD">
      <w:pPr>
        <w:pStyle w:val="Heading1"/>
        <w:tabs>
          <w:tab w:val="left" w:pos="1928"/>
          <w:tab w:val="left" w:pos="2268"/>
        </w:tabs>
        <w:ind w:left="-567" w:right="-567" w:firstLine="0"/>
        <w:rPr>
          <w:b w:val="0"/>
          <w:bCs w:val="0"/>
          <w:spacing w:val="-2"/>
          <w:sz w:val="20"/>
          <w:szCs w:val="20"/>
        </w:rPr>
      </w:pPr>
    </w:p>
    <w:p w14:paraId="639DC808" w14:textId="3A50FE45" w:rsidR="00483E87" w:rsidRDefault="00483E87" w:rsidP="00B031FD">
      <w:pPr>
        <w:pStyle w:val="Heading1"/>
        <w:tabs>
          <w:tab w:val="left" w:pos="1928"/>
          <w:tab w:val="left" w:pos="2268"/>
        </w:tabs>
        <w:ind w:left="-567" w:right="-567" w:firstLine="0"/>
        <w:rPr>
          <w:spacing w:val="-2"/>
          <w:sz w:val="24"/>
          <w:szCs w:val="24"/>
          <w:lang w:val="en-IN"/>
        </w:rPr>
      </w:pPr>
      <w:r w:rsidRPr="00483E87">
        <w:rPr>
          <w:spacing w:val="-2"/>
          <w:sz w:val="24"/>
          <w:szCs w:val="24"/>
          <w:lang w:val="en-IN"/>
        </w:rPr>
        <w:t>A. Survey Methodology</w:t>
      </w:r>
    </w:p>
    <w:p w14:paraId="175BD7FE" w14:textId="77777777" w:rsidR="0008453A" w:rsidRPr="00483E87" w:rsidRDefault="0008453A" w:rsidP="00F20591">
      <w:pPr>
        <w:pStyle w:val="Heading1"/>
        <w:tabs>
          <w:tab w:val="left" w:pos="1928"/>
          <w:tab w:val="left" w:pos="2268"/>
        </w:tabs>
        <w:ind w:left="0" w:right="-567" w:firstLine="0"/>
        <w:jc w:val="both"/>
        <w:rPr>
          <w:spacing w:val="-2"/>
          <w:sz w:val="24"/>
          <w:szCs w:val="24"/>
          <w:lang w:val="en-IN"/>
        </w:rPr>
      </w:pPr>
    </w:p>
    <w:p w14:paraId="0B9BCEB3" w14:textId="42614CC3" w:rsidR="00B031FD" w:rsidRDefault="00B031FD" w:rsidP="00AC2F10">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This analysis includes all the mentioned security features and user experience characteristics. In order to collect data, a survey was conducted among the users of various organizations. On the basis of their responses and the results of the test conducted in the laboratory</w:t>
      </w:r>
    </w:p>
    <w:p w14:paraId="2ACF0A79" w14:textId="77777777" w:rsidR="00F20591" w:rsidRPr="00AC2F10" w:rsidRDefault="00F20591" w:rsidP="00AC2F10">
      <w:pPr>
        <w:pStyle w:val="Heading1"/>
        <w:tabs>
          <w:tab w:val="left" w:pos="1928"/>
          <w:tab w:val="left" w:pos="2268"/>
        </w:tabs>
        <w:ind w:left="-567" w:right="-567" w:firstLine="283"/>
        <w:jc w:val="both"/>
        <w:rPr>
          <w:b w:val="0"/>
          <w:bCs w:val="0"/>
          <w:spacing w:val="-2"/>
          <w:sz w:val="20"/>
          <w:szCs w:val="20"/>
        </w:rPr>
      </w:pPr>
    </w:p>
    <w:p w14:paraId="53C4C806" w14:textId="74F58FD5" w:rsidR="00E418D5" w:rsidRPr="0008453A" w:rsidRDefault="00E418D5" w:rsidP="00584BA6">
      <w:pPr>
        <w:pStyle w:val="Heading1"/>
        <w:tabs>
          <w:tab w:val="left" w:pos="1928"/>
          <w:tab w:val="left" w:pos="2268"/>
        </w:tabs>
        <w:ind w:left="-567" w:right="-567" w:firstLine="0"/>
        <w:jc w:val="both"/>
        <w:rPr>
          <w:spacing w:val="-2"/>
          <w:sz w:val="24"/>
          <w:szCs w:val="24"/>
          <w:lang w:val="en-IN"/>
        </w:rPr>
      </w:pPr>
      <w:r w:rsidRPr="00E418D5">
        <w:rPr>
          <w:spacing w:val="-2"/>
          <w:sz w:val="24"/>
          <w:szCs w:val="24"/>
          <w:lang w:val="en-IN"/>
        </w:rPr>
        <w:t>B. Statistical Analysis</w:t>
      </w:r>
    </w:p>
    <w:p w14:paraId="4D222BA6" w14:textId="77777777" w:rsidR="0008453A" w:rsidRPr="00E418D5" w:rsidRDefault="0008453A" w:rsidP="003F4117">
      <w:pPr>
        <w:pStyle w:val="Heading1"/>
        <w:tabs>
          <w:tab w:val="left" w:pos="1928"/>
          <w:tab w:val="left" w:pos="2268"/>
        </w:tabs>
        <w:ind w:left="-567" w:right="-567"/>
        <w:jc w:val="both"/>
        <w:rPr>
          <w:spacing w:val="-2"/>
          <w:sz w:val="20"/>
          <w:szCs w:val="20"/>
          <w:lang w:val="en-IN"/>
        </w:rPr>
      </w:pPr>
    </w:p>
    <w:p w14:paraId="38E82A09" w14:textId="7330E635" w:rsidR="00B031FD" w:rsidRDefault="00B031FD" w:rsidP="00DF3D54">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In this way, it is possible to analyze the pros and cons associated with the implementation of security features from the point of view of their effect on user experience.</w:t>
      </w:r>
      <w:r w:rsidRPr="00B031FD">
        <w:rPr>
          <w:b w:val="0"/>
          <w:bCs w:val="0"/>
          <w:spacing w:val="-2"/>
          <w:sz w:val="20"/>
          <w:szCs w:val="20"/>
        </w:rPr>
        <w:br/>
        <w:t>In this case, we use the mean, median, and standard deviation for each of the security features. Since there are quite a few coefficients equal to 7 and one can simply pick up a median without considering an average of two midpoints, the median was used in order to calculate the standard deviation. The standard deviation will be helpful in calculating consistency with which each security feature influences different user experience aspects. Thus, the lower standard deviation, the more consistent the influence of the security feature.</w:t>
      </w:r>
      <w:r>
        <w:rPr>
          <w:b w:val="0"/>
          <w:bCs w:val="0"/>
          <w:spacing w:val="-2"/>
          <w:sz w:val="20"/>
          <w:szCs w:val="20"/>
        </w:rPr>
        <w:t xml:space="preserve"> </w:t>
      </w:r>
      <w:r w:rsidRPr="00B031FD">
        <w:rPr>
          <w:b w:val="0"/>
          <w:bCs w:val="0"/>
          <w:spacing w:val="-2"/>
          <w:sz w:val="20"/>
          <w:szCs w:val="20"/>
        </w:rPr>
        <w:t>Here are the formulas that will be applied:</w:t>
      </w:r>
    </w:p>
    <w:p w14:paraId="65D15F88" w14:textId="7E7DBDD2"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μ = (ΣX) / n</w:t>
      </w:r>
    </w:p>
    <w:p w14:paraId="2C4AC3A4" w14:textId="77777777"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where:</w:t>
      </w:r>
    </w:p>
    <w:p w14:paraId="4B403F3F" w14:textId="77777777" w:rsidR="00E418D5" w:rsidRP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AC73777" w14:textId="77777777" w:rsidR="00E418D5" w:rsidRP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47A7B96E" w14:textId="77777777" w:rsid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582B44D0" w14:textId="77777777" w:rsidR="00E418D5" w:rsidRPr="00E418D5" w:rsidRDefault="00E418D5" w:rsidP="003F4117">
      <w:pPr>
        <w:pStyle w:val="Heading1"/>
        <w:tabs>
          <w:tab w:val="left" w:pos="1928"/>
          <w:tab w:val="left" w:pos="2268"/>
        </w:tabs>
        <w:ind w:left="720" w:right="-567" w:firstLine="0"/>
        <w:jc w:val="both"/>
        <w:rPr>
          <w:b w:val="0"/>
          <w:bCs w:val="0"/>
          <w:spacing w:val="-2"/>
          <w:sz w:val="20"/>
          <w:szCs w:val="20"/>
          <w:lang w:val="en-IN"/>
        </w:rPr>
      </w:pPr>
    </w:p>
    <w:p w14:paraId="08818BB4" w14:textId="77777777" w:rsid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 xml:space="preserve">σ = </w:t>
      </w:r>
      <w:proofErr w:type="gramStart"/>
      <w:r w:rsidRPr="00E418D5">
        <w:rPr>
          <w:b w:val="0"/>
          <w:bCs w:val="0"/>
          <w:spacing w:val="-2"/>
          <w:sz w:val="20"/>
          <w:szCs w:val="20"/>
          <w:lang w:val="en-IN"/>
        </w:rPr>
        <w:t>√[Σ(</w:t>
      </w:r>
      <w:proofErr w:type="gramEnd"/>
      <w:r w:rsidRPr="00E418D5">
        <w:rPr>
          <w:b w:val="0"/>
          <w:bCs w:val="0"/>
          <w:spacing w:val="-2"/>
          <w:sz w:val="20"/>
          <w:szCs w:val="20"/>
          <w:lang w:val="en-IN"/>
        </w:rPr>
        <w:t xml:space="preserve">x - </w:t>
      </w:r>
      <w:proofErr w:type="gramStart"/>
      <w:r w:rsidRPr="00E418D5">
        <w:rPr>
          <w:b w:val="0"/>
          <w:bCs w:val="0"/>
          <w:spacing w:val="-2"/>
          <w:sz w:val="20"/>
          <w:szCs w:val="20"/>
          <w:lang w:val="en-IN"/>
        </w:rPr>
        <w:t>μ)²</w:t>
      </w:r>
      <w:proofErr w:type="gramEnd"/>
      <w:r w:rsidRPr="00E418D5">
        <w:rPr>
          <w:b w:val="0"/>
          <w:bCs w:val="0"/>
          <w:spacing w:val="-2"/>
          <w:sz w:val="20"/>
          <w:szCs w:val="20"/>
          <w:lang w:val="en-IN"/>
        </w:rPr>
        <w:t xml:space="preserve"> / N]</w:t>
      </w:r>
    </w:p>
    <w:p w14:paraId="6ADC0C63"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p>
    <w:p w14:paraId="6CD92A97"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where:</w:t>
      </w:r>
    </w:p>
    <w:p w14:paraId="6243D784"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lastRenderedPageBreak/>
        <w:t>σ = standard deviation</w:t>
      </w:r>
    </w:p>
    <w:p w14:paraId="5FAFDC1C"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89C135B"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6530D1D1" w14:textId="27996533" w:rsid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773BE2A3" w14:textId="77777777" w:rsidR="00E418D5" w:rsidRDefault="00E418D5" w:rsidP="003F4117">
      <w:pPr>
        <w:pStyle w:val="Heading1"/>
        <w:tabs>
          <w:tab w:val="left" w:pos="1928"/>
          <w:tab w:val="left" w:pos="2268"/>
        </w:tabs>
        <w:ind w:left="360" w:right="-567" w:firstLine="0"/>
        <w:jc w:val="both"/>
        <w:rPr>
          <w:b w:val="0"/>
          <w:bCs w:val="0"/>
          <w:spacing w:val="-2"/>
          <w:sz w:val="20"/>
          <w:szCs w:val="20"/>
          <w:lang w:val="en-IN"/>
        </w:rPr>
      </w:pPr>
    </w:p>
    <w:p w14:paraId="047E1B02" w14:textId="77777777" w:rsidR="00E418D5" w:rsidRPr="00E418D5" w:rsidRDefault="00E418D5" w:rsidP="003F4117">
      <w:pPr>
        <w:pStyle w:val="Heading1"/>
        <w:tabs>
          <w:tab w:val="left" w:pos="1928"/>
          <w:tab w:val="left" w:pos="2268"/>
        </w:tabs>
        <w:ind w:left="0" w:right="-567" w:firstLine="0"/>
        <w:rPr>
          <w:b w:val="0"/>
          <w:bCs w:val="0"/>
          <w:spacing w:val="-2"/>
          <w:sz w:val="20"/>
          <w:szCs w:val="20"/>
          <w:lang w:val="en-IN"/>
        </w:rPr>
      </w:pPr>
      <w:r w:rsidRPr="00E418D5">
        <w:rPr>
          <w:b w:val="0"/>
          <w:bCs w:val="0"/>
          <w:spacing w:val="-2"/>
          <w:sz w:val="20"/>
          <w:szCs w:val="20"/>
        </w:rPr>
        <w:t>Table 3: Statistical Analysis of Survey Results</w:t>
      </w:r>
    </w:p>
    <w:tbl>
      <w:tblPr>
        <w:tblStyle w:val="TableGrid"/>
        <w:tblW w:w="4786" w:type="dxa"/>
        <w:tblInd w:w="-318" w:type="dxa"/>
        <w:tblLook w:val="04A0" w:firstRow="1" w:lastRow="0" w:firstColumn="1" w:lastColumn="0" w:noHBand="0" w:noVBand="1"/>
      </w:tblPr>
      <w:tblGrid>
        <w:gridCol w:w="2376"/>
        <w:gridCol w:w="709"/>
        <w:gridCol w:w="709"/>
        <w:gridCol w:w="992"/>
      </w:tblGrid>
      <w:tr w:rsidR="00E418D5" w:rsidRPr="00345F8D" w14:paraId="7BCA7F17" w14:textId="77777777" w:rsidTr="00345F8D">
        <w:tc>
          <w:tcPr>
            <w:tcW w:w="2376" w:type="dxa"/>
          </w:tcPr>
          <w:p w14:paraId="7B55525E" w14:textId="77777777" w:rsidR="00E418D5" w:rsidRPr="00345F8D" w:rsidRDefault="00E418D5" w:rsidP="003F4117">
            <w:pPr>
              <w:spacing w:line="375" w:lineRule="atLeast"/>
              <w:ind w:right="-567"/>
              <w:rPr>
                <w:b/>
                <w:bCs/>
                <w:color w:val="0F1115"/>
                <w:sz w:val="20"/>
                <w:szCs w:val="20"/>
              </w:rPr>
            </w:pPr>
            <w:r w:rsidRPr="00345F8D">
              <w:rPr>
                <w:b/>
                <w:bCs/>
                <w:color w:val="0F1115"/>
                <w:sz w:val="20"/>
                <w:szCs w:val="20"/>
              </w:rPr>
              <w:t>Security Feature</w:t>
            </w:r>
          </w:p>
          <w:p w14:paraId="424B7103" w14:textId="77777777" w:rsidR="00E418D5" w:rsidRPr="00345F8D" w:rsidRDefault="00E418D5" w:rsidP="003F4117">
            <w:pPr>
              <w:pStyle w:val="Heading1"/>
              <w:tabs>
                <w:tab w:val="left" w:pos="1928"/>
                <w:tab w:val="left" w:pos="2268"/>
              </w:tabs>
              <w:ind w:left="0" w:right="-567" w:firstLine="0"/>
              <w:rPr>
                <w:spacing w:val="-2"/>
                <w:sz w:val="20"/>
                <w:szCs w:val="20"/>
                <w:lang w:val="en-IN"/>
              </w:rPr>
            </w:pPr>
          </w:p>
        </w:tc>
        <w:tc>
          <w:tcPr>
            <w:tcW w:w="709" w:type="dxa"/>
          </w:tcPr>
          <w:p w14:paraId="633B48D8" w14:textId="3C691507"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Mean</w:t>
            </w:r>
          </w:p>
        </w:tc>
        <w:tc>
          <w:tcPr>
            <w:tcW w:w="709" w:type="dxa"/>
          </w:tcPr>
          <w:p w14:paraId="74666E9E" w14:textId="1BCFE6C9"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Median</w:t>
            </w:r>
          </w:p>
        </w:tc>
        <w:tc>
          <w:tcPr>
            <w:tcW w:w="992" w:type="dxa"/>
          </w:tcPr>
          <w:p w14:paraId="18AE8FAC" w14:textId="2AC252A5"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Standard Deviation</w:t>
            </w:r>
          </w:p>
        </w:tc>
      </w:tr>
      <w:tr w:rsidR="00E418D5" w14:paraId="15A6BC1C" w14:textId="77777777" w:rsidTr="00345F8D">
        <w:tc>
          <w:tcPr>
            <w:tcW w:w="2376" w:type="dxa"/>
          </w:tcPr>
          <w:p w14:paraId="227A8BBF" w14:textId="1D5B6BAB"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Device Encryption</w:t>
            </w:r>
          </w:p>
        </w:tc>
        <w:tc>
          <w:tcPr>
            <w:tcW w:w="709" w:type="dxa"/>
          </w:tcPr>
          <w:p w14:paraId="524FD190" w14:textId="1EEB4BA6"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0.57</w:t>
            </w:r>
          </w:p>
        </w:tc>
        <w:tc>
          <w:tcPr>
            <w:tcW w:w="709" w:type="dxa"/>
          </w:tcPr>
          <w:p w14:paraId="5B275D79" w14:textId="13B43226"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1039D4D5" w14:textId="2CCD19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62B1A138" w14:textId="77777777" w:rsidTr="00345F8D">
        <w:tc>
          <w:tcPr>
            <w:tcW w:w="2376" w:type="dxa"/>
          </w:tcPr>
          <w:p w14:paraId="388B31A6" w14:textId="475F033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Multi-Factor Authentication</w:t>
            </w:r>
          </w:p>
        </w:tc>
        <w:tc>
          <w:tcPr>
            <w:tcW w:w="709" w:type="dxa"/>
          </w:tcPr>
          <w:p w14:paraId="4EFC7EFA" w14:textId="2FE0D3C2"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1.57</w:t>
            </w:r>
          </w:p>
        </w:tc>
        <w:tc>
          <w:tcPr>
            <w:tcW w:w="709" w:type="dxa"/>
          </w:tcPr>
          <w:p w14:paraId="47A01636" w14:textId="667B9745"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6380E3D7" w14:textId="434A3C4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443222BB" w14:textId="77777777" w:rsidTr="00345F8D">
        <w:tc>
          <w:tcPr>
            <w:tcW w:w="2376" w:type="dxa"/>
          </w:tcPr>
          <w:p w14:paraId="5382D3AF" w14:textId="39E7F5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App Protection Policies</w:t>
            </w:r>
          </w:p>
        </w:tc>
        <w:tc>
          <w:tcPr>
            <w:tcW w:w="709" w:type="dxa"/>
          </w:tcPr>
          <w:p w14:paraId="5CFFC174" w14:textId="40E2395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0.71</w:t>
            </w:r>
          </w:p>
        </w:tc>
        <w:tc>
          <w:tcPr>
            <w:tcW w:w="709" w:type="dxa"/>
          </w:tcPr>
          <w:p w14:paraId="5AAD7A06" w14:textId="2E67329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C2F0DD3" w14:textId="430B58E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0.49</w:t>
            </w:r>
          </w:p>
        </w:tc>
      </w:tr>
      <w:tr w:rsidR="00E418D5" w14:paraId="4721B1F4" w14:textId="77777777" w:rsidTr="00345F8D">
        <w:tc>
          <w:tcPr>
            <w:tcW w:w="2376" w:type="dxa"/>
          </w:tcPr>
          <w:p w14:paraId="526B39EC" w14:textId="3EEC402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Conditional Access</w:t>
            </w:r>
          </w:p>
        </w:tc>
        <w:tc>
          <w:tcPr>
            <w:tcW w:w="709" w:type="dxa"/>
          </w:tcPr>
          <w:p w14:paraId="7699F257" w14:textId="07BB27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0AF2EB1F" w14:textId="480BD239"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2432ACF3" w14:textId="11038CDD"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3F957376" w14:textId="77777777" w:rsidTr="00345F8D">
        <w:tc>
          <w:tcPr>
            <w:tcW w:w="2376" w:type="dxa"/>
          </w:tcPr>
          <w:p w14:paraId="72B4C903" w14:textId="5FA300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Data Loss Prevention</w:t>
            </w:r>
          </w:p>
        </w:tc>
        <w:tc>
          <w:tcPr>
            <w:tcW w:w="709" w:type="dxa"/>
          </w:tcPr>
          <w:p w14:paraId="1C905D18" w14:textId="54B0B67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695035DC" w14:textId="088C9D9E"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52F3873" w14:textId="24C73DB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25BEDAFB" w14:textId="77777777" w:rsidTr="00345F8D">
        <w:tc>
          <w:tcPr>
            <w:tcW w:w="2376" w:type="dxa"/>
          </w:tcPr>
          <w:p w14:paraId="637B4DFB" w14:textId="684C465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Remote Wipe</w:t>
            </w:r>
          </w:p>
        </w:tc>
        <w:tc>
          <w:tcPr>
            <w:tcW w:w="709" w:type="dxa"/>
          </w:tcPr>
          <w:p w14:paraId="0C6B8767" w14:textId="1C5E888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14363F81" w14:textId="15875FC3"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002EFD7A" w14:textId="0100F98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1.07</w:t>
            </w:r>
          </w:p>
        </w:tc>
      </w:tr>
      <w:tr w:rsidR="00E418D5" w14:paraId="3AAB800D" w14:textId="77777777" w:rsidTr="00345F8D">
        <w:tc>
          <w:tcPr>
            <w:tcW w:w="2376" w:type="dxa"/>
          </w:tcPr>
          <w:p w14:paraId="25E3A8BA" w14:textId="3F180BC7"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Compliance Policies</w:t>
            </w:r>
          </w:p>
        </w:tc>
        <w:tc>
          <w:tcPr>
            <w:tcW w:w="709" w:type="dxa"/>
          </w:tcPr>
          <w:p w14:paraId="29CCABC2" w14:textId="667131C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1.43</w:t>
            </w:r>
          </w:p>
        </w:tc>
        <w:tc>
          <w:tcPr>
            <w:tcW w:w="709" w:type="dxa"/>
          </w:tcPr>
          <w:p w14:paraId="2BE5F031" w14:textId="0571798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2F3C62EA" w14:textId="3B9E37E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0.79</w:t>
            </w:r>
          </w:p>
        </w:tc>
      </w:tr>
    </w:tbl>
    <w:p w14:paraId="16E21151" w14:textId="77777777" w:rsidR="00345F8D" w:rsidRDefault="00345F8D" w:rsidP="003F4117">
      <w:pPr>
        <w:pStyle w:val="Heading1"/>
        <w:tabs>
          <w:tab w:val="left" w:pos="1928"/>
          <w:tab w:val="left" w:pos="2268"/>
        </w:tabs>
        <w:ind w:left="0" w:right="-567" w:firstLine="0"/>
        <w:rPr>
          <w:b w:val="0"/>
          <w:bCs w:val="0"/>
          <w:spacing w:val="-2"/>
          <w:sz w:val="20"/>
          <w:szCs w:val="20"/>
          <w:lang w:val="en-IN"/>
        </w:rPr>
      </w:pPr>
    </w:p>
    <w:p w14:paraId="632F0BC2" w14:textId="77777777" w:rsidR="00345F8D" w:rsidRPr="00485D52" w:rsidRDefault="00345F8D" w:rsidP="0008453A">
      <w:pPr>
        <w:pStyle w:val="Heading1"/>
        <w:tabs>
          <w:tab w:val="left" w:pos="1928"/>
          <w:tab w:val="left" w:pos="2268"/>
        </w:tabs>
        <w:ind w:left="-567" w:right="-567" w:firstLine="0"/>
        <w:rPr>
          <w:spacing w:val="-2"/>
          <w:sz w:val="24"/>
          <w:szCs w:val="24"/>
          <w:lang w:val="en-IN"/>
        </w:rPr>
      </w:pPr>
      <w:r w:rsidRPr="00485D52">
        <w:rPr>
          <w:spacing w:val="-2"/>
          <w:sz w:val="24"/>
          <w:szCs w:val="24"/>
          <w:lang w:val="en-IN"/>
        </w:rPr>
        <w:t>C. Analysis of Results</w:t>
      </w:r>
    </w:p>
    <w:p w14:paraId="5E3E810D" w14:textId="77777777" w:rsidR="00485D52" w:rsidRPr="00345F8D" w:rsidRDefault="00485D52" w:rsidP="0008453A">
      <w:pPr>
        <w:pStyle w:val="Heading1"/>
        <w:tabs>
          <w:tab w:val="left" w:pos="1928"/>
          <w:tab w:val="left" w:pos="2268"/>
        </w:tabs>
        <w:ind w:left="-567" w:right="-567" w:firstLine="0"/>
        <w:rPr>
          <w:spacing w:val="-2"/>
          <w:sz w:val="20"/>
          <w:szCs w:val="20"/>
          <w:lang w:val="en-IN"/>
        </w:rPr>
      </w:pPr>
    </w:p>
    <w:p w14:paraId="68E3FE81" w14:textId="17E7A1D1" w:rsidR="00485D52" w:rsidRDefault="0031457F" w:rsidP="00902595">
      <w:pPr>
        <w:pStyle w:val="Heading1"/>
        <w:tabs>
          <w:tab w:val="left" w:pos="1928"/>
          <w:tab w:val="left" w:pos="2268"/>
        </w:tabs>
        <w:ind w:left="-567" w:right="-567" w:firstLine="283"/>
        <w:jc w:val="both"/>
        <w:rPr>
          <w:b w:val="0"/>
          <w:bCs w:val="0"/>
          <w:spacing w:val="-2"/>
          <w:sz w:val="20"/>
          <w:szCs w:val="20"/>
        </w:rPr>
      </w:pPr>
      <w:r w:rsidRPr="0031457F">
        <w:rPr>
          <w:b w:val="0"/>
          <w:bCs w:val="0"/>
          <w:spacing w:val="-2"/>
          <w:sz w:val="20"/>
          <w:szCs w:val="20"/>
        </w:rPr>
        <w:t>Statistical analysis of the findings shows some patterns about the effect of security measures on the user experience:</w:t>
      </w:r>
    </w:p>
    <w:p w14:paraId="71C4F57F" w14:textId="77777777" w:rsidR="0031457F" w:rsidRDefault="0031457F" w:rsidP="00902595">
      <w:pPr>
        <w:pStyle w:val="Heading1"/>
        <w:tabs>
          <w:tab w:val="left" w:pos="1928"/>
          <w:tab w:val="left" w:pos="2268"/>
        </w:tabs>
        <w:ind w:left="-567" w:right="-567" w:firstLine="283"/>
        <w:jc w:val="both"/>
        <w:rPr>
          <w:b w:val="0"/>
          <w:bCs w:val="0"/>
          <w:spacing w:val="-2"/>
          <w:sz w:val="20"/>
          <w:szCs w:val="20"/>
        </w:rPr>
      </w:pPr>
    </w:p>
    <w:p w14:paraId="7ACC8555" w14:textId="473AA9B6" w:rsidR="0031662B" w:rsidRDefault="0031457F" w:rsidP="00F20591">
      <w:pPr>
        <w:pStyle w:val="Heading1"/>
        <w:numPr>
          <w:ilvl w:val="0"/>
          <w:numId w:val="49"/>
        </w:numPr>
        <w:tabs>
          <w:tab w:val="clear" w:pos="720"/>
          <w:tab w:val="left" w:pos="1928"/>
          <w:tab w:val="left" w:pos="2268"/>
        </w:tabs>
        <w:ind w:left="-284" w:right="-567" w:hanging="284"/>
        <w:jc w:val="both"/>
        <w:rPr>
          <w:b w:val="0"/>
          <w:bCs w:val="0"/>
          <w:spacing w:val="-2"/>
          <w:sz w:val="20"/>
          <w:szCs w:val="20"/>
        </w:rPr>
      </w:pPr>
      <w:r w:rsidRPr="0031457F">
        <w:rPr>
          <w:b w:val="0"/>
          <w:bCs w:val="0"/>
          <w:spacing w:val="-2"/>
          <w:sz w:val="20"/>
          <w:szCs w:val="20"/>
        </w:rPr>
        <w:t>Device Encryption was shown to have the lowest mean impact (0.57). This could be due to the fact that it works in the background without needing any action from the user's end.</w:t>
      </w:r>
    </w:p>
    <w:p w14:paraId="4BD43295" w14:textId="77777777" w:rsidR="0031457F" w:rsidRPr="00345F8D" w:rsidRDefault="0031457F" w:rsidP="00030839">
      <w:pPr>
        <w:pStyle w:val="Heading1"/>
        <w:tabs>
          <w:tab w:val="left" w:pos="1928"/>
          <w:tab w:val="left" w:pos="2268"/>
        </w:tabs>
        <w:ind w:left="142" w:right="-567" w:hanging="284"/>
        <w:jc w:val="both"/>
        <w:rPr>
          <w:b w:val="0"/>
          <w:bCs w:val="0"/>
          <w:spacing w:val="-2"/>
          <w:sz w:val="20"/>
          <w:szCs w:val="20"/>
          <w:lang w:val="en-IN"/>
        </w:rPr>
      </w:pPr>
    </w:p>
    <w:p w14:paraId="48E6E87F" w14:textId="1F5283FD" w:rsidR="0031457F" w:rsidRPr="00AC2F10" w:rsidRDefault="0031457F" w:rsidP="00F20591">
      <w:pPr>
        <w:pStyle w:val="Heading1"/>
        <w:numPr>
          <w:ilvl w:val="0"/>
          <w:numId w:val="49"/>
        </w:numPr>
        <w:tabs>
          <w:tab w:val="clear" w:pos="720"/>
          <w:tab w:val="left" w:pos="1928"/>
          <w:tab w:val="left" w:pos="2268"/>
        </w:tabs>
        <w:ind w:left="-284" w:right="-567" w:hanging="284"/>
        <w:jc w:val="both"/>
        <w:rPr>
          <w:b w:val="0"/>
          <w:bCs w:val="0"/>
          <w:spacing w:val="-2"/>
          <w:sz w:val="20"/>
          <w:szCs w:val="20"/>
          <w:lang w:val="en-IN"/>
        </w:rPr>
      </w:pPr>
      <w:r w:rsidRPr="0031457F">
        <w:rPr>
          <w:b w:val="0"/>
          <w:bCs w:val="0"/>
          <w:spacing w:val="-2"/>
          <w:sz w:val="20"/>
          <w:szCs w:val="20"/>
        </w:rPr>
        <w:t>Multi-Factor Authentication had the highest mean impact (1.57). This measure would affect user experience as it involves an extra step during authentication.</w:t>
      </w:r>
    </w:p>
    <w:p w14:paraId="38AA02D7" w14:textId="77777777" w:rsidR="00AC2F10" w:rsidRPr="00AC2F10" w:rsidRDefault="00AC2F10" w:rsidP="00AC2F10">
      <w:pPr>
        <w:pStyle w:val="Heading1"/>
        <w:tabs>
          <w:tab w:val="left" w:pos="1928"/>
          <w:tab w:val="left" w:pos="2268"/>
        </w:tabs>
        <w:ind w:left="0" w:right="-567" w:firstLine="0"/>
        <w:jc w:val="both"/>
        <w:rPr>
          <w:b w:val="0"/>
          <w:bCs w:val="0"/>
          <w:spacing w:val="-2"/>
          <w:sz w:val="20"/>
          <w:szCs w:val="20"/>
          <w:lang w:val="en-IN"/>
        </w:rPr>
      </w:pPr>
    </w:p>
    <w:p w14:paraId="71458EBC" w14:textId="4F829241" w:rsidR="00485D52" w:rsidRPr="0031457F" w:rsidRDefault="0031457F" w:rsidP="00483FE4">
      <w:pPr>
        <w:pStyle w:val="Heading1"/>
        <w:numPr>
          <w:ilvl w:val="0"/>
          <w:numId w:val="49"/>
        </w:numPr>
        <w:tabs>
          <w:tab w:val="clear" w:pos="720"/>
          <w:tab w:val="left" w:pos="1928"/>
          <w:tab w:val="left" w:pos="2268"/>
        </w:tabs>
        <w:ind w:left="-284" w:right="-567" w:hanging="283"/>
        <w:jc w:val="both"/>
        <w:rPr>
          <w:b w:val="0"/>
          <w:bCs w:val="0"/>
          <w:spacing w:val="-2"/>
          <w:sz w:val="20"/>
          <w:szCs w:val="20"/>
          <w:lang w:val="en-IN"/>
        </w:rPr>
      </w:pPr>
      <w:r w:rsidRPr="0031457F">
        <w:rPr>
          <w:b w:val="0"/>
          <w:bCs w:val="0"/>
          <w:spacing w:val="-2"/>
          <w:sz w:val="20"/>
          <w:szCs w:val="20"/>
        </w:rPr>
        <w:t>Remote Wipe had the highest standard deviation (1.07). This means that its impact varies depending on the user experience factor. This is because there are various scenarios when remote wipe may happen.</w:t>
      </w:r>
    </w:p>
    <w:p w14:paraId="4413E814" w14:textId="77777777" w:rsidR="0031457F" w:rsidRPr="00345F8D" w:rsidRDefault="0031457F" w:rsidP="00030839">
      <w:pPr>
        <w:pStyle w:val="Heading1"/>
        <w:tabs>
          <w:tab w:val="left" w:pos="1928"/>
          <w:tab w:val="left" w:pos="2268"/>
        </w:tabs>
        <w:ind w:left="0" w:right="-567" w:firstLine="0"/>
        <w:jc w:val="both"/>
        <w:rPr>
          <w:b w:val="0"/>
          <w:bCs w:val="0"/>
          <w:spacing w:val="-2"/>
          <w:sz w:val="20"/>
          <w:szCs w:val="20"/>
          <w:lang w:val="en-IN"/>
        </w:rPr>
      </w:pPr>
    </w:p>
    <w:p w14:paraId="5F7D8847" w14:textId="6CC73847" w:rsidR="00345F8D" w:rsidRPr="0031457F" w:rsidRDefault="0031457F" w:rsidP="00030839">
      <w:pPr>
        <w:pStyle w:val="Heading1"/>
        <w:numPr>
          <w:ilvl w:val="0"/>
          <w:numId w:val="49"/>
        </w:numPr>
        <w:tabs>
          <w:tab w:val="clear" w:pos="720"/>
          <w:tab w:val="left" w:pos="1928"/>
          <w:tab w:val="left" w:pos="2268"/>
        </w:tabs>
        <w:ind w:left="-284" w:right="-567" w:hanging="283"/>
        <w:rPr>
          <w:spacing w:val="-2"/>
          <w:sz w:val="24"/>
          <w:szCs w:val="24"/>
          <w:lang w:val="en-IN"/>
        </w:rPr>
      </w:pPr>
      <w:r w:rsidRPr="0031457F">
        <w:rPr>
          <w:b w:val="0"/>
          <w:bCs w:val="0"/>
          <w:spacing w:val="-2"/>
          <w:sz w:val="20"/>
          <w:szCs w:val="20"/>
        </w:rPr>
        <w:t>App Protection Policy had the lowest standard deviation (0.49). It means that it has a consistent impact on the user experience factor. All apps impose similar restrictions on users.</w:t>
      </w:r>
    </w:p>
    <w:p w14:paraId="0EA0EDC8" w14:textId="77777777" w:rsidR="0031457F" w:rsidRDefault="0031457F" w:rsidP="00030839">
      <w:pPr>
        <w:pStyle w:val="Heading1"/>
        <w:tabs>
          <w:tab w:val="left" w:pos="1928"/>
          <w:tab w:val="left" w:pos="2268"/>
        </w:tabs>
        <w:ind w:left="-142" w:right="-567" w:hanging="283"/>
        <w:rPr>
          <w:spacing w:val="-2"/>
          <w:sz w:val="24"/>
          <w:szCs w:val="24"/>
          <w:lang w:val="en-IN"/>
        </w:rPr>
      </w:pPr>
    </w:p>
    <w:p w14:paraId="0CD15E09" w14:textId="4F8B7F65" w:rsidR="00345F8D" w:rsidRDefault="00A36B25" w:rsidP="003F4117">
      <w:pPr>
        <w:pStyle w:val="Heading1"/>
        <w:tabs>
          <w:tab w:val="left" w:pos="1928"/>
          <w:tab w:val="left" w:pos="2268"/>
        </w:tabs>
        <w:ind w:left="0" w:right="-567" w:firstLine="0"/>
        <w:rPr>
          <w:spacing w:val="-2"/>
          <w:sz w:val="24"/>
          <w:szCs w:val="24"/>
          <w:lang w:val="en-IN"/>
        </w:rPr>
      </w:pPr>
      <w:r w:rsidRPr="00345F8D">
        <w:rPr>
          <w:spacing w:val="-2"/>
          <w:sz w:val="24"/>
          <w:szCs w:val="24"/>
          <w:lang w:val="en-IN"/>
        </w:rPr>
        <w:t>IX</w:t>
      </w:r>
      <w:r w:rsidR="00345F8D" w:rsidRPr="00345F8D">
        <w:rPr>
          <w:spacing w:val="-2"/>
          <w:sz w:val="24"/>
          <w:szCs w:val="24"/>
          <w:lang w:val="en-IN"/>
        </w:rPr>
        <w:t>. TECHNICAL</w:t>
      </w:r>
      <w:r w:rsidR="00345F8D">
        <w:rPr>
          <w:spacing w:val="-2"/>
          <w:sz w:val="24"/>
          <w:szCs w:val="24"/>
          <w:lang w:val="en-IN"/>
        </w:rPr>
        <w:t xml:space="preserve"> </w:t>
      </w:r>
      <w:r w:rsidR="00345F8D" w:rsidRPr="00345F8D">
        <w:rPr>
          <w:spacing w:val="-2"/>
          <w:sz w:val="24"/>
          <w:szCs w:val="24"/>
          <w:lang w:val="en-IN"/>
        </w:rPr>
        <w:t>IMPLEMENTATION</w:t>
      </w:r>
    </w:p>
    <w:p w14:paraId="66F5114F" w14:textId="77777777" w:rsidR="001F15E2" w:rsidRDefault="001F15E2" w:rsidP="003F4117">
      <w:pPr>
        <w:pStyle w:val="Heading1"/>
        <w:tabs>
          <w:tab w:val="left" w:pos="1928"/>
          <w:tab w:val="left" w:pos="2268"/>
        </w:tabs>
        <w:ind w:right="-567"/>
        <w:jc w:val="both"/>
        <w:rPr>
          <w:spacing w:val="-2"/>
          <w:sz w:val="20"/>
          <w:szCs w:val="20"/>
          <w:lang w:val="en-IN"/>
        </w:rPr>
      </w:pPr>
    </w:p>
    <w:p w14:paraId="4DB4737E" w14:textId="158FF488" w:rsidR="00345F8D" w:rsidRPr="00485D52" w:rsidRDefault="00345F8D" w:rsidP="00EB37E4">
      <w:pPr>
        <w:pStyle w:val="Heading1"/>
        <w:numPr>
          <w:ilvl w:val="0"/>
          <w:numId w:val="60"/>
        </w:numPr>
        <w:tabs>
          <w:tab w:val="left" w:pos="1928"/>
          <w:tab w:val="left" w:pos="2268"/>
        </w:tabs>
        <w:ind w:left="-284" w:right="-567" w:hanging="283"/>
        <w:jc w:val="both"/>
        <w:rPr>
          <w:spacing w:val="-2"/>
          <w:sz w:val="24"/>
          <w:szCs w:val="24"/>
          <w:lang w:val="en-IN"/>
        </w:rPr>
      </w:pPr>
      <w:r w:rsidRPr="00485D52">
        <w:rPr>
          <w:spacing w:val="-2"/>
          <w:sz w:val="24"/>
          <w:szCs w:val="24"/>
          <w:lang w:val="en-IN"/>
        </w:rPr>
        <w:t>Microsoft Graph API Integration</w:t>
      </w:r>
    </w:p>
    <w:p w14:paraId="4A9A1E79"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8A63662" w14:textId="39EB4F96" w:rsidR="00345F8D"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This implementation utilizes Microsoft Graph API for programmatic management of Intune functionalities. With the help of such integration, one can implement fully automated management, policy application, and compliance assessment procedures. All Intune capabilities are available as a set of RESTful endpoints via Graph API.</w:t>
      </w:r>
    </w:p>
    <w:p w14:paraId="48999F66" w14:textId="77777777" w:rsidR="00011963" w:rsidRPr="00345F8D" w:rsidRDefault="00011963" w:rsidP="00011963">
      <w:pPr>
        <w:pStyle w:val="Heading1"/>
        <w:tabs>
          <w:tab w:val="left" w:pos="1928"/>
          <w:tab w:val="left" w:pos="2268"/>
        </w:tabs>
        <w:ind w:left="-284" w:right="-567" w:firstLine="0"/>
        <w:jc w:val="both"/>
        <w:rPr>
          <w:b w:val="0"/>
          <w:bCs w:val="0"/>
          <w:spacing w:val="-2"/>
          <w:sz w:val="20"/>
          <w:szCs w:val="20"/>
          <w:lang w:val="en-IN"/>
        </w:rPr>
      </w:pPr>
    </w:p>
    <w:p w14:paraId="34A0AB98" w14:textId="17ABE8A4" w:rsidR="00345F8D" w:rsidRPr="00902595" w:rsidRDefault="00345F8D" w:rsidP="00902595">
      <w:pPr>
        <w:pStyle w:val="Heading1"/>
        <w:numPr>
          <w:ilvl w:val="0"/>
          <w:numId w:val="60"/>
        </w:numPr>
        <w:tabs>
          <w:tab w:val="left" w:pos="1928"/>
          <w:tab w:val="left" w:pos="2268"/>
        </w:tabs>
        <w:ind w:left="-284" w:right="-567" w:hanging="284"/>
        <w:jc w:val="both"/>
        <w:rPr>
          <w:spacing w:val="-2"/>
          <w:sz w:val="24"/>
          <w:szCs w:val="24"/>
          <w:lang w:val="en-IN"/>
        </w:rPr>
      </w:pPr>
      <w:r w:rsidRPr="00902595">
        <w:rPr>
          <w:spacing w:val="-2"/>
          <w:sz w:val="24"/>
          <w:szCs w:val="24"/>
          <w:lang w:val="en-IN"/>
        </w:rPr>
        <w:t>Integration with Existing Systems</w:t>
      </w:r>
    </w:p>
    <w:p w14:paraId="5DD035C7"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9D4ED47" w14:textId="77777777" w:rsidR="00030839"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 xml:space="preserve">Integration of the solution with other software includes </w:t>
      </w:r>
      <w:r w:rsidRPr="00011963">
        <w:rPr>
          <w:b w:val="0"/>
          <w:bCs w:val="0"/>
          <w:spacing w:val="-2"/>
          <w:sz w:val="20"/>
          <w:szCs w:val="20"/>
        </w:rPr>
        <w:t>connections</w:t>
      </w:r>
      <w:r w:rsidR="00030839">
        <w:rPr>
          <w:b w:val="0"/>
          <w:bCs w:val="0"/>
          <w:spacing w:val="-2"/>
          <w:sz w:val="20"/>
          <w:szCs w:val="20"/>
        </w:rPr>
        <w:t xml:space="preserve"> </w:t>
      </w:r>
      <w:r w:rsidRPr="00011963">
        <w:rPr>
          <w:b w:val="0"/>
          <w:bCs w:val="0"/>
          <w:spacing w:val="-2"/>
          <w:sz w:val="20"/>
          <w:szCs w:val="20"/>
        </w:rPr>
        <w:t>to:</w:t>
      </w:r>
    </w:p>
    <w:p w14:paraId="14C4B253" w14:textId="77777777"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Active Directory / Azure AD – user authentication</w:t>
      </w:r>
    </w:p>
    <w:p w14:paraId="5C5DE0E3" w14:textId="188947E6"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Microsoft Defender for Endpoint – threat detection</w:t>
      </w:r>
    </w:p>
    <w:p w14:paraId="24BF91C9" w14:textId="018A9F7F"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proofErr w:type="spellStart"/>
      <w:r w:rsidRPr="00011963">
        <w:rPr>
          <w:b w:val="0"/>
          <w:bCs w:val="0"/>
          <w:spacing w:val="-2"/>
          <w:sz w:val="20"/>
          <w:szCs w:val="20"/>
        </w:rPr>
        <w:t>WinPak</w:t>
      </w:r>
      <w:proofErr w:type="spellEnd"/>
      <w:r w:rsidRPr="00011963">
        <w:rPr>
          <w:b w:val="0"/>
          <w:bCs w:val="0"/>
          <w:spacing w:val="-2"/>
          <w:sz w:val="20"/>
          <w:szCs w:val="20"/>
        </w:rPr>
        <w:t xml:space="preserve"> Attendance System – enforcement of policies</w:t>
      </w:r>
      <w:r>
        <w:rPr>
          <w:b w:val="0"/>
          <w:bCs w:val="0"/>
          <w:spacing w:val="-2"/>
          <w:sz w:val="20"/>
          <w:szCs w:val="20"/>
          <w:lang w:val="en-IN"/>
        </w:rPr>
        <w:t xml:space="preserve"> </w:t>
      </w:r>
      <w:r w:rsidRPr="00011963">
        <w:rPr>
          <w:b w:val="0"/>
          <w:bCs w:val="0"/>
          <w:spacing w:val="-2"/>
          <w:sz w:val="20"/>
          <w:szCs w:val="20"/>
        </w:rPr>
        <w:t>according to physical presence of employees</w:t>
      </w:r>
    </w:p>
    <w:p w14:paraId="2821B195" w14:textId="74073424"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 xml:space="preserve"> SIEM systems – logging and alerts about violations</w:t>
      </w:r>
    </w:p>
    <w:p w14:paraId="63EF93F8" w14:textId="77777777" w:rsidR="00011963" w:rsidRPr="00011963" w:rsidRDefault="00011963" w:rsidP="00011963">
      <w:pPr>
        <w:pStyle w:val="Heading1"/>
        <w:tabs>
          <w:tab w:val="left" w:pos="1928"/>
          <w:tab w:val="left" w:pos="2268"/>
        </w:tabs>
        <w:ind w:left="-207" w:right="-567" w:firstLine="0"/>
        <w:jc w:val="both"/>
        <w:rPr>
          <w:b w:val="0"/>
          <w:bCs w:val="0"/>
          <w:spacing w:val="-2"/>
          <w:sz w:val="20"/>
          <w:szCs w:val="20"/>
          <w:lang w:val="en-IN"/>
        </w:rPr>
      </w:pPr>
    </w:p>
    <w:p w14:paraId="0CD27E0F" w14:textId="0B0F4810" w:rsidR="00345F8D" w:rsidRPr="00902595" w:rsidRDefault="00345F8D" w:rsidP="00902595">
      <w:pPr>
        <w:pStyle w:val="Heading1"/>
        <w:numPr>
          <w:ilvl w:val="0"/>
          <w:numId w:val="60"/>
        </w:numPr>
        <w:tabs>
          <w:tab w:val="left" w:pos="1928"/>
          <w:tab w:val="left" w:pos="2268"/>
        </w:tabs>
        <w:ind w:left="-284" w:right="-567"/>
        <w:jc w:val="both"/>
        <w:rPr>
          <w:spacing w:val="-2"/>
          <w:sz w:val="24"/>
          <w:szCs w:val="24"/>
          <w:lang w:val="en-IN"/>
        </w:rPr>
      </w:pPr>
      <w:r w:rsidRPr="00902595">
        <w:rPr>
          <w:spacing w:val="-2"/>
          <w:sz w:val="24"/>
          <w:szCs w:val="24"/>
          <w:lang w:val="en-IN"/>
        </w:rPr>
        <w:t>Performance Optimization</w:t>
      </w:r>
    </w:p>
    <w:p w14:paraId="0D8A3B3D"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354B574" w14:textId="1F67059B" w:rsidR="00345F8D" w:rsidRPr="00345F8D" w:rsidRDefault="00011963" w:rsidP="00030839">
      <w:pPr>
        <w:pStyle w:val="Heading1"/>
        <w:tabs>
          <w:tab w:val="left" w:pos="1928"/>
          <w:tab w:val="left" w:pos="2268"/>
        </w:tabs>
        <w:ind w:left="-567" w:right="-567" w:firstLine="283"/>
        <w:jc w:val="both"/>
        <w:rPr>
          <w:b w:val="0"/>
          <w:bCs w:val="0"/>
          <w:spacing w:val="-2"/>
          <w:sz w:val="20"/>
          <w:szCs w:val="20"/>
          <w:lang w:val="en-IN"/>
        </w:rPr>
      </w:pPr>
      <w:r w:rsidRPr="00011963">
        <w:rPr>
          <w:b w:val="0"/>
          <w:bCs w:val="0"/>
          <w:spacing w:val="-2"/>
          <w:sz w:val="20"/>
          <w:szCs w:val="20"/>
        </w:rPr>
        <w:t>According to performance tests results, the time</w:t>
      </w:r>
      <w:r w:rsidRPr="00011963">
        <w:rPr>
          <w:b w:val="0"/>
          <w:bCs w:val="0"/>
          <w:spacing w:val="-2"/>
          <w:sz w:val="20"/>
          <w:szCs w:val="20"/>
        </w:rPr>
        <w:br/>
        <w:t>needed for the application of the policies was less than 5 minutes for 95% of the devices. The system works fine with up to 10K devices without any significant delay due to optimization methods.</w:t>
      </w:r>
      <w:r w:rsidRPr="00011963">
        <w:rPr>
          <w:b w:val="0"/>
          <w:bCs w:val="0"/>
          <w:spacing w:val="-2"/>
          <w:sz w:val="20"/>
          <w:szCs w:val="20"/>
        </w:rPr>
        <w:br/>
      </w:r>
    </w:p>
    <w:p w14:paraId="22E6417C" w14:textId="62EEA119" w:rsidR="00345F8D" w:rsidRPr="00902595" w:rsidRDefault="00345F8D" w:rsidP="00902595">
      <w:pPr>
        <w:pStyle w:val="Heading1"/>
        <w:numPr>
          <w:ilvl w:val="0"/>
          <w:numId w:val="60"/>
        </w:numPr>
        <w:tabs>
          <w:tab w:val="left" w:pos="1928"/>
          <w:tab w:val="left" w:pos="2268"/>
        </w:tabs>
        <w:ind w:left="-284" w:right="-567"/>
        <w:jc w:val="both"/>
        <w:rPr>
          <w:spacing w:val="-2"/>
          <w:sz w:val="24"/>
          <w:szCs w:val="24"/>
          <w:lang w:val="en-IN"/>
        </w:rPr>
      </w:pPr>
      <w:r w:rsidRPr="00902595">
        <w:rPr>
          <w:spacing w:val="-2"/>
          <w:sz w:val="24"/>
          <w:szCs w:val="24"/>
          <w:lang w:val="en-IN"/>
        </w:rPr>
        <w:t>Security Considerations</w:t>
      </w:r>
    </w:p>
    <w:p w14:paraId="17C10522"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37AAB939" w14:textId="70650A59" w:rsidR="000E7BC8"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In accordance with the concept of defense-in-depth,</w:t>
      </w:r>
      <w:r w:rsidRPr="00011963">
        <w:rPr>
          <w:b w:val="0"/>
          <w:bCs w:val="0"/>
          <w:spacing w:val="-2"/>
          <w:sz w:val="20"/>
          <w:szCs w:val="20"/>
        </w:rPr>
        <w:br/>
        <w:t>security mechanisms applied here include:</w:t>
      </w:r>
    </w:p>
    <w:p w14:paraId="25B7C6CA" w14:textId="77777777" w:rsidR="00011963" w:rsidRPr="00345F8D" w:rsidRDefault="00011963" w:rsidP="00011963">
      <w:pPr>
        <w:pStyle w:val="Heading1"/>
        <w:tabs>
          <w:tab w:val="left" w:pos="1928"/>
          <w:tab w:val="left" w:pos="2268"/>
        </w:tabs>
        <w:ind w:left="-426" w:right="-567" w:firstLine="0"/>
        <w:jc w:val="both"/>
        <w:rPr>
          <w:b w:val="0"/>
          <w:bCs w:val="0"/>
          <w:spacing w:val="-2"/>
          <w:sz w:val="20"/>
          <w:szCs w:val="20"/>
          <w:lang w:val="en-IN"/>
        </w:rPr>
      </w:pPr>
    </w:p>
    <w:p w14:paraId="7494046C" w14:textId="2558A340"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usage of TLS 1.2 encryption for all APIs</w:t>
      </w:r>
    </w:p>
    <w:p w14:paraId="15F684C3" w14:textId="2F492D39"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renewal of certificates every 90 days</w:t>
      </w:r>
    </w:p>
    <w:p w14:paraId="7011EA6B" w14:textId="4333A4E1"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usage of access tokens with max 60-min validity period</w:t>
      </w:r>
    </w:p>
    <w:p w14:paraId="0F1E482C" w14:textId="17C3878B"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Logging all operations for auditing</w:t>
      </w:r>
    </w:p>
    <w:p w14:paraId="4B71E40F" w14:textId="77777777" w:rsidR="00CE043C" w:rsidRPr="00CE043C" w:rsidRDefault="00011963" w:rsidP="00CE043C">
      <w:pPr>
        <w:pStyle w:val="Heading1"/>
        <w:numPr>
          <w:ilvl w:val="0"/>
          <w:numId w:val="79"/>
        </w:numPr>
        <w:tabs>
          <w:tab w:val="left" w:pos="1928"/>
          <w:tab w:val="left" w:pos="2268"/>
        </w:tabs>
        <w:ind w:left="142" w:right="-567"/>
        <w:jc w:val="both"/>
        <w:rPr>
          <w:color w:val="0F1115"/>
          <w:sz w:val="24"/>
          <w:szCs w:val="24"/>
        </w:rPr>
      </w:pPr>
      <w:r w:rsidRPr="00CE043C">
        <w:rPr>
          <w:b w:val="0"/>
          <w:bCs w:val="0"/>
          <w:spacing w:val="-2"/>
          <w:sz w:val="20"/>
          <w:szCs w:val="20"/>
        </w:rPr>
        <w:t>Regular pen-testing</w:t>
      </w:r>
    </w:p>
    <w:p w14:paraId="4AD45FA4" w14:textId="77777777" w:rsidR="00F20591" w:rsidRDefault="00F20591" w:rsidP="00CE043C">
      <w:pPr>
        <w:pStyle w:val="Heading1"/>
        <w:tabs>
          <w:tab w:val="left" w:pos="1928"/>
          <w:tab w:val="left" w:pos="2268"/>
        </w:tabs>
        <w:ind w:left="142" w:right="-567" w:firstLine="0"/>
        <w:jc w:val="both"/>
        <w:rPr>
          <w:b w:val="0"/>
          <w:bCs w:val="0"/>
          <w:spacing w:val="-2"/>
          <w:sz w:val="20"/>
          <w:szCs w:val="20"/>
        </w:rPr>
      </w:pPr>
    </w:p>
    <w:p w14:paraId="79CF5510" w14:textId="6B4701F7" w:rsidR="00345F8D" w:rsidRPr="00CE043C" w:rsidRDefault="00A36B25" w:rsidP="00CE043C">
      <w:pPr>
        <w:pStyle w:val="Heading1"/>
        <w:tabs>
          <w:tab w:val="left" w:pos="1928"/>
          <w:tab w:val="left" w:pos="2268"/>
        </w:tabs>
        <w:ind w:left="142" w:right="-567" w:firstLine="0"/>
        <w:jc w:val="center"/>
        <w:rPr>
          <w:color w:val="0F1115"/>
          <w:sz w:val="24"/>
          <w:szCs w:val="24"/>
        </w:rPr>
      </w:pPr>
      <w:r w:rsidRPr="00CE043C">
        <w:rPr>
          <w:color w:val="0F1115"/>
          <w:sz w:val="24"/>
          <w:szCs w:val="24"/>
        </w:rPr>
        <w:t>X</w:t>
      </w:r>
      <w:r w:rsidR="00345F8D" w:rsidRPr="00CE043C">
        <w:rPr>
          <w:spacing w:val="-2"/>
          <w:sz w:val="24"/>
          <w:szCs w:val="24"/>
          <w:lang w:val="en-IN"/>
        </w:rPr>
        <w:t>. FUTURE WORK</w:t>
      </w:r>
    </w:p>
    <w:p w14:paraId="6E55AEBA" w14:textId="77777777" w:rsidR="000E7BC8" w:rsidRPr="00345F8D" w:rsidRDefault="000E7BC8" w:rsidP="001F15E2">
      <w:pPr>
        <w:pStyle w:val="Heading1"/>
        <w:tabs>
          <w:tab w:val="left" w:pos="1928"/>
          <w:tab w:val="left" w:pos="2268"/>
        </w:tabs>
        <w:ind w:left="-851" w:right="-567" w:firstLine="0"/>
        <w:jc w:val="center"/>
        <w:rPr>
          <w:spacing w:val="-2"/>
          <w:sz w:val="24"/>
          <w:szCs w:val="24"/>
          <w:lang w:val="en-IN"/>
        </w:rPr>
      </w:pPr>
    </w:p>
    <w:p w14:paraId="16F9EA91" w14:textId="2825F853" w:rsidR="001F15E2" w:rsidRDefault="00A30E8B" w:rsidP="00030839">
      <w:pPr>
        <w:pStyle w:val="Heading1"/>
        <w:tabs>
          <w:tab w:val="left" w:pos="1928"/>
          <w:tab w:val="left" w:pos="2268"/>
        </w:tabs>
        <w:ind w:left="-567" w:right="-567" w:firstLine="284"/>
        <w:jc w:val="both"/>
        <w:rPr>
          <w:b w:val="0"/>
          <w:bCs w:val="0"/>
          <w:spacing w:val="-2"/>
          <w:sz w:val="20"/>
          <w:szCs w:val="20"/>
        </w:rPr>
      </w:pPr>
      <w:r w:rsidRPr="00A30E8B">
        <w:rPr>
          <w:b w:val="0"/>
          <w:bCs w:val="0"/>
          <w:spacing w:val="-2"/>
          <w:sz w:val="20"/>
          <w:szCs w:val="20"/>
        </w:rPr>
        <w:t>However, there is room for exploration within this study regarding additional topics:</w:t>
      </w:r>
    </w:p>
    <w:p w14:paraId="254A634E" w14:textId="77777777" w:rsidR="00A30E8B" w:rsidRPr="00345F8D" w:rsidRDefault="00A30E8B" w:rsidP="00030839">
      <w:pPr>
        <w:pStyle w:val="Heading1"/>
        <w:tabs>
          <w:tab w:val="left" w:pos="1928"/>
          <w:tab w:val="left" w:pos="2268"/>
        </w:tabs>
        <w:ind w:left="-567" w:right="-567" w:firstLine="0"/>
        <w:jc w:val="both"/>
        <w:rPr>
          <w:b w:val="0"/>
          <w:bCs w:val="0"/>
          <w:spacing w:val="-2"/>
          <w:sz w:val="20"/>
          <w:szCs w:val="20"/>
          <w:lang w:val="en-IN"/>
        </w:rPr>
      </w:pPr>
    </w:p>
    <w:p w14:paraId="5903B9D2" w14:textId="66F8C256" w:rsidR="00345F8D" w:rsidRDefault="00345F8D" w:rsidP="00030839">
      <w:pPr>
        <w:pStyle w:val="Heading1"/>
        <w:numPr>
          <w:ilvl w:val="0"/>
          <w:numId w:val="61"/>
        </w:numPr>
        <w:tabs>
          <w:tab w:val="left" w:pos="1928"/>
          <w:tab w:val="left" w:pos="2268"/>
        </w:tabs>
        <w:ind w:left="-284" w:right="-567"/>
        <w:jc w:val="both"/>
        <w:rPr>
          <w:spacing w:val="-2"/>
          <w:sz w:val="24"/>
          <w:szCs w:val="24"/>
          <w:lang w:val="en-IN"/>
        </w:rPr>
      </w:pPr>
      <w:r w:rsidRPr="00345F8D">
        <w:rPr>
          <w:spacing w:val="-2"/>
          <w:sz w:val="24"/>
          <w:szCs w:val="24"/>
          <w:lang w:val="en-IN"/>
        </w:rPr>
        <w:t>AI and Machine Learning Integration</w:t>
      </w:r>
    </w:p>
    <w:p w14:paraId="38CE8CB5" w14:textId="77777777" w:rsidR="001F15E2" w:rsidRPr="00345F8D" w:rsidRDefault="001F15E2" w:rsidP="00030839">
      <w:pPr>
        <w:pStyle w:val="Heading1"/>
        <w:tabs>
          <w:tab w:val="left" w:pos="1928"/>
          <w:tab w:val="left" w:pos="2268"/>
        </w:tabs>
        <w:ind w:left="-567" w:right="-567" w:firstLine="0"/>
        <w:jc w:val="both"/>
        <w:rPr>
          <w:spacing w:val="-2"/>
          <w:sz w:val="24"/>
          <w:szCs w:val="24"/>
          <w:lang w:val="en-IN"/>
        </w:rPr>
      </w:pPr>
    </w:p>
    <w:p w14:paraId="14FC4844" w14:textId="3888FA41" w:rsidR="001F15E2" w:rsidRDefault="00A30E8B" w:rsidP="00030839">
      <w:pPr>
        <w:pStyle w:val="Heading1"/>
        <w:tabs>
          <w:tab w:val="left" w:pos="1928"/>
          <w:tab w:val="left" w:pos="2268"/>
        </w:tabs>
        <w:ind w:left="-567" w:right="-567" w:firstLine="283"/>
        <w:jc w:val="both"/>
        <w:rPr>
          <w:b w:val="0"/>
          <w:bCs w:val="0"/>
          <w:spacing w:val="-2"/>
          <w:sz w:val="20"/>
          <w:szCs w:val="20"/>
        </w:rPr>
      </w:pPr>
      <w:r w:rsidRPr="00A30E8B">
        <w:rPr>
          <w:b w:val="0"/>
          <w:bCs w:val="0"/>
          <w:spacing w:val="-2"/>
          <w:sz w:val="20"/>
          <w:szCs w:val="20"/>
        </w:rPr>
        <w:t>It would be interesting to see how the AI/ML tools could be used for prediction and prevention of security events. Also, a comparison of the effectiveness of the security AI that is supposed to launch in the near future can help understand how it improves the existing system and reduces the occurrence of false-positive events.</w:t>
      </w:r>
    </w:p>
    <w:p w14:paraId="0F513E8E" w14:textId="77777777" w:rsidR="00A30E8B" w:rsidRPr="00345F8D" w:rsidRDefault="00A30E8B" w:rsidP="001F15E2">
      <w:pPr>
        <w:pStyle w:val="Heading1"/>
        <w:tabs>
          <w:tab w:val="left" w:pos="1928"/>
          <w:tab w:val="left" w:pos="2268"/>
        </w:tabs>
        <w:ind w:left="-851" w:right="-567" w:firstLine="0"/>
        <w:jc w:val="both"/>
        <w:rPr>
          <w:b w:val="0"/>
          <w:bCs w:val="0"/>
          <w:spacing w:val="-2"/>
          <w:sz w:val="20"/>
          <w:szCs w:val="20"/>
          <w:lang w:val="en-IN"/>
        </w:rPr>
      </w:pPr>
    </w:p>
    <w:p w14:paraId="3DE8F4BC" w14:textId="60E531CC" w:rsidR="001F15E2" w:rsidRDefault="00345F8D" w:rsidP="0031662B">
      <w:pPr>
        <w:pStyle w:val="Heading1"/>
        <w:numPr>
          <w:ilvl w:val="0"/>
          <w:numId w:val="61"/>
        </w:numPr>
        <w:tabs>
          <w:tab w:val="left" w:pos="1928"/>
          <w:tab w:val="left" w:pos="2268"/>
        </w:tabs>
        <w:ind w:left="-284" w:right="-567" w:hanging="284"/>
        <w:jc w:val="both"/>
        <w:rPr>
          <w:spacing w:val="-2"/>
          <w:sz w:val="24"/>
          <w:szCs w:val="24"/>
          <w:lang w:val="en-IN"/>
        </w:rPr>
      </w:pPr>
      <w:r w:rsidRPr="00345F8D">
        <w:rPr>
          <w:spacing w:val="-2"/>
          <w:sz w:val="24"/>
          <w:szCs w:val="24"/>
          <w:lang w:val="en-IN"/>
        </w:rPr>
        <w:t>Extended Platform Support</w:t>
      </w:r>
    </w:p>
    <w:p w14:paraId="45294238" w14:textId="77777777" w:rsidR="001F15E2" w:rsidRDefault="001F15E2" w:rsidP="00345F8D">
      <w:pPr>
        <w:pStyle w:val="Heading1"/>
        <w:tabs>
          <w:tab w:val="left" w:pos="1928"/>
          <w:tab w:val="left" w:pos="2268"/>
        </w:tabs>
        <w:ind w:right="-567"/>
        <w:jc w:val="both"/>
        <w:rPr>
          <w:b w:val="0"/>
          <w:bCs w:val="0"/>
          <w:spacing w:val="-2"/>
          <w:sz w:val="20"/>
          <w:szCs w:val="20"/>
          <w:lang w:val="en-IN"/>
        </w:rPr>
      </w:pPr>
    </w:p>
    <w:p w14:paraId="2521F632" w14:textId="77777777" w:rsidR="00A30E8B" w:rsidRDefault="00A30E8B" w:rsidP="00030839">
      <w:pPr>
        <w:pStyle w:val="Heading1"/>
        <w:tabs>
          <w:tab w:val="left" w:pos="1928"/>
          <w:tab w:val="left" w:pos="2268"/>
        </w:tabs>
        <w:ind w:left="-567" w:right="-567" w:firstLine="283"/>
        <w:jc w:val="both"/>
        <w:rPr>
          <w:b w:val="0"/>
          <w:bCs w:val="0"/>
          <w:spacing w:val="-2"/>
          <w:sz w:val="20"/>
          <w:szCs w:val="20"/>
        </w:rPr>
      </w:pPr>
      <w:r w:rsidRPr="00A30E8B">
        <w:rPr>
          <w:b w:val="0"/>
          <w:bCs w:val="0"/>
          <w:spacing w:val="-2"/>
          <w:sz w:val="20"/>
          <w:szCs w:val="20"/>
        </w:rPr>
        <w:t>Further research on the support for additional platform could include:</w:t>
      </w:r>
    </w:p>
    <w:p w14:paraId="1F27400D" w14:textId="2549D2FC"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Linux workstations in the process of their development</w:t>
      </w:r>
    </w:p>
    <w:p w14:paraId="4DD0F08B" w14:textId="3CA872D3"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IoT and embedded systems</w:t>
      </w:r>
    </w:p>
    <w:p w14:paraId="5E72316A" w14:textId="2742B584"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AR/VR devices to support training</w:t>
      </w:r>
      <w:r>
        <w:rPr>
          <w:b w:val="0"/>
          <w:bCs w:val="0"/>
          <w:spacing w:val="-2"/>
          <w:sz w:val="20"/>
          <w:szCs w:val="20"/>
          <w:lang w:val="en-IN"/>
        </w:rPr>
        <w:t xml:space="preserve"> </w:t>
      </w:r>
      <w:r w:rsidRPr="00A30E8B">
        <w:rPr>
          <w:b w:val="0"/>
          <w:bCs w:val="0"/>
          <w:spacing w:val="-2"/>
          <w:sz w:val="20"/>
          <w:szCs w:val="20"/>
        </w:rPr>
        <w:t>activities and collaboration</w:t>
      </w:r>
    </w:p>
    <w:p w14:paraId="53F4FF8B" w14:textId="73C780D9" w:rsidR="00A30E8B" w:rsidRDefault="00A30E8B" w:rsidP="00F20591">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Wearable devices in healthcare, logistics, and manufacturing industries</w:t>
      </w:r>
    </w:p>
    <w:p w14:paraId="6E986F15" w14:textId="77777777" w:rsidR="00F20591" w:rsidRPr="00F20591" w:rsidRDefault="00F20591" w:rsidP="00F20591">
      <w:pPr>
        <w:pStyle w:val="Heading1"/>
        <w:tabs>
          <w:tab w:val="left" w:pos="1928"/>
          <w:tab w:val="left" w:pos="2268"/>
        </w:tabs>
        <w:ind w:left="142" w:right="-567" w:firstLine="0"/>
        <w:jc w:val="both"/>
        <w:rPr>
          <w:b w:val="0"/>
          <w:bCs w:val="0"/>
          <w:spacing w:val="-2"/>
          <w:sz w:val="20"/>
          <w:szCs w:val="20"/>
          <w:lang w:val="en-IN"/>
        </w:rPr>
      </w:pPr>
    </w:p>
    <w:p w14:paraId="02D32D07" w14:textId="4B2A7667" w:rsidR="00345F8D" w:rsidRDefault="00345F8D" w:rsidP="0031662B">
      <w:pPr>
        <w:pStyle w:val="Heading1"/>
        <w:numPr>
          <w:ilvl w:val="0"/>
          <w:numId w:val="61"/>
        </w:numPr>
        <w:tabs>
          <w:tab w:val="left" w:pos="1928"/>
          <w:tab w:val="left" w:pos="2268"/>
        </w:tabs>
        <w:ind w:left="-284" w:right="-567" w:hanging="284"/>
        <w:jc w:val="both"/>
        <w:rPr>
          <w:spacing w:val="-2"/>
          <w:sz w:val="24"/>
          <w:szCs w:val="24"/>
          <w:lang w:val="en-IN"/>
        </w:rPr>
      </w:pPr>
      <w:r w:rsidRPr="00345F8D">
        <w:rPr>
          <w:spacing w:val="-2"/>
          <w:sz w:val="24"/>
          <w:szCs w:val="24"/>
          <w:lang w:val="en-IN"/>
        </w:rPr>
        <w:lastRenderedPageBreak/>
        <w:t>Long-term User Experience Studies</w:t>
      </w:r>
    </w:p>
    <w:p w14:paraId="315CAB75" w14:textId="77777777" w:rsidR="001F15E2" w:rsidRPr="00345F8D" w:rsidRDefault="001F15E2" w:rsidP="001F15E2">
      <w:pPr>
        <w:pStyle w:val="Heading1"/>
        <w:tabs>
          <w:tab w:val="left" w:pos="1928"/>
          <w:tab w:val="left" w:pos="2268"/>
        </w:tabs>
        <w:ind w:left="-491" w:right="-567" w:firstLine="0"/>
        <w:jc w:val="both"/>
        <w:rPr>
          <w:spacing w:val="-2"/>
          <w:sz w:val="24"/>
          <w:szCs w:val="24"/>
          <w:lang w:val="en-IN"/>
        </w:rPr>
      </w:pPr>
    </w:p>
    <w:p w14:paraId="74158322" w14:textId="5865FB0D"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Longitudinal analysis could help determine:</w:t>
      </w:r>
    </w:p>
    <w:p w14:paraId="4B075B33" w14:textId="3304C0D2"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If the user adapts to the introduced security solutions and feels lesser pressure due to it after some period</w:t>
      </w:r>
    </w:p>
    <w:p w14:paraId="4CC019B8" w14:textId="00A77373"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The most optimal balance of security versus productivity among various user groups</w:t>
      </w:r>
    </w:p>
    <w:p w14:paraId="5B1D1F72" w14:textId="462D23B8" w:rsidR="001F15E2" w:rsidRPr="00030839"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How effective user training is at alleviating this issue</w:t>
      </w:r>
    </w:p>
    <w:p w14:paraId="419343EA" w14:textId="77777777" w:rsidR="00030839" w:rsidRPr="00345F8D" w:rsidRDefault="00030839" w:rsidP="00030839">
      <w:pPr>
        <w:pStyle w:val="Heading1"/>
        <w:tabs>
          <w:tab w:val="left" w:pos="1928"/>
          <w:tab w:val="left" w:pos="2268"/>
        </w:tabs>
        <w:ind w:left="426" w:right="-567" w:firstLine="0"/>
        <w:jc w:val="both"/>
        <w:rPr>
          <w:b w:val="0"/>
          <w:bCs w:val="0"/>
          <w:spacing w:val="-2"/>
          <w:sz w:val="20"/>
          <w:szCs w:val="20"/>
          <w:lang w:val="en-IN"/>
        </w:rPr>
      </w:pPr>
    </w:p>
    <w:p w14:paraId="47F454F9" w14:textId="77777777" w:rsidR="00345F8D" w:rsidRDefault="00345F8D" w:rsidP="0031662B">
      <w:pPr>
        <w:pStyle w:val="Heading1"/>
        <w:tabs>
          <w:tab w:val="left" w:pos="1928"/>
          <w:tab w:val="left" w:pos="2268"/>
        </w:tabs>
        <w:ind w:left="-567" w:right="-567" w:firstLine="0"/>
        <w:jc w:val="both"/>
        <w:rPr>
          <w:spacing w:val="-2"/>
          <w:sz w:val="24"/>
          <w:szCs w:val="24"/>
          <w:lang w:val="en-IN"/>
        </w:rPr>
      </w:pPr>
      <w:r w:rsidRPr="00345F8D">
        <w:rPr>
          <w:spacing w:val="-2"/>
          <w:sz w:val="24"/>
          <w:szCs w:val="24"/>
          <w:lang w:val="en-IN"/>
        </w:rPr>
        <w:t>D. Cross-Platform Comparison</w:t>
      </w:r>
    </w:p>
    <w:p w14:paraId="14A051B7" w14:textId="77777777" w:rsidR="001F15E2" w:rsidRPr="00345F8D" w:rsidRDefault="001F15E2" w:rsidP="001F15E2">
      <w:pPr>
        <w:pStyle w:val="Heading1"/>
        <w:tabs>
          <w:tab w:val="left" w:pos="1928"/>
          <w:tab w:val="left" w:pos="2268"/>
        </w:tabs>
        <w:ind w:left="-142" w:right="-567" w:firstLine="0"/>
        <w:jc w:val="both"/>
        <w:rPr>
          <w:spacing w:val="-2"/>
          <w:sz w:val="24"/>
          <w:szCs w:val="24"/>
          <w:lang w:val="en-IN"/>
        </w:rPr>
      </w:pPr>
    </w:p>
    <w:p w14:paraId="7C818ED5" w14:textId="77777777" w:rsidR="00AC2F10" w:rsidRDefault="00A47922" w:rsidP="00030839">
      <w:pPr>
        <w:pStyle w:val="Heading1"/>
        <w:tabs>
          <w:tab w:val="left" w:pos="1928"/>
          <w:tab w:val="left" w:pos="2268"/>
        </w:tabs>
        <w:ind w:left="-567" w:right="-567" w:firstLine="283"/>
        <w:jc w:val="both"/>
        <w:rPr>
          <w:b w:val="0"/>
          <w:bCs w:val="0"/>
          <w:spacing w:val="-2"/>
          <w:sz w:val="20"/>
          <w:szCs w:val="20"/>
        </w:rPr>
      </w:pPr>
      <w:r w:rsidRPr="00A47922">
        <w:rPr>
          <w:b w:val="0"/>
          <w:bCs w:val="0"/>
          <w:spacing w:val="-2"/>
          <w:sz w:val="20"/>
          <w:szCs w:val="20"/>
        </w:rPr>
        <w:t xml:space="preserve">A research project could analyze Intune in relation to other Mobile Device Management (MDM) providers such as VMware Workspace ONE, </w:t>
      </w:r>
      <w:proofErr w:type="spellStart"/>
      <w:r w:rsidRPr="00A47922">
        <w:rPr>
          <w:b w:val="0"/>
          <w:bCs w:val="0"/>
          <w:spacing w:val="-2"/>
          <w:sz w:val="20"/>
          <w:szCs w:val="20"/>
        </w:rPr>
        <w:t>Jamf</w:t>
      </w:r>
      <w:proofErr w:type="spellEnd"/>
      <w:r w:rsidRPr="00A47922">
        <w:rPr>
          <w:b w:val="0"/>
          <w:bCs w:val="0"/>
          <w:spacing w:val="-2"/>
          <w:sz w:val="20"/>
          <w:szCs w:val="20"/>
        </w:rPr>
        <w:t xml:space="preserve"> Pro for Apple, IBM MaaS360 and Google Endpoint Management.</w:t>
      </w:r>
    </w:p>
    <w:p w14:paraId="2F8F5326" w14:textId="11518B1A" w:rsidR="00A47922" w:rsidRPr="00A47922" w:rsidRDefault="00A47922" w:rsidP="00AC2F10">
      <w:pPr>
        <w:pStyle w:val="Heading1"/>
        <w:tabs>
          <w:tab w:val="left" w:pos="1928"/>
          <w:tab w:val="left" w:pos="2268"/>
        </w:tabs>
        <w:ind w:right="-567"/>
        <w:jc w:val="both"/>
        <w:rPr>
          <w:spacing w:val="-2"/>
          <w:sz w:val="24"/>
          <w:szCs w:val="24"/>
          <w:lang w:val="en-IN"/>
        </w:rPr>
      </w:pPr>
    </w:p>
    <w:p w14:paraId="7EE09D8F" w14:textId="3A537A80" w:rsidR="00345F8D" w:rsidRDefault="00345F8D" w:rsidP="0031662B">
      <w:pPr>
        <w:pStyle w:val="Heading1"/>
        <w:numPr>
          <w:ilvl w:val="0"/>
          <w:numId w:val="60"/>
        </w:numPr>
        <w:tabs>
          <w:tab w:val="left" w:pos="1928"/>
          <w:tab w:val="left" w:pos="2268"/>
        </w:tabs>
        <w:ind w:left="-142" w:right="-567"/>
        <w:jc w:val="both"/>
        <w:rPr>
          <w:spacing w:val="-2"/>
          <w:sz w:val="24"/>
          <w:szCs w:val="24"/>
          <w:lang w:val="en-IN"/>
        </w:rPr>
      </w:pPr>
      <w:r w:rsidRPr="00345F8D">
        <w:rPr>
          <w:spacing w:val="-2"/>
          <w:sz w:val="24"/>
          <w:szCs w:val="24"/>
          <w:lang w:val="en-IN"/>
        </w:rPr>
        <w:t>Zero Trust Architecture Integration</w:t>
      </w:r>
    </w:p>
    <w:p w14:paraId="43E06260" w14:textId="77777777" w:rsidR="001F15E2" w:rsidRPr="00345F8D" w:rsidRDefault="001F15E2" w:rsidP="00F20591">
      <w:pPr>
        <w:pStyle w:val="Heading1"/>
        <w:tabs>
          <w:tab w:val="left" w:pos="1928"/>
          <w:tab w:val="left" w:pos="2268"/>
        </w:tabs>
        <w:ind w:left="0" w:right="-567" w:firstLine="0"/>
        <w:jc w:val="both"/>
        <w:rPr>
          <w:spacing w:val="-2"/>
          <w:sz w:val="24"/>
          <w:szCs w:val="24"/>
          <w:lang w:val="en-IN"/>
        </w:rPr>
      </w:pPr>
    </w:p>
    <w:p w14:paraId="12A9D815" w14:textId="627C6166" w:rsidR="00A47922" w:rsidRDefault="00A47922" w:rsidP="00030839">
      <w:pPr>
        <w:pStyle w:val="ListParagraph"/>
        <w:ind w:left="-567" w:firstLine="283"/>
        <w:rPr>
          <w:spacing w:val="-2"/>
          <w:sz w:val="24"/>
          <w:szCs w:val="24"/>
          <w:lang w:val="en-IN"/>
        </w:rPr>
      </w:pPr>
      <w:r w:rsidRPr="00A47922">
        <w:rPr>
          <w:spacing w:val="-2"/>
          <w:sz w:val="20"/>
          <w:szCs w:val="20"/>
        </w:rPr>
        <w:t>A research project could analyze how to implement Zero Trust principles by researching how Intune may aid the organization in their Zero Trust implementation maturity, how it interacts with existing technologies categorized as Zero Trust components, and creating metrics to assess the effectiveness of Zero Trust implementation.</w:t>
      </w:r>
      <w:r w:rsidRPr="00A47922">
        <w:rPr>
          <w:spacing w:val="-2"/>
          <w:sz w:val="20"/>
          <w:szCs w:val="20"/>
        </w:rPr>
        <w:br/>
      </w:r>
    </w:p>
    <w:p w14:paraId="253CB07A" w14:textId="166C5285" w:rsidR="00345F8D" w:rsidRDefault="00345F8D" w:rsidP="00485D52">
      <w:pPr>
        <w:pStyle w:val="Heading1"/>
        <w:numPr>
          <w:ilvl w:val="0"/>
          <w:numId w:val="60"/>
        </w:numPr>
        <w:tabs>
          <w:tab w:val="left" w:pos="1928"/>
          <w:tab w:val="left" w:pos="2268"/>
        </w:tabs>
        <w:ind w:left="-284" w:right="-567" w:hanging="218"/>
        <w:jc w:val="both"/>
        <w:rPr>
          <w:spacing w:val="-2"/>
          <w:sz w:val="24"/>
          <w:szCs w:val="24"/>
          <w:lang w:val="en-IN"/>
        </w:rPr>
      </w:pPr>
      <w:r w:rsidRPr="00345F8D">
        <w:rPr>
          <w:spacing w:val="-2"/>
          <w:sz w:val="24"/>
          <w:szCs w:val="24"/>
          <w:lang w:val="en-IN"/>
        </w:rPr>
        <w:t>Compliance Automation</w:t>
      </w:r>
    </w:p>
    <w:p w14:paraId="637426F9" w14:textId="77777777" w:rsidR="000E7BC8" w:rsidRPr="00345F8D" w:rsidRDefault="000E7BC8" w:rsidP="000E7BC8">
      <w:pPr>
        <w:pStyle w:val="Heading1"/>
        <w:tabs>
          <w:tab w:val="left" w:pos="1928"/>
          <w:tab w:val="left" w:pos="2268"/>
        </w:tabs>
        <w:ind w:left="-491" w:right="-567" w:firstLine="0"/>
        <w:jc w:val="both"/>
        <w:rPr>
          <w:spacing w:val="-2"/>
          <w:sz w:val="24"/>
          <w:szCs w:val="24"/>
          <w:lang w:val="en-IN"/>
        </w:rPr>
      </w:pPr>
    </w:p>
    <w:p w14:paraId="750F6055" w14:textId="77777777" w:rsidR="00A47922" w:rsidRDefault="00A47922" w:rsidP="00030839">
      <w:pPr>
        <w:pStyle w:val="Heading1"/>
        <w:tabs>
          <w:tab w:val="left" w:pos="1928"/>
          <w:tab w:val="left" w:pos="2268"/>
        </w:tabs>
        <w:ind w:left="-426" w:right="-567" w:firstLine="284"/>
        <w:jc w:val="both"/>
        <w:rPr>
          <w:b w:val="0"/>
          <w:bCs w:val="0"/>
          <w:spacing w:val="-2"/>
          <w:sz w:val="20"/>
          <w:szCs w:val="20"/>
          <w:lang w:val="en-IN"/>
        </w:rPr>
      </w:pPr>
      <w:r w:rsidRPr="00A47922">
        <w:rPr>
          <w:b w:val="0"/>
          <w:bCs w:val="0"/>
          <w:spacing w:val="-2"/>
          <w:sz w:val="20"/>
          <w:szCs w:val="20"/>
          <w:lang w:val="en-IN"/>
        </w:rPr>
        <w:t>This could be pursued in a research project by having a research team that will investigate real-time dashboards for compliance reporting that will automatically generate evidence for future audits and criteria illustrating compliance framework alignment with MDMs (for example, GDPR, HIPAA, ISO 27001).</w:t>
      </w:r>
    </w:p>
    <w:p w14:paraId="29BA512C" w14:textId="77777777" w:rsidR="00A47922" w:rsidRDefault="00A47922" w:rsidP="0031662B">
      <w:pPr>
        <w:pStyle w:val="Heading1"/>
        <w:tabs>
          <w:tab w:val="left" w:pos="1928"/>
          <w:tab w:val="left" w:pos="2268"/>
        </w:tabs>
        <w:ind w:left="-851" w:right="-567" w:firstLine="0"/>
        <w:jc w:val="center"/>
        <w:rPr>
          <w:b w:val="0"/>
          <w:bCs w:val="0"/>
          <w:spacing w:val="-2"/>
          <w:sz w:val="20"/>
          <w:szCs w:val="20"/>
          <w:lang w:val="en-IN"/>
        </w:rPr>
      </w:pPr>
    </w:p>
    <w:p w14:paraId="43D1261C" w14:textId="69EFA5D8" w:rsidR="00DF3D54" w:rsidRDefault="00A36B25" w:rsidP="0031662B">
      <w:pPr>
        <w:pStyle w:val="Heading1"/>
        <w:tabs>
          <w:tab w:val="left" w:pos="1928"/>
          <w:tab w:val="left" w:pos="2268"/>
        </w:tabs>
        <w:ind w:left="-851" w:right="-567" w:firstLine="0"/>
        <w:jc w:val="center"/>
        <w:rPr>
          <w:color w:val="0F1115"/>
          <w:sz w:val="24"/>
          <w:szCs w:val="24"/>
        </w:rPr>
      </w:pPr>
      <w:r w:rsidRPr="004F4863">
        <w:rPr>
          <w:spacing w:val="-2"/>
          <w:sz w:val="24"/>
          <w:szCs w:val="24"/>
          <w:lang w:val="en-IN"/>
        </w:rPr>
        <w:t>XI</w:t>
      </w:r>
      <w:r w:rsidR="004F4863" w:rsidRPr="004F4863">
        <w:rPr>
          <w:color w:val="0F1115"/>
          <w:sz w:val="24"/>
          <w:szCs w:val="24"/>
        </w:rPr>
        <w:t>. CONCLUSION</w:t>
      </w:r>
    </w:p>
    <w:p w14:paraId="7D3776EE" w14:textId="77777777" w:rsidR="000E7BC8" w:rsidRDefault="000E7BC8" w:rsidP="000E7BC8">
      <w:pPr>
        <w:pStyle w:val="Heading1"/>
        <w:tabs>
          <w:tab w:val="left" w:pos="1928"/>
          <w:tab w:val="left" w:pos="2268"/>
        </w:tabs>
        <w:ind w:right="-567"/>
        <w:rPr>
          <w:color w:val="0F1115"/>
          <w:sz w:val="24"/>
          <w:szCs w:val="24"/>
        </w:rPr>
      </w:pPr>
    </w:p>
    <w:p w14:paraId="269858AB" w14:textId="77777777" w:rsidR="00DA1328" w:rsidRPr="00DA1328" w:rsidRDefault="00DA1328" w:rsidP="00F20591">
      <w:pPr>
        <w:pStyle w:val="Heading1"/>
        <w:tabs>
          <w:tab w:val="left" w:pos="1928"/>
          <w:tab w:val="left" w:pos="2268"/>
        </w:tabs>
        <w:ind w:left="-567" w:right="-567" w:firstLine="283"/>
        <w:jc w:val="both"/>
        <w:rPr>
          <w:b w:val="0"/>
          <w:bCs w:val="0"/>
          <w:color w:val="0F1115"/>
          <w:sz w:val="20"/>
          <w:szCs w:val="20"/>
          <w:lang w:val="en-IN" w:eastAsia="en-IN"/>
        </w:rPr>
      </w:pPr>
      <w:r w:rsidRPr="00DA1328">
        <w:rPr>
          <w:b w:val="0"/>
          <w:bCs w:val="0"/>
          <w:color w:val="0F1115"/>
          <w:sz w:val="20"/>
          <w:szCs w:val="20"/>
          <w:lang w:val="en-IN" w:eastAsia="en-IN"/>
        </w:rPr>
        <w:t xml:space="preserve">This research aimed to investigate the effectiveness of Microsoft Intune in terms of securing the organization's devices by </w:t>
      </w:r>
      <w:proofErr w:type="spellStart"/>
      <w:r w:rsidRPr="00DA1328">
        <w:rPr>
          <w:b w:val="0"/>
          <w:bCs w:val="0"/>
          <w:color w:val="0F1115"/>
          <w:sz w:val="20"/>
          <w:szCs w:val="20"/>
          <w:lang w:val="en-IN" w:eastAsia="en-IN"/>
        </w:rPr>
        <w:t>analyzing</w:t>
      </w:r>
      <w:proofErr w:type="spellEnd"/>
      <w:r w:rsidRPr="00DA1328">
        <w:rPr>
          <w:b w:val="0"/>
          <w:bCs w:val="0"/>
          <w:color w:val="0F1115"/>
          <w:sz w:val="20"/>
          <w:szCs w:val="20"/>
          <w:lang w:val="en-IN" w:eastAsia="en-IN"/>
        </w:rPr>
        <w:t xml:space="preserve"> trade-offs between security-related functionality and user experience of using these features. It was found that Intune includes a full range of security features such as device encryption, multi-factor authentication, app protection policies, conditional access, data loss prevention, remote wipe, and compliance policies. According to statistical calculations, while some features such as device encryption have virtually no influence on user experience (mean=0.57), others such as multi-factor authentication significantly influence usability (mean=1.57). Among all security features, the one demonstrating the highest variability of influence on the user experience was remote wipe (SD=1.07). At the same time, app </w:t>
      </w:r>
      <w:r w:rsidRPr="00DA1328">
        <w:rPr>
          <w:b w:val="0"/>
          <w:bCs w:val="0"/>
          <w:color w:val="0F1115"/>
          <w:sz w:val="20"/>
          <w:szCs w:val="20"/>
          <w:lang w:val="en-IN" w:eastAsia="en-IN"/>
        </w:rPr>
        <w:t>protection policies had similar effects on all aspects of user experience.</w:t>
      </w:r>
    </w:p>
    <w:p w14:paraId="3D8E5869" w14:textId="77777777" w:rsidR="00DA1328" w:rsidRPr="00DA1328" w:rsidRDefault="00DA1328" w:rsidP="00030839">
      <w:pPr>
        <w:pStyle w:val="Heading1"/>
        <w:tabs>
          <w:tab w:val="left" w:pos="1928"/>
          <w:tab w:val="left" w:pos="2268"/>
        </w:tabs>
        <w:ind w:left="-426" w:right="-567" w:firstLine="0"/>
        <w:jc w:val="both"/>
        <w:rPr>
          <w:b w:val="0"/>
          <w:bCs w:val="0"/>
          <w:color w:val="0F1115"/>
          <w:sz w:val="20"/>
          <w:szCs w:val="20"/>
          <w:lang w:val="en-IN" w:eastAsia="en-IN"/>
        </w:rPr>
      </w:pPr>
    </w:p>
    <w:p w14:paraId="55408A98" w14:textId="18E28824" w:rsidR="0031662B" w:rsidRDefault="00DA1328" w:rsidP="00F20591">
      <w:pPr>
        <w:pStyle w:val="Heading1"/>
        <w:tabs>
          <w:tab w:val="left" w:pos="1928"/>
          <w:tab w:val="left" w:pos="2268"/>
        </w:tabs>
        <w:ind w:left="-567" w:right="-567" w:firstLine="284"/>
        <w:jc w:val="both"/>
        <w:rPr>
          <w:b w:val="0"/>
          <w:bCs w:val="0"/>
          <w:color w:val="0F1115"/>
          <w:sz w:val="20"/>
          <w:szCs w:val="20"/>
          <w:lang w:val="en-IN" w:eastAsia="en-IN"/>
        </w:rPr>
      </w:pPr>
      <w:r w:rsidRPr="00DA1328">
        <w:rPr>
          <w:b w:val="0"/>
          <w:bCs w:val="0"/>
          <w:color w:val="0F1115"/>
          <w:sz w:val="20"/>
          <w:szCs w:val="20"/>
          <w:lang w:val="en-IN" w:eastAsia="en-IN"/>
        </w:rPr>
        <w:t>The trade-off analysis framework developed during this research proves that Microsoft Intune can serve as an efficient device management solution. However, its implementation needs to be conducted taking into account various priorities. The trade-offs framework allows making evidence-based decisions that will lead to finding the right balance between required level of security and user experience and thus to creating an optimal security posture without sacrificing productivity.</w:t>
      </w:r>
    </w:p>
    <w:p w14:paraId="1CBB595A" w14:textId="77777777" w:rsidR="00030839" w:rsidRPr="0031662B" w:rsidRDefault="00030839" w:rsidP="00030839">
      <w:pPr>
        <w:pStyle w:val="Heading1"/>
        <w:tabs>
          <w:tab w:val="left" w:pos="1928"/>
          <w:tab w:val="left" w:pos="2268"/>
        </w:tabs>
        <w:ind w:left="-426" w:right="-567" w:firstLine="284"/>
        <w:jc w:val="both"/>
        <w:rPr>
          <w:b w:val="0"/>
          <w:bCs w:val="0"/>
          <w:color w:val="0F1115"/>
          <w:sz w:val="24"/>
          <w:szCs w:val="24"/>
        </w:rPr>
      </w:pPr>
    </w:p>
    <w:p w14:paraId="224CE99F" w14:textId="703E5C04" w:rsidR="004F4863" w:rsidRDefault="004F4863" w:rsidP="00DF3D54">
      <w:pPr>
        <w:pStyle w:val="Heading1"/>
        <w:tabs>
          <w:tab w:val="left" w:pos="1928"/>
          <w:tab w:val="left" w:pos="2268"/>
        </w:tabs>
        <w:ind w:left="-851" w:right="-567" w:firstLine="0"/>
        <w:jc w:val="center"/>
        <w:rPr>
          <w:spacing w:val="-2"/>
          <w:sz w:val="24"/>
          <w:szCs w:val="24"/>
          <w:lang w:val="en-IN"/>
        </w:rPr>
      </w:pPr>
      <w:r w:rsidRPr="004F4863">
        <w:rPr>
          <w:spacing w:val="-2"/>
          <w:sz w:val="24"/>
          <w:szCs w:val="24"/>
          <w:lang w:val="en-IN"/>
        </w:rPr>
        <w:t>XI</w:t>
      </w:r>
      <w:r w:rsidR="007B7CFE" w:rsidRPr="004F4863">
        <w:rPr>
          <w:spacing w:val="-2"/>
          <w:sz w:val="24"/>
          <w:szCs w:val="24"/>
          <w:lang w:val="en-IN"/>
        </w:rPr>
        <w:t>I</w:t>
      </w:r>
      <w:r w:rsidRPr="004F4863">
        <w:rPr>
          <w:spacing w:val="-2"/>
          <w:sz w:val="24"/>
          <w:szCs w:val="24"/>
          <w:lang w:val="en-IN"/>
        </w:rPr>
        <w:t>. REFERENCES</w:t>
      </w:r>
    </w:p>
    <w:p w14:paraId="023DED8F" w14:textId="77777777" w:rsidR="000E7BC8" w:rsidRPr="004F4863" w:rsidRDefault="000E7BC8" w:rsidP="00DF3D54">
      <w:pPr>
        <w:pStyle w:val="Heading1"/>
        <w:tabs>
          <w:tab w:val="left" w:pos="1928"/>
          <w:tab w:val="left" w:pos="2268"/>
        </w:tabs>
        <w:ind w:left="-851" w:right="-567" w:firstLine="0"/>
        <w:jc w:val="center"/>
        <w:rPr>
          <w:spacing w:val="-2"/>
          <w:sz w:val="24"/>
          <w:szCs w:val="24"/>
          <w:lang w:val="en-IN"/>
        </w:rPr>
      </w:pPr>
    </w:p>
    <w:p w14:paraId="7BAB3B12" w14:textId="77777777" w:rsidR="004F4863" w:rsidRPr="004F4863" w:rsidRDefault="004F4863" w:rsidP="00F20591">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[1] De </w:t>
      </w:r>
      <w:proofErr w:type="spellStart"/>
      <w:r w:rsidRPr="004F4863">
        <w:rPr>
          <w:b w:val="0"/>
          <w:bCs w:val="0"/>
          <w:spacing w:val="-2"/>
          <w:sz w:val="20"/>
          <w:szCs w:val="20"/>
          <w:lang w:val="en-IN"/>
        </w:rPr>
        <w:t>los</w:t>
      </w:r>
      <w:proofErr w:type="spellEnd"/>
      <w:r w:rsidRPr="004F4863">
        <w:rPr>
          <w:b w:val="0"/>
          <w:bCs w:val="0"/>
          <w:spacing w:val="-2"/>
          <w:sz w:val="20"/>
          <w:szCs w:val="20"/>
          <w:lang w:val="en-IN"/>
        </w:rPr>
        <w:t xml:space="preserve"> Reyes, G., Macwan, S., Chawla, D., &amp; Serban, C. (2012). Securing the mobile enterprise with network-based security and cloud computing. 35th IEEE Sarnoff Symposium.</w:t>
      </w:r>
    </w:p>
    <w:p w14:paraId="73061839" w14:textId="77777777" w:rsidR="004F4863" w:rsidRPr="004F4863" w:rsidRDefault="004F4863" w:rsidP="00F20591">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[2] Song, X., &amp; Yang, C.-H. (2017). Mobile Device Management System Based on AOSP and </w:t>
      </w:r>
      <w:proofErr w:type="spellStart"/>
      <w:r w:rsidRPr="004F4863">
        <w:rPr>
          <w:b w:val="0"/>
          <w:bCs w:val="0"/>
          <w:spacing w:val="-2"/>
          <w:sz w:val="20"/>
          <w:szCs w:val="20"/>
          <w:lang w:val="en-IN"/>
        </w:rPr>
        <w:t>SELinux</w:t>
      </w:r>
      <w:proofErr w:type="spellEnd"/>
      <w:r w:rsidRPr="004F4863">
        <w:rPr>
          <w:b w:val="0"/>
          <w:bCs w:val="0"/>
          <w:spacing w:val="-2"/>
          <w:sz w:val="20"/>
          <w:szCs w:val="20"/>
          <w:lang w:val="en-IN"/>
        </w:rPr>
        <w:t>. IEEE Second International Conference on Data Science in Cyberspace (DSC).</w:t>
      </w:r>
    </w:p>
    <w:p w14:paraId="4BDC381F" w14:textId="77777777" w:rsidR="004F4863" w:rsidRPr="004F4863" w:rsidRDefault="004F4863" w:rsidP="00F20591">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[3] Baltazar, S., Barreto, L., Amaral, A., &amp; Pereira, T. (2020). Enterprise Information Systems (EIS) as a key driver towards improved mobility. 2020 IEEE International Conference on Engineering, Technology and Innovation (ICE/ITMC).</w:t>
      </w:r>
    </w:p>
    <w:p w14:paraId="07D5D59D" w14:textId="6ACFF276" w:rsidR="000E7BC8" w:rsidRDefault="004F4863" w:rsidP="00F20591">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[4] Hasan, B., Dmitriyev, V., Gomez, J. M., &amp; </w:t>
      </w:r>
      <w:proofErr w:type="spellStart"/>
      <w:r w:rsidRPr="004F4863">
        <w:rPr>
          <w:b w:val="0"/>
          <w:bCs w:val="0"/>
          <w:spacing w:val="-2"/>
          <w:sz w:val="20"/>
          <w:szCs w:val="20"/>
          <w:lang w:val="en-IN"/>
        </w:rPr>
        <w:t>Kurzhofer</w:t>
      </w:r>
      <w:proofErr w:type="spellEnd"/>
      <w:r w:rsidRPr="004F4863">
        <w:rPr>
          <w:b w:val="0"/>
          <w:bCs w:val="0"/>
          <w:spacing w:val="-2"/>
          <w:sz w:val="20"/>
          <w:szCs w:val="20"/>
          <w:lang w:val="en-IN"/>
        </w:rPr>
        <w:t>, J. (2014). A framework along with guidelines for designing secure mobile enterprise applications.</w:t>
      </w:r>
    </w:p>
    <w:p w14:paraId="74696A6D" w14:textId="31709D16" w:rsid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[5] Batool, H., &amp; Masood, A. (2020). Enterprise Mobile Device Management Requirements and Features. IEEE INFOCOM 2020 - IEEE Conference on Computer Communications Workshops (INFOCOM WKSHPS).</w:t>
      </w:r>
    </w:p>
    <w:p w14:paraId="04253175" w14:textId="77777777" w:rsidR="00155C32" w:rsidRPr="004F4863" w:rsidRDefault="00155C32" w:rsidP="00902595">
      <w:pPr>
        <w:pStyle w:val="Heading1"/>
        <w:tabs>
          <w:tab w:val="left" w:pos="1928"/>
          <w:tab w:val="left" w:pos="2268"/>
        </w:tabs>
        <w:ind w:left="-567" w:right="-567" w:firstLine="0"/>
        <w:jc w:val="both"/>
        <w:rPr>
          <w:b w:val="0"/>
          <w:bCs w:val="0"/>
          <w:spacing w:val="-2"/>
          <w:sz w:val="20"/>
          <w:szCs w:val="20"/>
          <w:lang w:val="en-IN"/>
        </w:rPr>
      </w:pPr>
    </w:p>
    <w:p w14:paraId="0B24DED9"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[6] Yucel, S. (2017). Evaluating Enterprise Mobility Strategy. 2017 International Conference on Computational Science and Computational Intelligence (CSCI).</w:t>
      </w:r>
    </w:p>
    <w:p w14:paraId="2085D911"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[7] Yamin, M. M., &amp; Katt, B. (2019). Mobile device management (MDM) technologies, issues and challenges. Proceedings of the 3rd International Conference on Cryptography, Security and Privacy (pp. 223-227).</w:t>
      </w:r>
    </w:p>
    <w:p w14:paraId="3289714A" w14:textId="4695970C" w:rsidR="00DF3D54" w:rsidRPr="004F4863" w:rsidRDefault="004F4863" w:rsidP="00F20591">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[8] </w:t>
      </w:r>
      <w:proofErr w:type="spellStart"/>
      <w:r w:rsidRPr="004F4863">
        <w:rPr>
          <w:b w:val="0"/>
          <w:bCs w:val="0"/>
          <w:spacing w:val="-2"/>
          <w:sz w:val="20"/>
          <w:szCs w:val="20"/>
          <w:lang w:val="en-IN"/>
        </w:rPr>
        <w:t>Medudula</w:t>
      </w:r>
      <w:proofErr w:type="spellEnd"/>
      <w:r w:rsidRPr="004F4863">
        <w:rPr>
          <w:b w:val="0"/>
          <w:bCs w:val="0"/>
          <w:spacing w:val="-2"/>
          <w:sz w:val="20"/>
          <w:szCs w:val="20"/>
          <w:lang w:val="en-IN"/>
        </w:rPr>
        <w:t>, M. K., Sagar, M., &amp; Gandhi, R. P. (2016). Mobile Device: Applications, Over the Top Services, Identity Protection and BYOD Policy. In Telecom Management in Emerging Economies (pp. 207-227). Springer</w:t>
      </w:r>
    </w:p>
    <w:p w14:paraId="3B44CE67" w14:textId="73D07CB3" w:rsidR="00485D52" w:rsidRPr="004F4863" w:rsidRDefault="004F4863" w:rsidP="00F20591">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[9] Raj Kumar Koneru, </w:t>
      </w:r>
      <w:proofErr w:type="spellStart"/>
      <w:r w:rsidRPr="004F4863">
        <w:rPr>
          <w:b w:val="0"/>
          <w:bCs w:val="0"/>
          <w:spacing w:val="-2"/>
          <w:sz w:val="20"/>
          <w:szCs w:val="20"/>
          <w:lang w:val="en-IN"/>
        </w:rPr>
        <w:t>Pattabhi</w:t>
      </w:r>
      <w:proofErr w:type="spellEnd"/>
      <w:r w:rsidRPr="004F4863">
        <w:rPr>
          <w:b w:val="0"/>
          <w:bCs w:val="0"/>
          <w:spacing w:val="-2"/>
          <w:sz w:val="20"/>
          <w:szCs w:val="20"/>
          <w:lang w:val="en-IN"/>
        </w:rPr>
        <w:t xml:space="preserve"> Rama Rao Dasari, Prajakt Deshpande, Vivek Iyer, Rajendra Komandur, Aravind Perumal, Sriram Ramanathan, Matthew Terry, Vamsi Krishna Vagvala, Sathyanarayana </w:t>
      </w:r>
      <w:proofErr w:type="spellStart"/>
      <w:r w:rsidRPr="004F4863">
        <w:rPr>
          <w:b w:val="0"/>
          <w:bCs w:val="0"/>
          <w:spacing w:val="-2"/>
          <w:sz w:val="20"/>
          <w:szCs w:val="20"/>
          <w:lang w:val="en-IN"/>
        </w:rPr>
        <w:t>Vennapusala</w:t>
      </w:r>
      <w:proofErr w:type="spellEnd"/>
      <w:r w:rsidRPr="004F4863">
        <w:rPr>
          <w:b w:val="0"/>
          <w:bCs w:val="0"/>
          <w:spacing w:val="-2"/>
          <w:sz w:val="20"/>
          <w:szCs w:val="20"/>
          <w:lang w:val="en-IN"/>
        </w:rPr>
        <w:t>, et al. (2016). Mobile application management systems and methods thereof (U.S. Patent No. 9,405,723). U.S. Patent and Trademark Office.</w:t>
      </w:r>
    </w:p>
    <w:p w14:paraId="16B75CF4"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[10] </w:t>
      </w:r>
      <w:proofErr w:type="spellStart"/>
      <w:r w:rsidRPr="004F4863">
        <w:rPr>
          <w:b w:val="0"/>
          <w:bCs w:val="0"/>
          <w:spacing w:val="-2"/>
          <w:sz w:val="20"/>
          <w:szCs w:val="20"/>
          <w:lang w:val="en-IN"/>
        </w:rPr>
        <w:t>Suduca</w:t>
      </w:r>
      <w:proofErr w:type="spellEnd"/>
      <w:r w:rsidRPr="004F4863">
        <w:rPr>
          <w:b w:val="0"/>
          <w:bCs w:val="0"/>
          <w:spacing w:val="-2"/>
          <w:sz w:val="20"/>
          <w:szCs w:val="20"/>
          <w:lang w:val="en-IN"/>
        </w:rPr>
        <w:t xml:space="preserve">, A. M., &amp; </w:t>
      </w:r>
      <w:proofErr w:type="spellStart"/>
      <w:r w:rsidRPr="004F4863">
        <w:rPr>
          <w:b w:val="0"/>
          <w:bCs w:val="0"/>
          <w:spacing w:val="-2"/>
          <w:sz w:val="20"/>
          <w:szCs w:val="20"/>
          <w:lang w:val="en-IN"/>
        </w:rPr>
        <w:t>Bizoa</w:t>
      </w:r>
      <w:proofErr w:type="spellEnd"/>
      <w:r w:rsidRPr="004F4863">
        <w:rPr>
          <w:b w:val="0"/>
          <w:bCs w:val="0"/>
          <w:spacing w:val="-2"/>
          <w:sz w:val="20"/>
          <w:szCs w:val="20"/>
          <w:lang w:val="en-IN"/>
        </w:rPr>
        <w:t>, M. (2022). AI shapes the future of web conferencing platforms. 9th International Conference on Information Technology and Quantitative Management.</w:t>
      </w:r>
    </w:p>
    <w:p w14:paraId="1375B284"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[11] Liu, W., Wang, X., &amp; Peng, W. (2019). Secure Remote </w:t>
      </w:r>
      <w:r w:rsidRPr="004F4863">
        <w:rPr>
          <w:b w:val="0"/>
          <w:bCs w:val="0"/>
          <w:spacing w:val="-2"/>
          <w:sz w:val="20"/>
          <w:szCs w:val="20"/>
          <w:lang w:val="en-IN"/>
        </w:rPr>
        <w:lastRenderedPageBreak/>
        <w:t>Multi-Factor Authentication Scheme Based on Chaotic Map Zero-knowledge proof for Crowdsourcing Internet of Things. IEEE Access, 7, 1-1.</w:t>
      </w:r>
    </w:p>
    <w:p w14:paraId="218FFFC9" w14:textId="77777777" w:rsidR="00E418D5" w:rsidRPr="00483E87" w:rsidRDefault="00E418D5" w:rsidP="00902595">
      <w:pPr>
        <w:pStyle w:val="Heading1"/>
        <w:tabs>
          <w:tab w:val="left" w:pos="1928"/>
          <w:tab w:val="left" w:pos="2268"/>
        </w:tabs>
        <w:ind w:left="-567" w:right="-567" w:firstLine="0"/>
        <w:jc w:val="both"/>
        <w:rPr>
          <w:b w:val="0"/>
          <w:bCs w:val="0"/>
          <w:spacing w:val="-2"/>
          <w:sz w:val="20"/>
          <w:szCs w:val="20"/>
          <w:lang w:val="en-IN"/>
        </w:rPr>
      </w:pPr>
    </w:p>
    <w:sectPr w:rsidR="00E418D5" w:rsidRPr="00483E87" w:rsidSect="00C92F32">
      <w:type w:val="continuous"/>
      <w:pgSz w:w="12240" w:h="15840"/>
      <w:pgMar w:top="1440" w:right="1440" w:bottom="1440" w:left="1440" w:header="720" w:footer="0" w:gutter="0"/>
      <w:cols w:num="2" w:space="1423"/>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E7ED" w14:textId="77777777" w:rsidR="002E701E" w:rsidRDefault="002E701E" w:rsidP="00787E69">
      <w:r>
        <w:separator/>
      </w:r>
    </w:p>
  </w:endnote>
  <w:endnote w:type="continuationSeparator" w:id="0">
    <w:p w14:paraId="64BFC136" w14:textId="77777777" w:rsidR="002E701E" w:rsidRDefault="002E701E" w:rsidP="0078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46FF" w14:textId="2CEACB6C" w:rsidR="00BC03DC" w:rsidRPr="00EF627A" w:rsidRDefault="00BC03DC" w:rsidP="00BC03DC">
    <w:pPr>
      <w:pStyle w:val="Footer"/>
      <w:rPr>
        <w:sz w:val="16"/>
        <w:szCs w:val="16"/>
      </w:rPr>
    </w:pPr>
    <w:r w:rsidRPr="00EF627A">
      <w:rPr>
        <w:sz w:val="16"/>
        <w:szCs w:val="16"/>
      </w:rPr>
      <w:t>©202</w:t>
    </w:r>
    <w:r>
      <w:rPr>
        <w:sz w:val="16"/>
        <w:szCs w:val="16"/>
      </w:rPr>
      <w:t>6</w:t>
    </w:r>
    <w:r w:rsidRPr="00EF627A">
      <w:rPr>
        <w:sz w:val="16"/>
        <w:szCs w:val="16"/>
      </w:rPr>
      <w:t xml:space="preserve"> IEEE — All rights reserved.</w:t>
    </w:r>
  </w:p>
  <w:p w14:paraId="398C265E" w14:textId="405130CE" w:rsidR="00BC03DC" w:rsidRDefault="00BC03DC">
    <w:pPr>
      <w:pStyle w:val="Footer"/>
    </w:pPr>
  </w:p>
  <w:p w14:paraId="3865F210" w14:textId="2236D735" w:rsidR="00C92F32" w:rsidRDefault="00C92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B8B0" w14:textId="77777777" w:rsidR="002E701E" w:rsidRDefault="002E701E" w:rsidP="00787E69">
      <w:r>
        <w:separator/>
      </w:r>
    </w:p>
  </w:footnote>
  <w:footnote w:type="continuationSeparator" w:id="0">
    <w:p w14:paraId="3CB0889E" w14:textId="77777777" w:rsidR="002E701E" w:rsidRDefault="002E701E" w:rsidP="00787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162C" w14:textId="71903BEF" w:rsidR="00BC03DC" w:rsidRPr="00BC03DC" w:rsidRDefault="00BC03DC">
    <w:pPr>
      <w:pStyle w:val="Header"/>
      <w:rPr>
        <w:i/>
        <w:iCs/>
        <w:sz w:val="20"/>
        <w:szCs w:val="20"/>
      </w:rPr>
    </w:pPr>
    <w:proofErr w:type="spellStart"/>
    <w:r>
      <w:rPr>
        <w:b/>
        <w:bCs/>
        <w:i/>
        <w:iCs/>
        <w:sz w:val="18"/>
        <w:szCs w:val="18"/>
      </w:rPr>
      <w:t>Winpak</w:t>
    </w:r>
    <w:proofErr w:type="spellEnd"/>
    <w:r>
      <w:rPr>
        <w:b/>
        <w:bCs/>
        <w:i/>
        <w:iCs/>
        <w:sz w:val="18"/>
        <w:szCs w:val="18"/>
      </w:rPr>
      <w:t xml:space="preserve"> </w:t>
    </w:r>
    <w:r>
      <w:rPr>
        <w:b/>
        <w:bCs/>
        <w:i/>
        <w:iCs/>
        <w:sz w:val="18"/>
        <w:szCs w:val="18"/>
      </w:rPr>
      <w:t>Microsoft Intune</w:t>
    </w:r>
  </w:p>
  <w:p w14:paraId="0FC311B8" w14:textId="77777777" w:rsidR="00BC03DC" w:rsidRDefault="00BC0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1C"/>
    <w:multiLevelType w:val="hybridMultilevel"/>
    <w:tmpl w:val="A47A649A"/>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 w15:restartNumberingAfterBreak="0">
    <w:nsid w:val="0304663F"/>
    <w:multiLevelType w:val="hybridMultilevel"/>
    <w:tmpl w:val="9D569B4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04031B24"/>
    <w:multiLevelType w:val="multilevel"/>
    <w:tmpl w:val="EE28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632C0"/>
    <w:multiLevelType w:val="multilevel"/>
    <w:tmpl w:val="712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B7008"/>
    <w:multiLevelType w:val="multilevel"/>
    <w:tmpl w:val="55F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22C"/>
    <w:multiLevelType w:val="hybridMultilevel"/>
    <w:tmpl w:val="318C105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6" w15:restartNumberingAfterBreak="0">
    <w:nsid w:val="0D48486F"/>
    <w:multiLevelType w:val="hybridMultilevel"/>
    <w:tmpl w:val="2528C7B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7" w15:restartNumberingAfterBreak="0">
    <w:nsid w:val="0E0168A0"/>
    <w:multiLevelType w:val="hybridMultilevel"/>
    <w:tmpl w:val="10EEE4B6"/>
    <w:lvl w:ilvl="0" w:tplc="40090001">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8" w15:restartNumberingAfterBreak="0">
    <w:nsid w:val="0F8A44AD"/>
    <w:multiLevelType w:val="multilevel"/>
    <w:tmpl w:val="ADE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5335D"/>
    <w:multiLevelType w:val="hybridMultilevel"/>
    <w:tmpl w:val="4B48945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10413FA6"/>
    <w:multiLevelType w:val="multilevel"/>
    <w:tmpl w:val="17988D04"/>
    <w:lvl w:ilvl="0">
      <w:start w:val="1"/>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1" w15:restartNumberingAfterBreak="0">
    <w:nsid w:val="112A34D4"/>
    <w:multiLevelType w:val="multilevel"/>
    <w:tmpl w:val="AE2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F4697"/>
    <w:multiLevelType w:val="multilevel"/>
    <w:tmpl w:val="829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D58EC"/>
    <w:multiLevelType w:val="hybridMultilevel"/>
    <w:tmpl w:val="1BA62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827B80"/>
    <w:multiLevelType w:val="multilevel"/>
    <w:tmpl w:val="3EA0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024F0"/>
    <w:multiLevelType w:val="multilevel"/>
    <w:tmpl w:val="9A4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07DDD"/>
    <w:multiLevelType w:val="multilevel"/>
    <w:tmpl w:val="D2A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B76A6"/>
    <w:multiLevelType w:val="multilevel"/>
    <w:tmpl w:val="2A48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D64347"/>
    <w:multiLevelType w:val="hybridMultilevel"/>
    <w:tmpl w:val="697C56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1E3626F1"/>
    <w:multiLevelType w:val="hybridMultilevel"/>
    <w:tmpl w:val="CAAE0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E9869E2"/>
    <w:multiLevelType w:val="hybridMultilevel"/>
    <w:tmpl w:val="8D9620CE"/>
    <w:lvl w:ilvl="0" w:tplc="8440EE16">
      <w:numFmt w:val="bullet"/>
      <w:lvlText w:val="•"/>
      <w:lvlJc w:val="left"/>
      <w:pPr>
        <w:ind w:left="402" w:hanging="360"/>
      </w:pPr>
      <w:rPr>
        <w:rFonts w:ascii="Times New Roman" w:eastAsia="Times New Roman" w:hAnsi="Times New Roman" w:cs="Times New Roman"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21" w15:restartNumberingAfterBreak="0">
    <w:nsid w:val="1FCD303F"/>
    <w:multiLevelType w:val="hybridMultilevel"/>
    <w:tmpl w:val="3C5A9CF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5876F7B"/>
    <w:multiLevelType w:val="multilevel"/>
    <w:tmpl w:val="34AE4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7954D1"/>
    <w:multiLevelType w:val="hybridMultilevel"/>
    <w:tmpl w:val="052EFD90"/>
    <w:lvl w:ilvl="0" w:tplc="351CFE56">
      <w:start w:val="1"/>
      <w:numFmt w:val="decimal"/>
      <w:lvlText w:val="%1."/>
      <w:lvlJc w:val="left"/>
      <w:pPr>
        <w:ind w:left="1080" w:hanging="360"/>
      </w:pPr>
      <w:rPr>
        <w:b/>
        <w:bCs/>
        <w:i/>
        <w:i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C98015E"/>
    <w:multiLevelType w:val="multilevel"/>
    <w:tmpl w:val="437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21782"/>
    <w:multiLevelType w:val="multilevel"/>
    <w:tmpl w:val="20B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645B1"/>
    <w:multiLevelType w:val="hybridMultilevel"/>
    <w:tmpl w:val="FA8EA4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17475E9"/>
    <w:multiLevelType w:val="multilevel"/>
    <w:tmpl w:val="687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9304A"/>
    <w:multiLevelType w:val="hybridMultilevel"/>
    <w:tmpl w:val="7816767E"/>
    <w:lvl w:ilvl="0" w:tplc="F112060C">
      <w:start w:val="1"/>
      <w:numFmt w:val="decimal"/>
      <w:lvlText w:val="%1."/>
      <w:lvlJc w:val="left"/>
      <w:pPr>
        <w:ind w:left="-142" w:hanging="360"/>
      </w:pPr>
      <w:rPr>
        <w:rFonts w:hint="default"/>
      </w:rPr>
    </w:lvl>
    <w:lvl w:ilvl="1" w:tplc="40090019" w:tentative="1">
      <w:start w:val="1"/>
      <w:numFmt w:val="lowerLetter"/>
      <w:lvlText w:val="%2."/>
      <w:lvlJc w:val="left"/>
      <w:pPr>
        <w:ind w:left="578" w:hanging="360"/>
      </w:pPr>
    </w:lvl>
    <w:lvl w:ilvl="2" w:tplc="4009001B" w:tentative="1">
      <w:start w:val="1"/>
      <w:numFmt w:val="lowerRoman"/>
      <w:lvlText w:val="%3."/>
      <w:lvlJc w:val="right"/>
      <w:pPr>
        <w:ind w:left="1298" w:hanging="180"/>
      </w:pPr>
    </w:lvl>
    <w:lvl w:ilvl="3" w:tplc="4009000F" w:tentative="1">
      <w:start w:val="1"/>
      <w:numFmt w:val="decimal"/>
      <w:lvlText w:val="%4."/>
      <w:lvlJc w:val="left"/>
      <w:pPr>
        <w:ind w:left="2018" w:hanging="360"/>
      </w:pPr>
    </w:lvl>
    <w:lvl w:ilvl="4" w:tplc="40090019" w:tentative="1">
      <w:start w:val="1"/>
      <w:numFmt w:val="lowerLetter"/>
      <w:lvlText w:val="%5."/>
      <w:lvlJc w:val="left"/>
      <w:pPr>
        <w:ind w:left="2738" w:hanging="360"/>
      </w:pPr>
    </w:lvl>
    <w:lvl w:ilvl="5" w:tplc="4009001B" w:tentative="1">
      <w:start w:val="1"/>
      <w:numFmt w:val="lowerRoman"/>
      <w:lvlText w:val="%6."/>
      <w:lvlJc w:val="right"/>
      <w:pPr>
        <w:ind w:left="3458" w:hanging="180"/>
      </w:pPr>
    </w:lvl>
    <w:lvl w:ilvl="6" w:tplc="4009000F" w:tentative="1">
      <w:start w:val="1"/>
      <w:numFmt w:val="decimal"/>
      <w:lvlText w:val="%7."/>
      <w:lvlJc w:val="left"/>
      <w:pPr>
        <w:ind w:left="4178" w:hanging="360"/>
      </w:pPr>
    </w:lvl>
    <w:lvl w:ilvl="7" w:tplc="40090019" w:tentative="1">
      <w:start w:val="1"/>
      <w:numFmt w:val="lowerLetter"/>
      <w:lvlText w:val="%8."/>
      <w:lvlJc w:val="left"/>
      <w:pPr>
        <w:ind w:left="4898" w:hanging="360"/>
      </w:pPr>
    </w:lvl>
    <w:lvl w:ilvl="8" w:tplc="4009001B" w:tentative="1">
      <w:start w:val="1"/>
      <w:numFmt w:val="lowerRoman"/>
      <w:lvlText w:val="%9."/>
      <w:lvlJc w:val="right"/>
      <w:pPr>
        <w:ind w:left="5618" w:hanging="180"/>
      </w:pPr>
    </w:lvl>
  </w:abstractNum>
  <w:abstractNum w:abstractNumId="29" w15:restartNumberingAfterBreak="0">
    <w:nsid w:val="32A220AE"/>
    <w:multiLevelType w:val="hybridMultilevel"/>
    <w:tmpl w:val="B73AAA8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3352054B"/>
    <w:multiLevelType w:val="hybridMultilevel"/>
    <w:tmpl w:val="A06AA424"/>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31" w15:restartNumberingAfterBreak="0">
    <w:nsid w:val="345C7989"/>
    <w:multiLevelType w:val="hybridMultilevel"/>
    <w:tmpl w:val="0F9E883E"/>
    <w:lvl w:ilvl="0" w:tplc="267CDB5C">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2" w15:restartNumberingAfterBreak="0">
    <w:nsid w:val="346D7812"/>
    <w:multiLevelType w:val="multilevel"/>
    <w:tmpl w:val="22F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7471E"/>
    <w:multiLevelType w:val="hybridMultilevel"/>
    <w:tmpl w:val="AA66BCEA"/>
    <w:lvl w:ilvl="0" w:tplc="B6DA4E6A">
      <w:start w:val="4"/>
      <w:numFmt w:val="upp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34" w15:restartNumberingAfterBreak="0">
    <w:nsid w:val="39BD36D7"/>
    <w:multiLevelType w:val="hybridMultilevel"/>
    <w:tmpl w:val="7B38A71C"/>
    <w:lvl w:ilvl="0" w:tplc="8D769472">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35" w15:restartNumberingAfterBreak="0">
    <w:nsid w:val="3AE1029C"/>
    <w:multiLevelType w:val="multilevel"/>
    <w:tmpl w:val="730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07F94"/>
    <w:multiLevelType w:val="hybridMultilevel"/>
    <w:tmpl w:val="F230A632"/>
    <w:lvl w:ilvl="0" w:tplc="4009000F">
      <w:start w:val="1"/>
      <w:numFmt w:val="decimal"/>
      <w:lvlText w:val="%1."/>
      <w:lvlJc w:val="left"/>
      <w:pPr>
        <w:ind w:left="1025" w:hanging="360"/>
      </w:pPr>
    </w:lvl>
    <w:lvl w:ilvl="1" w:tplc="40090019" w:tentative="1">
      <w:start w:val="1"/>
      <w:numFmt w:val="lowerLetter"/>
      <w:lvlText w:val="%2."/>
      <w:lvlJc w:val="left"/>
      <w:pPr>
        <w:ind w:left="1745" w:hanging="360"/>
      </w:pPr>
    </w:lvl>
    <w:lvl w:ilvl="2" w:tplc="4009001B" w:tentative="1">
      <w:start w:val="1"/>
      <w:numFmt w:val="lowerRoman"/>
      <w:lvlText w:val="%3."/>
      <w:lvlJc w:val="right"/>
      <w:pPr>
        <w:ind w:left="2465" w:hanging="180"/>
      </w:pPr>
    </w:lvl>
    <w:lvl w:ilvl="3" w:tplc="4009000F" w:tentative="1">
      <w:start w:val="1"/>
      <w:numFmt w:val="decimal"/>
      <w:lvlText w:val="%4."/>
      <w:lvlJc w:val="left"/>
      <w:pPr>
        <w:ind w:left="3185" w:hanging="360"/>
      </w:pPr>
    </w:lvl>
    <w:lvl w:ilvl="4" w:tplc="40090019" w:tentative="1">
      <w:start w:val="1"/>
      <w:numFmt w:val="lowerLetter"/>
      <w:lvlText w:val="%5."/>
      <w:lvlJc w:val="left"/>
      <w:pPr>
        <w:ind w:left="3905" w:hanging="360"/>
      </w:pPr>
    </w:lvl>
    <w:lvl w:ilvl="5" w:tplc="4009001B" w:tentative="1">
      <w:start w:val="1"/>
      <w:numFmt w:val="lowerRoman"/>
      <w:lvlText w:val="%6."/>
      <w:lvlJc w:val="right"/>
      <w:pPr>
        <w:ind w:left="4625" w:hanging="180"/>
      </w:pPr>
    </w:lvl>
    <w:lvl w:ilvl="6" w:tplc="4009000F" w:tentative="1">
      <w:start w:val="1"/>
      <w:numFmt w:val="decimal"/>
      <w:lvlText w:val="%7."/>
      <w:lvlJc w:val="left"/>
      <w:pPr>
        <w:ind w:left="5345" w:hanging="360"/>
      </w:pPr>
    </w:lvl>
    <w:lvl w:ilvl="7" w:tplc="40090019" w:tentative="1">
      <w:start w:val="1"/>
      <w:numFmt w:val="lowerLetter"/>
      <w:lvlText w:val="%8."/>
      <w:lvlJc w:val="left"/>
      <w:pPr>
        <w:ind w:left="6065" w:hanging="360"/>
      </w:pPr>
    </w:lvl>
    <w:lvl w:ilvl="8" w:tplc="4009001B" w:tentative="1">
      <w:start w:val="1"/>
      <w:numFmt w:val="lowerRoman"/>
      <w:lvlText w:val="%9."/>
      <w:lvlJc w:val="right"/>
      <w:pPr>
        <w:ind w:left="6785" w:hanging="180"/>
      </w:pPr>
    </w:lvl>
  </w:abstractNum>
  <w:abstractNum w:abstractNumId="37" w15:restartNumberingAfterBreak="0">
    <w:nsid w:val="3D9F310A"/>
    <w:multiLevelType w:val="multilevel"/>
    <w:tmpl w:val="122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F6210"/>
    <w:multiLevelType w:val="hybridMultilevel"/>
    <w:tmpl w:val="4996532A"/>
    <w:lvl w:ilvl="0" w:tplc="EFB0F0E0">
      <w:start w:val="1"/>
      <w:numFmt w:val="decimal"/>
      <w:lvlText w:val="%1."/>
      <w:lvlJc w:val="left"/>
      <w:pPr>
        <w:ind w:left="77" w:hanging="360"/>
      </w:pPr>
      <w:rPr>
        <w:rFonts w:hint="default"/>
        <w:color w:val="auto"/>
      </w:rPr>
    </w:lvl>
    <w:lvl w:ilvl="1" w:tplc="40090019" w:tentative="1">
      <w:start w:val="1"/>
      <w:numFmt w:val="lowerLetter"/>
      <w:lvlText w:val="%2."/>
      <w:lvlJc w:val="left"/>
      <w:pPr>
        <w:ind w:left="797" w:hanging="360"/>
      </w:pPr>
    </w:lvl>
    <w:lvl w:ilvl="2" w:tplc="4009001B" w:tentative="1">
      <w:start w:val="1"/>
      <w:numFmt w:val="lowerRoman"/>
      <w:lvlText w:val="%3."/>
      <w:lvlJc w:val="right"/>
      <w:pPr>
        <w:ind w:left="1517" w:hanging="180"/>
      </w:pPr>
    </w:lvl>
    <w:lvl w:ilvl="3" w:tplc="4009000F" w:tentative="1">
      <w:start w:val="1"/>
      <w:numFmt w:val="decimal"/>
      <w:lvlText w:val="%4."/>
      <w:lvlJc w:val="left"/>
      <w:pPr>
        <w:ind w:left="2237" w:hanging="360"/>
      </w:pPr>
    </w:lvl>
    <w:lvl w:ilvl="4" w:tplc="40090019" w:tentative="1">
      <w:start w:val="1"/>
      <w:numFmt w:val="lowerLetter"/>
      <w:lvlText w:val="%5."/>
      <w:lvlJc w:val="left"/>
      <w:pPr>
        <w:ind w:left="2957" w:hanging="360"/>
      </w:pPr>
    </w:lvl>
    <w:lvl w:ilvl="5" w:tplc="4009001B" w:tentative="1">
      <w:start w:val="1"/>
      <w:numFmt w:val="lowerRoman"/>
      <w:lvlText w:val="%6."/>
      <w:lvlJc w:val="right"/>
      <w:pPr>
        <w:ind w:left="3677" w:hanging="180"/>
      </w:pPr>
    </w:lvl>
    <w:lvl w:ilvl="6" w:tplc="4009000F" w:tentative="1">
      <w:start w:val="1"/>
      <w:numFmt w:val="decimal"/>
      <w:lvlText w:val="%7."/>
      <w:lvlJc w:val="left"/>
      <w:pPr>
        <w:ind w:left="4397" w:hanging="360"/>
      </w:pPr>
    </w:lvl>
    <w:lvl w:ilvl="7" w:tplc="40090019" w:tentative="1">
      <w:start w:val="1"/>
      <w:numFmt w:val="lowerLetter"/>
      <w:lvlText w:val="%8."/>
      <w:lvlJc w:val="left"/>
      <w:pPr>
        <w:ind w:left="5117" w:hanging="360"/>
      </w:pPr>
    </w:lvl>
    <w:lvl w:ilvl="8" w:tplc="4009001B" w:tentative="1">
      <w:start w:val="1"/>
      <w:numFmt w:val="lowerRoman"/>
      <w:lvlText w:val="%9."/>
      <w:lvlJc w:val="right"/>
      <w:pPr>
        <w:ind w:left="5837" w:hanging="180"/>
      </w:pPr>
    </w:lvl>
  </w:abstractNum>
  <w:abstractNum w:abstractNumId="39" w15:restartNumberingAfterBreak="0">
    <w:nsid w:val="401F2D06"/>
    <w:multiLevelType w:val="hybridMultilevel"/>
    <w:tmpl w:val="6A7A2A74"/>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40" w15:restartNumberingAfterBreak="0">
    <w:nsid w:val="408D3385"/>
    <w:multiLevelType w:val="hybridMultilevel"/>
    <w:tmpl w:val="5866AF74"/>
    <w:lvl w:ilvl="0" w:tplc="8440EE16">
      <w:numFmt w:val="bullet"/>
      <w:lvlText w:val="•"/>
      <w:lvlJc w:val="left"/>
      <w:pPr>
        <w:ind w:left="201"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BE4757"/>
    <w:multiLevelType w:val="hybridMultilevel"/>
    <w:tmpl w:val="29120980"/>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42" w15:restartNumberingAfterBreak="0">
    <w:nsid w:val="43E97761"/>
    <w:multiLevelType w:val="hybridMultilevel"/>
    <w:tmpl w:val="7C122244"/>
    <w:lvl w:ilvl="0" w:tplc="8440EE16">
      <w:numFmt w:val="bullet"/>
      <w:lvlText w:val="•"/>
      <w:lvlJc w:val="left"/>
      <w:pPr>
        <w:ind w:left="201" w:hanging="360"/>
      </w:pPr>
      <w:rPr>
        <w:rFonts w:ascii="Times New Roman" w:eastAsia="Times New Roman" w:hAnsi="Times New Roman" w:cs="Times New Roman" w:hint="default"/>
      </w:rPr>
    </w:lvl>
    <w:lvl w:ilvl="1" w:tplc="40090003" w:tentative="1">
      <w:start w:val="1"/>
      <w:numFmt w:val="bullet"/>
      <w:lvlText w:val="o"/>
      <w:lvlJc w:val="left"/>
      <w:pPr>
        <w:ind w:left="921" w:hanging="360"/>
      </w:pPr>
      <w:rPr>
        <w:rFonts w:ascii="Courier New" w:hAnsi="Courier New" w:cs="Courier New" w:hint="default"/>
      </w:rPr>
    </w:lvl>
    <w:lvl w:ilvl="2" w:tplc="40090005" w:tentative="1">
      <w:start w:val="1"/>
      <w:numFmt w:val="bullet"/>
      <w:lvlText w:val=""/>
      <w:lvlJc w:val="left"/>
      <w:pPr>
        <w:ind w:left="1641" w:hanging="360"/>
      </w:pPr>
      <w:rPr>
        <w:rFonts w:ascii="Wingdings" w:hAnsi="Wingdings" w:hint="default"/>
      </w:rPr>
    </w:lvl>
    <w:lvl w:ilvl="3" w:tplc="40090001" w:tentative="1">
      <w:start w:val="1"/>
      <w:numFmt w:val="bullet"/>
      <w:lvlText w:val=""/>
      <w:lvlJc w:val="left"/>
      <w:pPr>
        <w:ind w:left="2361" w:hanging="360"/>
      </w:pPr>
      <w:rPr>
        <w:rFonts w:ascii="Symbol" w:hAnsi="Symbol" w:hint="default"/>
      </w:rPr>
    </w:lvl>
    <w:lvl w:ilvl="4" w:tplc="40090003" w:tentative="1">
      <w:start w:val="1"/>
      <w:numFmt w:val="bullet"/>
      <w:lvlText w:val="o"/>
      <w:lvlJc w:val="left"/>
      <w:pPr>
        <w:ind w:left="3081" w:hanging="360"/>
      </w:pPr>
      <w:rPr>
        <w:rFonts w:ascii="Courier New" w:hAnsi="Courier New" w:cs="Courier New" w:hint="default"/>
      </w:rPr>
    </w:lvl>
    <w:lvl w:ilvl="5" w:tplc="40090005" w:tentative="1">
      <w:start w:val="1"/>
      <w:numFmt w:val="bullet"/>
      <w:lvlText w:val=""/>
      <w:lvlJc w:val="left"/>
      <w:pPr>
        <w:ind w:left="3801" w:hanging="360"/>
      </w:pPr>
      <w:rPr>
        <w:rFonts w:ascii="Wingdings" w:hAnsi="Wingdings" w:hint="default"/>
      </w:rPr>
    </w:lvl>
    <w:lvl w:ilvl="6" w:tplc="40090001" w:tentative="1">
      <w:start w:val="1"/>
      <w:numFmt w:val="bullet"/>
      <w:lvlText w:val=""/>
      <w:lvlJc w:val="left"/>
      <w:pPr>
        <w:ind w:left="4521" w:hanging="360"/>
      </w:pPr>
      <w:rPr>
        <w:rFonts w:ascii="Symbol" w:hAnsi="Symbol" w:hint="default"/>
      </w:rPr>
    </w:lvl>
    <w:lvl w:ilvl="7" w:tplc="40090003" w:tentative="1">
      <w:start w:val="1"/>
      <w:numFmt w:val="bullet"/>
      <w:lvlText w:val="o"/>
      <w:lvlJc w:val="left"/>
      <w:pPr>
        <w:ind w:left="5241" w:hanging="360"/>
      </w:pPr>
      <w:rPr>
        <w:rFonts w:ascii="Courier New" w:hAnsi="Courier New" w:cs="Courier New" w:hint="default"/>
      </w:rPr>
    </w:lvl>
    <w:lvl w:ilvl="8" w:tplc="40090005" w:tentative="1">
      <w:start w:val="1"/>
      <w:numFmt w:val="bullet"/>
      <w:lvlText w:val=""/>
      <w:lvlJc w:val="left"/>
      <w:pPr>
        <w:ind w:left="5961" w:hanging="360"/>
      </w:pPr>
      <w:rPr>
        <w:rFonts w:ascii="Wingdings" w:hAnsi="Wingdings" w:hint="default"/>
      </w:rPr>
    </w:lvl>
  </w:abstractNum>
  <w:abstractNum w:abstractNumId="43" w15:restartNumberingAfterBreak="0">
    <w:nsid w:val="47E721D2"/>
    <w:multiLevelType w:val="hybridMultilevel"/>
    <w:tmpl w:val="4E9E721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44" w15:restartNumberingAfterBreak="0">
    <w:nsid w:val="486D2FE4"/>
    <w:multiLevelType w:val="hybridMultilevel"/>
    <w:tmpl w:val="AA1ECFD0"/>
    <w:lvl w:ilvl="0" w:tplc="A6161706">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45" w15:restartNumberingAfterBreak="0">
    <w:nsid w:val="48D72214"/>
    <w:multiLevelType w:val="multilevel"/>
    <w:tmpl w:val="430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6013F"/>
    <w:multiLevelType w:val="multilevel"/>
    <w:tmpl w:val="D30275B4"/>
    <w:lvl w:ilvl="0">
      <w:start w:val="1"/>
      <w:numFmt w:val="decimal"/>
      <w:lvlText w:val="%1."/>
      <w:lvlJc w:val="left"/>
      <w:pPr>
        <w:tabs>
          <w:tab w:val="num" w:pos="720"/>
        </w:tabs>
        <w:ind w:left="720" w:hanging="360"/>
      </w:pPr>
      <w:rPr>
        <w:b w:val="0"/>
        <w:b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9222DF"/>
    <w:multiLevelType w:val="hybridMultilevel"/>
    <w:tmpl w:val="532E8D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3035CA1"/>
    <w:multiLevelType w:val="multilevel"/>
    <w:tmpl w:val="99F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E70E31"/>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7753A"/>
    <w:multiLevelType w:val="hybridMultilevel"/>
    <w:tmpl w:val="D4729A38"/>
    <w:lvl w:ilvl="0" w:tplc="CB2A8250">
      <w:start w:val="1"/>
      <w:numFmt w:val="upperLetter"/>
      <w:lvlText w:val="%1."/>
      <w:lvlJc w:val="left"/>
      <w:pPr>
        <w:ind w:left="153" w:hanging="360"/>
      </w:pPr>
      <w:rPr>
        <w:rFonts w:hint="default"/>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1" w15:restartNumberingAfterBreak="0">
    <w:nsid w:val="5875505C"/>
    <w:multiLevelType w:val="hybridMultilevel"/>
    <w:tmpl w:val="69626372"/>
    <w:lvl w:ilvl="0" w:tplc="BA0E36F2">
      <w:start w:val="1"/>
      <w:numFmt w:val="upperLetter"/>
      <w:lvlText w:val="%1."/>
      <w:lvlJc w:val="left"/>
      <w:pPr>
        <w:ind w:left="-207" w:hanging="360"/>
      </w:pPr>
      <w:rPr>
        <w:rFonts w:hint="default"/>
        <w:b/>
        <w:i/>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52" w15:restartNumberingAfterBreak="0">
    <w:nsid w:val="5D961D78"/>
    <w:multiLevelType w:val="hybridMultilevel"/>
    <w:tmpl w:val="9B14D04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3" w15:restartNumberingAfterBreak="0">
    <w:nsid w:val="5D9C76AD"/>
    <w:multiLevelType w:val="hybridMultilevel"/>
    <w:tmpl w:val="498A900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4" w15:restartNumberingAfterBreak="0">
    <w:nsid w:val="5EBD3C76"/>
    <w:multiLevelType w:val="hybridMultilevel"/>
    <w:tmpl w:val="F206814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5" w15:restartNumberingAfterBreak="0">
    <w:nsid w:val="62F63CCA"/>
    <w:multiLevelType w:val="multilevel"/>
    <w:tmpl w:val="9EA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697F87"/>
    <w:multiLevelType w:val="hybridMultilevel"/>
    <w:tmpl w:val="D20CCEB2"/>
    <w:lvl w:ilvl="0" w:tplc="583C4EBC">
      <w:start w:val="4"/>
      <w:numFmt w:val="upp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7" w15:restartNumberingAfterBreak="0">
    <w:nsid w:val="65437D5D"/>
    <w:multiLevelType w:val="hybridMultilevel"/>
    <w:tmpl w:val="3A5AD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6256845"/>
    <w:multiLevelType w:val="hybridMultilevel"/>
    <w:tmpl w:val="4ED0E8EC"/>
    <w:lvl w:ilvl="0" w:tplc="351CFE56">
      <w:start w:val="1"/>
      <w:numFmt w:val="decimal"/>
      <w:lvlText w:val="%1."/>
      <w:lvlJc w:val="left"/>
      <w:pPr>
        <w:ind w:left="1363" w:hanging="360"/>
      </w:pPr>
      <w:rPr>
        <w:b/>
        <w:bCs/>
        <w:i/>
        <w:iCs/>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9" w15:restartNumberingAfterBreak="0">
    <w:nsid w:val="695C2EEB"/>
    <w:multiLevelType w:val="multilevel"/>
    <w:tmpl w:val="6B9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018A3"/>
    <w:multiLevelType w:val="hybridMultilevel"/>
    <w:tmpl w:val="755E15F8"/>
    <w:lvl w:ilvl="0" w:tplc="B6E4F22E">
      <w:start w:val="1"/>
      <w:numFmt w:val="upp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61" w15:restartNumberingAfterBreak="0">
    <w:nsid w:val="6A9772FE"/>
    <w:multiLevelType w:val="hybridMultilevel"/>
    <w:tmpl w:val="AB3A61C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2" w15:restartNumberingAfterBreak="0">
    <w:nsid w:val="71301A40"/>
    <w:multiLevelType w:val="multilevel"/>
    <w:tmpl w:val="6F7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1947F6"/>
    <w:multiLevelType w:val="hybridMultilevel"/>
    <w:tmpl w:val="994A2764"/>
    <w:lvl w:ilvl="0" w:tplc="97FE7BBE">
      <w:start w:val="1"/>
      <w:numFmt w:val="decimal"/>
      <w:lvlText w:val="%1."/>
      <w:lvlJc w:val="left"/>
      <w:pPr>
        <w:ind w:left="360" w:hanging="360"/>
      </w:pPr>
      <w:rPr>
        <w:rFonts w:hint="default"/>
        <w:b/>
        <w:bCs/>
        <w:i/>
        <w:iCs/>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5D424A7"/>
    <w:multiLevelType w:val="hybridMultilevel"/>
    <w:tmpl w:val="5694EC8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65" w15:restartNumberingAfterBreak="0">
    <w:nsid w:val="76363F28"/>
    <w:multiLevelType w:val="hybridMultilevel"/>
    <w:tmpl w:val="4B64CCF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6" w15:restartNumberingAfterBreak="0">
    <w:nsid w:val="766C6FFD"/>
    <w:multiLevelType w:val="hybridMultilevel"/>
    <w:tmpl w:val="B1B855B0"/>
    <w:lvl w:ilvl="0" w:tplc="04CAFE84">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67" w15:restartNumberingAfterBreak="0">
    <w:nsid w:val="768108B3"/>
    <w:multiLevelType w:val="hybridMultilevel"/>
    <w:tmpl w:val="CB947CB0"/>
    <w:lvl w:ilvl="0" w:tplc="4009000F">
      <w:start w:val="1"/>
      <w:numFmt w:val="decimal"/>
      <w:lvlText w:val="%1."/>
      <w:lvlJc w:val="left"/>
      <w:pPr>
        <w:ind w:left="153" w:hanging="360"/>
      </w:pPr>
    </w:lvl>
    <w:lvl w:ilvl="1" w:tplc="40090019">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68" w15:restartNumberingAfterBreak="0">
    <w:nsid w:val="773A3F34"/>
    <w:multiLevelType w:val="multilevel"/>
    <w:tmpl w:val="FD8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A4962"/>
    <w:multiLevelType w:val="multilevel"/>
    <w:tmpl w:val="E9A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35415F"/>
    <w:multiLevelType w:val="hybridMultilevel"/>
    <w:tmpl w:val="1FDC80E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71" w15:restartNumberingAfterBreak="0">
    <w:nsid w:val="7A4450EC"/>
    <w:multiLevelType w:val="hybridMultilevel"/>
    <w:tmpl w:val="F54275C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BA366BE"/>
    <w:multiLevelType w:val="hybridMultilevel"/>
    <w:tmpl w:val="826A8C1A"/>
    <w:lvl w:ilvl="0" w:tplc="351CFE56">
      <w:start w:val="1"/>
      <w:numFmt w:val="decimal"/>
      <w:lvlText w:val="%1."/>
      <w:lvlJc w:val="left"/>
      <w:pPr>
        <w:ind w:left="1301" w:hanging="360"/>
      </w:pPr>
      <w:rPr>
        <w:b/>
        <w:bCs/>
        <w:i/>
        <w:iCs/>
      </w:rPr>
    </w:lvl>
    <w:lvl w:ilvl="1" w:tplc="40090019" w:tentative="1">
      <w:start w:val="1"/>
      <w:numFmt w:val="lowerLetter"/>
      <w:lvlText w:val="%2."/>
      <w:lvlJc w:val="left"/>
      <w:pPr>
        <w:ind w:left="1661" w:hanging="360"/>
      </w:pPr>
    </w:lvl>
    <w:lvl w:ilvl="2" w:tplc="4009001B" w:tentative="1">
      <w:start w:val="1"/>
      <w:numFmt w:val="lowerRoman"/>
      <w:lvlText w:val="%3."/>
      <w:lvlJc w:val="right"/>
      <w:pPr>
        <w:ind w:left="2381" w:hanging="180"/>
      </w:pPr>
    </w:lvl>
    <w:lvl w:ilvl="3" w:tplc="4009000F" w:tentative="1">
      <w:start w:val="1"/>
      <w:numFmt w:val="decimal"/>
      <w:lvlText w:val="%4."/>
      <w:lvlJc w:val="left"/>
      <w:pPr>
        <w:ind w:left="3101" w:hanging="360"/>
      </w:pPr>
    </w:lvl>
    <w:lvl w:ilvl="4" w:tplc="40090019" w:tentative="1">
      <w:start w:val="1"/>
      <w:numFmt w:val="lowerLetter"/>
      <w:lvlText w:val="%5."/>
      <w:lvlJc w:val="left"/>
      <w:pPr>
        <w:ind w:left="3821" w:hanging="360"/>
      </w:pPr>
    </w:lvl>
    <w:lvl w:ilvl="5" w:tplc="4009001B" w:tentative="1">
      <w:start w:val="1"/>
      <w:numFmt w:val="lowerRoman"/>
      <w:lvlText w:val="%6."/>
      <w:lvlJc w:val="right"/>
      <w:pPr>
        <w:ind w:left="4541" w:hanging="180"/>
      </w:pPr>
    </w:lvl>
    <w:lvl w:ilvl="6" w:tplc="4009000F" w:tentative="1">
      <w:start w:val="1"/>
      <w:numFmt w:val="decimal"/>
      <w:lvlText w:val="%7."/>
      <w:lvlJc w:val="left"/>
      <w:pPr>
        <w:ind w:left="5261" w:hanging="360"/>
      </w:pPr>
    </w:lvl>
    <w:lvl w:ilvl="7" w:tplc="40090019" w:tentative="1">
      <w:start w:val="1"/>
      <w:numFmt w:val="lowerLetter"/>
      <w:lvlText w:val="%8."/>
      <w:lvlJc w:val="left"/>
      <w:pPr>
        <w:ind w:left="5981" w:hanging="360"/>
      </w:pPr>
    </w:lvl>
    <w:lvl w:ilvl="8" w:tplc="4009001B" w:tentative="1">
      <w:start w:val="1"/>
      <w:numFmt w:val="lowerRoman"/>
      <w:lvlText w:val="%9."/>
      <w:lvlJc w:val="right"/>
      <w:pPr>
        <w:ind w:left="6701" w:hanging="180"/>
      </w:pPr>
    </w:lvl>
  </w:abstractNum>
  <w:abstractNum w:abstractNumId="73" w15:restartNumberingAfterBreak="0">
    <w:nsid w:val="7C2744F9"/>
    <w:multiLevelType w:val="hybridMultilevel"/>
    <w:tmpl w:val="6AEA34A8"/>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74" w15:restartNumberingAfterBreak="0">
    <w:nsid w:val="7C9F31A7"/>
    <w:multiLevelType w:val="multilevel"/>
    <w:tmpl w:val="360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979E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B657F"/>
    <w:multiLevelType w:val="multilevel"/>
    <w:tmpl w:val="004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EE6A9A"/>
    <w:multiLevelType w:val="multilevel"/>
    <w:tmpl w:val="C55E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FD3653"/>
    <w:multiLevelType w:val="hybridMultilevel"/>
    <w:tmpl w:val="FAFC2E32"/>
    <w:lvl w:ilvl="0" w:tplc="9E1057A8">
      <w:start w:val="1"/>
      <w:numFmt w:val="upperLetter"/>
      <w:lvlText w:val="%1."/>
      <w:lvlJc w:val="left"/>
      <w:pPr>
        <w:ind w:left="786" w:hanging="360"/>
      </w:pPr>
      <w:rPr>
        <w:rFonts w:hint="default"/>
        <w:b/>
        <w:bCs/>
        <w:i/>
        <w:i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9" w15:restartNumberingAfterBreak="0">
    <w:nsid w:val="7F233C46"/>
    <w:multiLevelType w:val="hybridMultilevel"/>
    <w:tmpl w:val="9B56DA5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80" w15:restartNumberingAfterBreak="0">
    <w:nsid w:val="7FEF4E7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141929">
    <w:abstractNumId w:val="78"/>
  </w:num>
  <w:num w:numId="2" w16cid:durableId="767233113">
    <w:abstractNumId w:val="16"/>
  </w:num>
  <w:num w:numId="3" w16cid:durableId="1060861644">
    <w:abstractNumId w:val="48"/>
  </w:num>
  <w:num w:numId="4" w16cid:durableId="2015305756">
    <w:abstractNumId w:val="80"/>
  </w:num>
  <w:num w:numId="5" w16cid:durableId="666325353">
    <w:abstractNumId w:val="10"/>
  </w:num>
  <w:num w:numId="6" w16cid:durableId="508059137">
    <w:abstractNumId w:val="5"/>
  </w:num>
  <w:num w:numId="7" w16cid:durableId="2059474897">
    <w:abstractNumId w:val="55"/>
  </w:num>
  <w:num w:numId="8" w16cid:durableId="1388068079">
    <w:abstractNumId w:val="8"/>
  </w:num>
  <w:num w:numId="9" w16cid:durableId="335886727">
    <w:abstractNumId w:val="18"/>
  </w:num>
  <w:num w:numId="10" w16cid:durableId="918364780">
    <w:abstractNumId w:val="47"/>
  </w:num>
  <w:num w:numId="11" w16cid:durableId="304749160">
    <w:abstractNumId w:val="36"/>
  </w:num>
  <w:num w:numId="12" w16cid:durableId="480079765">
    <w:abstractNumId w:val="75"/>
  </w:num>
  <w:num w:numId="13" w16cid:durableId="729113421">
    <w:abstractNumId w:val="49"/>
  </w:num>
  <w:num w:numId="14" w16cid:durableId="517162057">
    <w:abstractNumId w:val="77"/>
  </w:num>
  <w:num w:numId="15" w16cid:durableId="1934387415">
    <w:abstractNumId w:val="63"/>
  </w:num>
  <w:num w:numId="16" w16cid:durableId="1797794371">
    <w:abstractNumId w:val="32"/>
  </w:num>
  <w:num w:numId="17" w16cid:durableId="455300556">
    <w:abstractNumId w:val="23"/>
  </w:num>
  <w:num w:numId="18" w16cid:durableId="197351049">
    <w:abstractNumId w:val="19"/>
  </w:num>
  <w:num w:numId="19" w16cid:durableId="1170826951">
    <w:abstractNumId w:val="26"/>
  </w:num>
  <w:num w:numId="20" w16cid:durableId="1730418885">
    <w:abstractNumId w:val="58"/>
  </w:num>
  <w:num w:numId="21" w16cid:durableId="252401045">
    <w:abstractNumId w:val="72"/>
  </w:num>
  <w:num w:numId="22" w16cid:durableId="139033637">
    <w:abstractNumId w:val="54"/>
  </w:num>
  <w:num w:numId="23" w16cid:durableId="69237474">
    <w:abstractNumId w:val="38"/>
  </w:num>
  <w:num w:numId="24" w16cid:durableId="672269471">
    <w:abstractNumId w:val="71"/>
  </w:num>
  <w:num w:numId="25" w16cid:durableId="2028017900">
    <w:abstractNumId w:val="51"/>
  </w:num>
  <w:num w:numId="26" w16cid:durableId="1582175531">
    <w:abstractNumId w:val="39"/>
  </w:num>
  <w:num w:numId="27" w16cid:durableId="796874196">
    <w:abstractNumId w:val="14"/>
  </w:num>
  <w:num w:numId="28" w16cid:durableId="1202788749">
    <w:abstractNumId w:val="17"/>
  </w:num>
  <w:num w:numId="29" w16cid:durableId="1593204529">
    <w:abstractNumId w:val="69"/>
  </w:num>
  <w:num w:numId="30" w16cid:durableId="1264610601">
    <w:abstractNumId w:val="15"/>
  </w:num>
  <w:num w:numId="31" w16cid:durableId="1254125119">
    <w:abstractNumId w:val="4"/>
  </w:num>
  <w:num w:numId="32" w16cid:durableId="1249777428">
    <w:abstractNumId w:val="37"/>
  </w:num>
  <w:num w:numId="33" w16cid:durableId="232393051">
    <w:abstractNumId w:val="12"/>
  </w:num>
  <w:num w:numId="34" w16cid:durableId="1218056626">
    <w:abstractNumId w:val="6"/>
  </w:num>
  <w:num w:numId="35" w16cid:durableId="1084257238">
    <w:abstractNumId w:val="21"/>
  </w:num>
  <w:num w:numId="36" w16cid:durableId="1938126208">
    <w:abstractNumId w:val="65"/>
  </w:num>
  <w:num w:numId="37" w16cid:durableId="1764953705">
    <w:abstractNumId w:val="1"/>
  </w:num>
  <w:num w:numId="38" w16cid:durableId="1329015459">
    <w:abstractNumId w:val="22"/>
  </w:num>
  <w:num w:numId="39" w16cid:durableId="369650961">
    <w:abstractNumId w:val="62"/>
  </w:num>
  <w:num w:numId="40" w16cid:durableId="241110560">
    <w:abstractNumId w:val="2"/>
  </w:num>
  <w:num w:numId="41" w16cid:durableId="1801730077">
    <w:abstractNumId w:val="0"/>
  </w:num>
  <w:num w:numId="42" w16cid:durableId="1268198865">
    <w:abstractNumId w:val="67"/>
  </w:num>
  <w:num w:numId="43" w16cid:durableId="1085298396">
    <w:abstractNumId w:val="73"/>
  </w:num>
  <w:num w:numId="44" w16cid:durableId="298610222">
    <w:abstractNumId w:val="13"/>
  </w:num>
  <w:num w:numId="45" w16cid:durableId="2047485748">
    <w:abstractNumId w:val="11"/>
  </w:num>
  <w:num w:numId="46" w16cid:durableId="990448055">
    <w:abstractNumId w:val="27"/>
  </w:num>
  <w:num w:numId="47" w16cid:durableId="1704861911">
    <w:abstractNumId w:val="3"/>
  </w:num>
  <w:num w:numId="48" w16cid:durableId="1200048236">
    <w:abstractNumId w:val="76"/>
  </w:num>
  <w:num w:numId="49" w16cid:durableId="96172691">
    <w:abstractNumId w:val="46"/>
  </w:num>
  <w:num w:numId="50" w16cid:durableId="714234519">
    <w:abstractNumId w:val="59"/>
  </w:num>
  <w:num w:numId="51" w16cid:durableId="654335291">
    <w:abstractNumId w:val="25"/>
  </w:num>
  <w:num w:numId="52" w16cid:durableId="923806923">
    <w:abstractNumId w:val="45"/>
  </w:num>
  <w:num w:numId="53" w16cid:durableId="1993410392">
    <w:abstractNumId w:val="24"/>
  </w:num>
  <w:num w:numId="54" w16cid:durableId="1008022018">
    <w:abstractNumId w:val="68"/>
  </w:num>
  <w:num w:numId="55" w16cid:durableId="1375814416">
    <w:abstractNumId w:val="35"/>
  </w:num>
  <w:num w:numId="56" w16cid:durableId="298582352">
    <w:abstractNumId w:val="74"/>
  </w:num>
  <w:num w:numId="57" w16cid:durableId="897130468">
    <w:abstractNumId w:val="31"/>
  </w:num>
  <w:num w:numId="58" w16cid:durableId="757562816">
    <w:abstractNumId w:val="66"/>
  </w:num>
  <w:num w:numId="59" w16cid:durableId="1042360087">
    <w:abstractNumId w:val="60"/>
  </w:num>
  <w:num w:numId="60" w16cid:durableId="591595148">
    <w:abstractNumId w:val="34"/>
  </w:num>
  <w:num w:numId="61" w16cid:durableId="124353879">
    <w:abstractNumId w:val="44"/>
  </w:num>
  <w:num w:numId="62" w16cid:durableId="1052114963">
    <w:abstractNumId w:val="50"/>
  </w:num>
  <w:num w:numId="63" w16cid:durableId="2145657707">
    <w:abstractNumId w:val="64"/>
  </w:num>
  <w:num w:numId="64" w16cid:durableId="1105538851">
    <w:abstractNumId w:val="79"/>
  </w:num>
  <w:num w:numId="65" w16cid:durableId="511065465">
    <w:abstractNumId w:val="70"/>
  </w:num>
  <w:num w:numId="66" w16cid:durableId="102844466">
    <w:abstractNumId w:val="33"/>
  </w:num>
  <w:num w:numId="67" w16cid:durableId="2041932421">
    <w:abstractNumId w:val="56"/>
  </w:num>
  <w:num w:numId="68" w16cid:durableId="1935475399">
    <w:abstractNumId w:val="43"/>
  </w:num>
  <w:num w:numId="69" w16cid:durableId="764964095">
    <w:abstractNumId w:val="42"/>
  </w:num>
  <w:num w:numId="70" w16cid:durableId="1941453000">
    <w:abstractNumId w:val="20"/>
  </w:num>
  <w:num w:numId="71" w16cid:durableId="1442914510">
    <w:abstractNumId w:val="40"/>
  </w:num>
  <w:num w:numId="72" w16cid:durableId="1996956849">
    <w:abstractNumId w:val="57"/>
  </w:num>
  <w:num w:numId="73" w16cid:durableId="726536575">
    <w:abstractNumId w:val="28"/>
  </w:num>
  <w:num w:numId="74" w16cid:durableId="985085293">
    <w:abstractNumId w:val="53"/>
  </w:num>
  <w:num w:numId="75" w16cid:durableId="1246383215">
    <w:abstractNumId w:val="7"/>
  </w:num>
  <w:num w:numId="76" w16cid:durableId="1383214412">
    <w:abstractNumId w:val="61"/>
  </w:num>
  <w:num w:numId="77" w16cid:durableId="542598388">
    <w:abstractNumId w:val="29"/>
  </w:num>
  <w:num w:numId="78" w16cid:durableId="2040273081">
    <w:abstractNumId w:val="30"/>
  </w:num>
  <w:num w:numId="79" w16cid:durableId="774598608">
    <w:abstractNumId w:val="41"/>
  </w:num>
  <w:num w:numId="80" w16cid:durableId="1333070097">
    <w:abstractNumId w:val="9"/>
  </w:num>
  <w:num w:numId="81" w16cid:durableId="1269967750">
    <w:abstractNumId w:val="5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7FD6"/>
    <w:rsid w:val="00000106"/>
    <w:rsid w:val="00001067"/>
    <w:rsid w:val="00001A01"/>
    <w:rsid w:val="00006DA9"/>
    <w:rsid w:val="0000742A"/>
    <w:rsid w:val="00011963"/>
    <w:rsid w:val="00012C22"/>
    <w:rsid w:val="00012CBB"/>
    <w:rsid w:val="00015246"/>
    <w:rsid w:val="00030839"/>
    <w:rsid w:val="0003164B"/>
    <w:rsid w:val="0003264F"/>
    <w:rsid w:val="00032D85"/>
    <w:rsid w:val="00034E2F"/>
    <w:rsid w:val="0003533F"/>
    <w:rsid w:val="0003539B"/>
    <w:rsid w:val="00037F5E"/>
    <w:rsid w:val="0004297B"/>
    <w:rsid w:val="00043654"/>
    <w:rsid w:val="000478F2"/>
    <w:rsid w:val="000513A2"/>
    <w:rsid w:val="00053312"/>
    <w:rsid w:val="0006116C"/>
    <w:rsid w:val="00062BDB"/>
    <w:rsid w:val="00063A49"/>
    <w:rsid w:val="000641BD"/>
    <w:rsid w:val="00064BDC"/>
    <w:rsid w:val="00065720"/>
    <w:rsid w:val="00066CF3"/>
    <w:rsid w:val="000734E0"/>
    <w:rsid w:val="00074086"/>
    <w:rsid w:val="000764A2"/>
    <w:rsid w:val="0008453A"/>
    <w:rsid w:val="00087504"/>
    <w:rsid w:val="00090050"/>
    <w:rsid w:val="000921AF"/>
    <w:rsid w:val="000951C4"/>
    <w:rsid w:val="00096915"/>
    <w:rsid w:val="00097AC5"/>
    <w:rsid w:val="000A0B85"/>
    <w:rsid w:val="000A2C3B"/>
    <w:rsid w:val="000A3F74"/>
    <w:rsid w:val="000A4DF0"/>
    <w:rsid w:val="000A5E15"/>
    <w:rsid w:val="000C39C0"/>
    <w:rsid w:val="000C4463"/>
    <w:rsid w:val="000C4B8E"/>
    <w:rsid w:val="000D03E2"/>
    <w:rsid w:val="000D422B"/>
    <w:rsid w:val="000D49CA"/>
    <w:rsid w:val="000E140C"/>
    <w:rsid w:val="000E2FA0"/>
    <w:rsid w:val="000E4101"/>
    <w:rsid w:val="000E53C4"/>
    <w:rsid w:val="000E6319"/>
    <w:rsid w:val="000E7B98"/>
    <w:rsid w:val="000E7BC8"/>
    <w:rsid w:val="000F14FB"/>
    <w:rsid w:val="000F74AD"/>
    <w:rsid w:val="00103EC9"/>
    <w:rsid w:val="00105949"/>
    <w:rsid w:val="00106648"/>
    <w:rsid w:val="0010771C"/>
    <w:rsid w:val="00107E15"/>
    <w:rsid w:val="00111D3B"/>
    <w:rsid w:val="00120539"/>
    <w:rsid w:val="00123B68"/>
    <w:rsid w:val="00125D9C"/>
    <w:rsid w:val="001279C6"/>
    <w:rsid w:val="0013132F"/>
    <w:rsid w:val="00132573"/>
    <w:rsid w:val="001352BC"/>
    <w:rsid w:val="00136A38"/>
    <w:rsid w:val="00143C6D"/>
    <w:rsid w:val="00147B17"/>
    <w:rsid w:val="001533CE"/>
    <w:rsid w:val="0015443D"/>
    <w:rsid w:val="00155C32"/>
    <w:rsid w:val="00157E11"/>
    <w:rsid w:val="00171588"/>
    <w:rsid w:val="00171E85"/>
    <w:rsid w:val="00174938"/>
    <w:rsid w:val="00175D2C"/>
    <w:rsid w:val="001762FB"/>
    <w:rsid w:val="00183563"/>
    <w:rsid w:val="00184EAF"/>
    <w:rsid w:val="001921FA"/>
    <w:rsid w:val="00195523"/>
    <w:rsid w:val="001A3D38"/>
    <w:rsid w:val="001A4E87"/>
    <w:rsid w:val="001B0B3E"/>
    <w:rsid w:val="001B3983"/>
    <w:rsid w:val="001C075C"/>
    <w:rsid w:val="001C0DDB"/>
    <w:rsid w:val="001C301F"/>
    <w:rsid w:val="001C5918"/>
    <w:rsid w:val="001C716D"/>
    <w:rsid w:val="001D6381"/>
    <w:rsid w:val="001D7FF5"/>
    <w:rsid w:val="001E3443"/>
    <w:rsid w:val="001E35C2"/>
    <w:rsid w:val="001E6658"/>
    <w:rsid w:val="001F157A"/>
    <w:rsid w:val="001F15E2"/>
    <w:rsid w:val="001F2DBB"/>
    <w:rsid w:val="001F49F1"/>
    <w:rsid w:val="001F79FB"/>
    <w:rsid w:val="002035AC"/>
    <w:rsid w:val="0020498B"/>
    <w:rsid w:val="00206B9B"/>
    <w:rsid w:val="00212DD7"/>
    <w:rsid w:val="0021499A"/>
    <w:rsid w:val="00226DF8"/>
    <w:rsid w:val="00231BCC"/>
    <w:rsid w:val="00232267"/>
    <w:rsid w:val="002327BD"/>
    <w:rsid w:val="002340C1"/>
    <w:rsid w:val="00237688"/>
    <w:rsid w:val="002403C7"/>
    <w:rsid w:val="00240A5A"/>
    <w:rsid w:val="002415DE"/>
    <w:rsid w:val="002446CA"/>
    <w:rsid w:val="00244941"/>
    <w:rsid w:val="00246541"/>
    <w:rsid w:val="00251999"/>
    <w:rsid w:val="002578A1"/>
    <w:rsid w:val="002713D7"/>
    <w:rsid w:val="00273FC6"/>
    <w:rsid w:val="00275649"/>
    <w:rsid w:val="00275BAF"/>
    <w:rsid w:val="00275ECD"/>
    <w:rsid w:val="00284F27"/>
    <w:rsid w:val="0029198D"/>
    <w:rsid w:val="00293558"/>
    <w:rsid w:val="002A30DA"/>
    <w:rsid w:val="002C0233"/>
    <w:rsid w:val="002C08DD"/>
    <w:rsid w:val="002C09FC"/>
    <w:rsid w:val="002C1659"/>
    <w:rsid w:val="002C5F01"/>
    <w:rsid w:val="002D2C4B"/>
    <w:rsid w:val="002D4EE1"/>
    <w:rsid w:val="002D51A9"/>
    <w:rsid w:val="002D5C7D"/>
    <w:rsid w:val="002D7C8C"/>
    <w:rsid w:val="002E2C2E"/>
    <w:rsid w:val="002E3114"/>
    <w:rsid w:val="002E701E"/>
    <w:rsid w:val="002E7D6A"/>
    <w:rsid w:val="002F0C9B"/>
    <w:rsid w:val="002F60AE"/>
    <w:rsid w:val="002F647E"/>
    <w:rsid w:val="00300A9A"/>
    <w:rsid w:val="00305F82"/>
    <w:rsid w:val="0031002D"/>
    <w:rsid w:val="0031230A"/>
    <w:rsid w:val="003133B7"/>
    <w:rsid w:val="0031457F"/>
    <w:rsid w:val="0031662B"/>
    <w:rsid w:val="003205D2"/>
    <w:rsid w:val="00324700"/>
    <w:rsid w:val="00325804"/>
    <w:rsid w:val="0032780E"/>
    <w:rsid w:val="00327816"/>
    <w:rsid w:val="003329D6"/>
    <w:rsid w:val="00336E44"/>
    <w:rsid w:val="003438C3"/>
    <w:rsid w:val="00345F8D"/>
    <w:rsid w:val="00356103"/>
    <w:rsid w:val="0037282A"/>
    <w:rsid w:val="00377812"/>
    <w:rsid w:val="00384AD5"/>
    <w:rsid w:val="00396037"/>
    <w:rsid w:val="003969D0"/>
    <w:rsid w:val="003A2A9B"/>
    <w:rsid w:val="003A377B"/>
    <w:rsid w:val="003A57AC"/>
    <w:rsid w:val="003A5B7C"/>
    <w:rsid w:val="003B537A"/>
    <w:rsid w:val="003B5874"/>
    <w:rsid w:val="003B688F"/>
    <w:rsid w:val="003C326E"/>
    <w:rsid w:val="003C50D0"/>
    <w:rsid w:val="003C606E"/>
    <w:rsid w:val="003C64E4"/>
    <w:rsid w:val="003D0FAA"/>
    <w:rsid w:val="003D19C8"/>
    <w:rsid w:val="003D39B8"/>
    <w:rsid w:val="003D4E13"/>
    <w:rsid w:val="003D7D97"/>
    <w:rsid w:val="003E1536"/>
    <w:rsid w:val="003E388D"/>
    <w:rsid w:val="003E4A1E"/>
    <w:rsid w:val="003E7C91"/>
    <w:rsid w:val="003F0ED0"/>
    <w:rsid w:val="003F4117"/>
    <w:rsid w:val="003F7F13"/>
    <w:rsid w:val="00401384"/>
    <w:rsid w:val="00404DB1"/>
    <w:rsid w:val="0041355B"/>
    <w:rsid w:val="004177D4"/>
    <w:rsid w:val="00425698"/>
    <w:rsid w:val="004314AE"/>
    <w:rsid w:val="00433F18"/>
    <w:rsid w:val="00453BD1"/>
    <w:rsid w:val="00456B15"/>
    <w:rsid w:val="00456D95"/>
    <w:rsid w:val="00457563"/>
    <w:rsid w:val="00460B33"/>
    <w:rsid w:val="00460B64"/>
    <w:rsid w:val="00462E25"/>
    <w:rsid w:val="004643EA"/>
    <w:rsid w:val="00464D74"/>
    <w:rsid w:val="004658F5"/>
    <w:rsid w:val="00483E87"/>
    <w:rsid w:val="00483FE4"/>
    <w:rsid w:val="00485D52"/>
    <w:rsid w:val="004868AE"/>
    <w:rsid w:val="004910A4"/>
    <w:rsid w:val="00493847"/>
    <w:rsid w:val="004940D8"/>
    <w:rsid w:val="00495A67"/>
    <w:rsid w:val="004A0C4B"/>
    <w:rsid w:val="004A4CBF"/>
    <w:rsid w:val="004B30CE"/>
    <w:rsid w:val="004B4A44"/>
    <w:rsid w:val="004B4C05"/>
    <w:rsid w:val="004B59E3"/>
    <w:rsid w:val="004B5E77"/>
    <w:rsid w:val="004C2115"/>
    <w:rsid w:val="004C22FD"/>
    <w:rsid w:val="004C3B63"/>
    <w:rsid w:val="004C4E67"/>
    <w:rsid w:val="004C5C46"/>
    <w:rsid w:val="004C6D88"/>
    <w:rsid w:val="004D25A6"/>
    <w:rsid w:val="004D347A"/>
    <w:rsid w:val="004D6D01"/>
    <w:rsid w:val="004D721A"/>
    <w:rsid w:val="004E0AA3"/>
    <w:rsid w:val="004E2E23"/>
    <w:rsid w:val="004F04B4"/>
    <w:rsid w:val="004F208F"/>
    <w:rsid w:val="004F4863"/>
    <w:rsid w:val="005005E2"/>
    <w:rsid w:val="0050560E"/>
    <w:rsid w:val="0050787A"/>
    <w:rsid w:val="00510A39"/>
    <w:rsid w:val="005111D4"/>
    <w:rsid w:val="005116DE"/>
    <w:rsid w:val="00513803"/>
    <w:rsid w:val="00513EB1"/>
    <w:rsid w:val="005166F6"/>
    <w:rsid w:val="0052275D"/>
    <w:rsid w:val="00532F68"/>
    <w:rsid w:val="0053698B"/>
    <w:rsid w:val="0054546B"/>
    <w:rsid w:val="00550FAE"/>
    <w:rsid w:val="0056781A"/>
    <w:rsid w:val="00584BA6"/>
    <w:rsid w:val="00586524"/>
    <w:rsid w:val="005912E4"/>
    <w:rsid w:val="00591D6A"/>
    <w:rsid w:val="00592B3C"/>
    <w:rsid w:val="005A1096"/>
    <w:rsid w:val="005A1AC3"/>
    <w:rsid w:val="005A1B7B"/>
    <w:rsid w:val="005A1D47"/>
    <w:rsid w:val="005A6B42"/>
    <w:rsid w:val="005B1564"/>
    <w:rsid w:val="005B62A2"/>
    <w:rsid w:val="005C07AA"/>
    <w:rsid w:val="005C0F25"/>
    <w:rsid w:val="005C0F63"/>
    <w:rsid w:val="005C4E3F"/>
    <w:rsid w:val="005C6F27"/>
    <w:rsid w:val="005F151A"/>
    <w:rsid w:val="005F48FE"/>
    <w:rsid w:val="006000B4"/>
    <w:rsid w:val="006036D0"/>
    <w:rsid w:val="0060401B"/>
    <w:rsid w:val="006074D5"/>
    <w:rsid w:val="00612D4E"/>
    <w:rsid w:val="006139A4"/>
    <w:rsid w:val="0062105A"/>
    <w:rsid w:val="0062132F"/>
    <w:rsid w:val="00625359"/>
    <w:rsid w:val="00631F01"/>
    <w:rsid w:val="00632244"/>
    <w:rsid w:val="00633F3A"/>
    <w:rsid w:val="00634B65"/>
    <w:rsid w:val="00640B12"/>
    <w:rsid w:val="00641DBC"/>
    <w:rsid w:val="00645030"/>
    <w:rsid w:val="006512D0"/>
    <w:rsid w:val="00652372"/>
    <w:rsid w:val="00657EC6"/>
    <w:rsid w:val="00660D8A"/>
    <w:rsid w:val="00665CEC"/>
    <w:rsid w:val="00671AF3"/>
    <w:rsid w:val="0067495B"/>
    <w:rsid w:val="00674DB3"/>
    <w:rsid w:val="00677150"/>
    <w:rsid w:val="00677ED6"/>
    <w:rsid w:val="0069554A"/>
    <w:rsid w:val="006961E1"/>
    <w:rsid w:val="00696439"/>
    <w:rsid w:val="006A0067"/>
    <w:rsid w:val="006A06DD"/>
    <w:rsid w:val="006A3D88"/>
    <w:rsid w:val="006A699F"/>
    <w:rsid w:val="006A718E"/>
    <w:rsid w:val="006A7373"/>
    <w:rsid w:val="006B1225"/>
    <w:rsid w:val="006B47C0"/>
    <w:rsid w:val="006B617A"/>
    <w:rsid w:val="006C673D"/>
    <w:rsid w:val="006C74E3"/>
    <w:rsid w:val="006C7613"/>
    <w:rsid w:val="006D0044"/>
    <w:rsid w:val="006D033F"/>
    <w:rsid w:val="006D305E"/>
    <w:rsid w:val="006D3D75"/>
    <w:rsid w:val="006D5205"/>
    <w:rsid w:val="006D54DA"/>
    <w:rsid w:val="006D651E"/>
    <w:rsid w:val="006D6DB3"/>
    <w:rsid w:val="006D7D06"/>
    <w:rsid w:val="006D7F1D"/>
    <w:rsid w:val="006E0B20"/>
    <w:rsid w:val="006E1398"/>
    <w:rsid w:val="006E4166"/>
    <w:rsid w:val="006E53E1"/>
    <w:rsid w:val="006E74CD"/>
    <w:rsid w:val="006F0EB9"/>
    <w:rsid w:val="006F4250"/>
    <w:rsid w:val="007034EE"/>
    <w:rsid w:val="00704445"/>
    <w:rsid w:val="0070794F"/>
    <w:rsid w:val="00710A3E"/>
    <w:rsid w:val="007110A7"/>
    <w:rsid w:val="00714B5D"/>
    <w:rsid w:val="00716A8F"/>
    <w:rsid w:val="00723317"/>
    <w:rsid w:val="00732482"/>
    <w:rsid w:val="00733E6A"/>
    <w:rsid w:val="00741E78"/>
    <w:rsid w:val="00744AFF"/>
    <w:rsid w:val="007456BC"/>
    <w:rsid w:val="00753AE2"/>
    <w:rsid w:val="007550B5"/>
    <w:rsid w:val="00757E3C"/>
    <w:rsid w:val="00770AD6"/>
    <w:rsid w:val="007729DC"/>
    <w:rsid w:val="00772B2C"/>
    <w:rsid w:val="00784B7F"/>
    <w:rsid w:val="007872AD"/>
    <w:rsid w:val="00787E69"/>
    <w:rsid w:val="00791582"/>
    <w:rsid w:val="007951C5"/>
    <w:rsid w:val="0079759F"/>
    <w:rsid w:val="007A2EEE"/>
    <w:rsid w:val="007A2FA7"/>
    <w:rsid w:val="007A6166"/>
    <w:rsid w:val="007B1E46"/>
    <w:rsid w:val="007B5A9C"/>
    <w:rsid w:val="007B6553"/>
    <w:rsid w:val="007B7CFE"/>
    <w:rsid w:val="007C665D"/>
    <w:rsid w:val="007D4FA0"/>
    <w:rsid w:val="007E7905"/>
    <w:rsid w:val="007E7A1F"/>
    <w:rsid w:val="007F11E3"/>
    <w:rsid w:val="007F1215"/>
    <w:rsid w:val="007F32F8"/>
    <w:rsid w:val="007F3C09"/>
    <w:rsid w:val="007F3F6E"/>
    <w:rsid w:val="007F59EC"/>
    <w:rsid w:val="008025C6"/>
    <w:rsid w:val="008068D9"/>
    <w:rsid w:val="00807877"/>
    <w:rsid w:val="008122FF"/>
    <w:rsid w:val="00812F21"/>
    <w:rsid w:val="008215AB"/>
    <w:rsid w:val="00822FBE"/>
    <w:rsid w:val="00824B7B"/>
    <w:rsid w:val="00826FB0"/>
    <w:rsid w:val="00827D48"/>
    <w:rsid w:val="00830CF4"/>
    <w:rsid w:val="0083408F"/>
    <w:rsid w:val="00840DA4"/>
    <w:rsid w:val="008423FE"/>
    <w:rsid w:val="00847896"/>
    <w:rsid w:val="008515E7"/>
    <w:rsid w:val="00852EB8"/>
    <w:rsid w:val="00857E14"/>
    <w:rsid w:val="00863F6B"/>
    <w:rsid w:val="008739D4"/>
    <w:rsid w:val="008739D6"/>
    <w:rsid w:val="008745B7"/>
    <w:rsid w:val="00876096"/>
    <w:rsid w:val="0088052C"/>
    <w:rsid w:val="008838A6"/>
    <w:rsid w:val="00884986"/>
    <w:rsid w:val="0089140F"/>
    <w:rsid w:val="008A3136"/>
    <w:rsid w:val="008A3518"/>
    <w:rsid w:val="008A63B1"/>
    <w:rsid w:val="008B7860"/>
    <w:rsid w:val="008C1F1D"/>
    <w:rsid w:val="008C2878"/>
    <w:rsid w:val="008C3BBE"/>
    <w:rsid w:val="008E1FB3"/>
    <w:rsid w:val="008E2BEB"/>
    <w:rsid w:val="008E4021"/>
    <w:rsid w:val="008F12FA"/>
    <w:rsid w:val="008F3950"/>
    <w:rsid w:val="008F6621"/>
    <w:rsid w:val="00900169"/>
    <w:rsid w:val="00902595"/>
    <w:rsid w:val="00905DE9"/>
    <w:rsid w:val="00913E86"/>
    <w:rsid w:val="009213E3"/>
    <w:rsid w:val="00921EBA"/>
    <w:rsid w:val="00933DC2"/>
    <w:rsid w:val="009404AB"/>
    <w:rsid w:val="00942F83"/>
    <w:rsid w:val="00945B9F"/>
    <w:rsid w:val="00946C16"/>
    <w:rsid w:val="009579DB"/>
    <w:rsid w:val="00960718"/>
    <w:rsid w:val="00963000"/>
    <w:rsid w:val="00963AEC"/>
    <w:rsid w:val="0096560E"/>
    <w:rsid w:val="00966544"/>
    <w:rsid w:val="00974C2A"/>
    <w:rsid w:val="00975022"/>
    <w:rsid w:val="00976A45"/>
    <w:rsid w:val="00980C25"/>
    <w:rsid w:val="00984114"/>
    <w:rsid w:val="00984E80"/>
    <w:rsid w:val="00984F58"/>
    <w:rsid w:val="009A0305"/>
    <w:rsid w:val="009A1481"/>
    <w:rsid w:val="009A7A2E"/>
    <w:rsid w:val="009B3B4C"/>
    <w:rsid w:val="009B6086"/>
    <w:rsid w:val="009C2157"/>
    <w:rsid w:val="009C5493"/>
    <w:rsid w:val="009D756A"/>
    <w:rsid w:val="009E12A0"/>
    <w:rsid w:val="009E2FE1"/>
    <w:rsid w:val="009F3A9A"/>
    <w:rsid w:val="00A07C1D"/>
    <w:rsid w:val="00A102CD"/>
    <w:rsid w:val="00A10459"/>
    <w:rsid w:val="00A111A4"/>
    <w:rsid w:val="00A2562B"/>
    <w:rsid w:val="00A30E8B"/>
    <w:rsid w:val="00A36B25"/>
    <w:rsid w:val="00A374A0"/>
    <w:rsid w:val="00A37FD7"/>
    <w:rsid w:val="00A41D3F"/>
    <w:rsid w:val="00A476FA"/>
    <w:rsid w:val="00A47922"/>
    <w:rsid w:val="00A51F7C"/>
    <w:rsid w:val="00A6115F"/>
    <w:rsid w:val="00A6145E"/>
    <w:rsid w:val="00A7218F"/>
    <w:rsid w:val="00A72BA3"/>
    <w:rsid w:val="00A8129B"/>
    <w:rsid w:val="00A83097"/>
    <w:rsid w:val="00A91A9C"/>
    <w:rsid w:val="00A93078"/>
    <w:rsid w:val="00A93D67"/>
    <w:rsid w:val="00AA5BDA"/>
    <w:rsid w:val="00AB12E8"/>
    <w:rsid w:val="00AB5EC9"/>
    <w:rsid w:val="00AB759A"/>
    <w:rsid w:val="00AC2F10"/>
    <w:rsid w:val="00AC77CF"/>
    <w:rsid w:val="00AD511C"/>
    <w:rsid w:val="00AE2FF6"/>
    <w:rsid w:val="00AE4086"/>
    <w:rsid w:val="00AF2B00"/>
    <w:rsid w:val="00AF3C4B"/>
    <w:rsid w:val="00AF5B46"/>
    <w:rsid w:val="00B031FD"/>
    <w:rsid w:val="00B05179"/>
    <w:rsid w:val="00B12E5D"/>
    <w:rsid w:val="00B13971"/>
    <w:rsid w:val="00B16403"/>
    <w:rsid w:val="00B41E2C"/>
    <w:rsid w:val="00B449C7"/>
    <w:rsid w:val="00B4630A"/>
    <w:rsid w:val="00B47A7F"/>
    <w:rsid w:val="00B51ACB"/>
    <w:rsid w:val="00B536AE"/>
    <w:rsid w:val="00B57629"/>
    <w:rsid w:val="00B613B0"/>
    <w:rsid w:val="00B61EEB"/>
    <w:rsid w:val="00B62427"/>
    <w:rsid w:val="00B73DD2"/>
    <w:rsid w:val="00B75F0D"/>
    <w:rsid w:val="00B764C5"/>
    <w:rsid w:val="00B7779B"/>
    <w:rsid w:val="00B82B5A"/>
    <w:rsid w:val="00B845CC"/>
    <w:rsid w:val="00B8586C"/>
    <w:rsid w:val="00B869F3"/>
    <w:rsid w:val="00B93DA6"/>
    <w:rsid w:val="00B9421F"/>
    <w:rsid w:val="00B956F3"/>
    <w:rsid w:val="00BA1523"/>
    <w:rsid w:val="00BA5639"/>
    <w:rsid w:val="00BA5937"/>
    <w:rsid w:val="00BA6882"/>
    <w:rsid w:val="00BB340C"/>
    <w:rsid w:val="00BB3A11"/>
    <w:rsid w:val="00BC03DC"/>
    <w:rsid w:val="00BC302D"/>
    <w:rsid w:val="00BD1AEE"/>
    <w:rsid w:val="00BD1E5B"/>
    <w:rsid w:val="00BD551B"/>
    <w:rsid w:val="00BE0E86"/>
    <w:rsid w:val="00BE2442"/>
    <w:rsid w:val="00BE6900"/>
    <w:rsid w:val="00BF62E0"/>
    <w:rsid w:val="00BF6985"/>
    <w:rsid w:val="00C01E9B"/>
    <w:rsid w:val="00C02F24"/>
    <w:rsid w:val="00C054D8"/>
    <w:rsid w:val="00C0589A"/>
    <w:rsid w:val="00C078D9"/>
    <w:rsid w:val="00C11DCB"/>
    <w:rsid w:val="00C14A99"/>
    <w:rsid w:val="00C24E2E"/>
    <w:rsid w:val="00C2646B"/>
    <w:rsid w:val="00C271C7"/>
    <w:rsid w:val="00C347E1"/>
    <w:rsid w:val="00C401E8"/>
    <w:rsid w:val="00C43A72"/>
    <w:rsid w:val="00C46B66"/>
    <w:rsid w:val="00C50476"/>
    <w:rsid w:val="00C5075C"/>
    <w:rsid w:val="00C550A2"/>
    <w:rsid w:val="00C55845"/>
    <w:rsid w:val="00C55B67"/>
    <w:rsid w:val="00C62373"/>
    <w:rsid w:val="00C64DBD"/>
    <w:rsid w:val="00C660C1"/>
    <w:rsid w:val="00C6791E"/>
    <w:rsid w:val="00C71AC6"/>
    <w:rsid w:val="00C71C09"/>
    <w:rsid w:val="00C73DEF"/>
    <w:rsid w:val="00C75465"/>
    <w:rsid w:val="00C76E11"/>
    <w:rsid w:val="00C81018"/>
    <w:rsid w:val="00C8154F"/>
    <w:rsid w:val="00C92F32"/>
    <w:rsid w:val="00C9633C"/>
    <w:rsid w:val="00CA271B"/>
    <w:rsid w:val="00CA381C"/>
    <w:rsid w:val="00CA4089"/>
    <w:rsid w:val="00CA5C85"/>
    <w:rsid w:val="00CA6094"/>
    <w:rsid w:val="00CA6762"/>
    <w:rsid w:val="00CA7F90"/>
    <w:rsid w:val="00CB0FBF"/>
    <w:rsid w:val="00CB49B4"/>
    <w:rsid w:val="00CC3502"/>
    <w:rsid w:val="00CC53B8"/>
    <w:rsid w:val="00CD2CC5"/>
    <w:rsid w:val="00CD32A7"/>
    <w:rsid w:val="00CD3773"/>
    <w:rsid w:val="00CD5664"/>
    <w:rsid w:val="00CD5E3D"/>
    <w:rsid w:val="00CD602E"/>
    <w:rsid w:val="00CD712F"/>
    <w:rsid w:val="00CE043C"/>
    <w:rsid w:val="00CE259F"/>
    <w:rsid w:val="00CE6AC1"/>
    <w:rsid w:val="00CE717D"/>
    <w:rsid w:val="00D008A0"/>
    <w:rsid w:val="00D04B3E"/>
    <w:rsid w:val="00D11322"/>
    <w:rsid w:val="00D130CC"/>
    <w:rsid w:val="00D146A9"/>
    <w:rsid w:val="00D1596A"/>
    <w:rsid w:val="00D245B8"/>
    <w:rsid w:val="00D24C55"/>
    <w:rsid w:val="00D309F7"/>
    <w:rsid w:val="00D32658"/>
    <w:rsid w:val="00D348CA"/>
    <w:rsid w:val="00D35193"/>
    <w:rsid w:val="00D35E46"/>
    <w:rsid w:val="00D37AC5"/>
    <w:rsid w:val="00D4132E"/>
    <w:rsid w:val="00D528DE"/>
    <w:rsid w:val="00D56FD1"/>
    <w:rsid w:val="00D57FD6"/>
    <w:rsid w:val="00D62DA3"/>
    <w:rsid w:val="00D64DEB"/>
    <w:rsid w:val="00D67AEE"/>
    <w:rsid w:val="00D702BE"/>
    <w:rsid w:val="00D77AFD"/>
    <w:rsid w:val="00D822CC"/>
    <w:rsid w:val="00D90F21"/>
    <w:rsid w:val="00D91255"/>
    <w:rsid w:val="00D94A51"/>
    <w:rsid w:val="00DA1328"/>
    <w:rsid w:val="00DA2A84"/>
    <w:rsid w:val="00DA6A91"/>
    <w:rsid w:val="00DB3EEF"/>
    <w:rsid w:val="00DB43FA"/>
    <w:rsid w:val="00DB66F3"/>
    <w:rsid w:val="00DC3671"/>
    <w:rsid w:val="00DC4056"/>
    <w:rsid w:val="00DC77EE"/>
    <w:rsid w:val="00DD18EA"/>
    <w:rsid w:val="00DD31ED"/>
    <w:rsid w:val="00DD519B"/>
    <w:rsid w:val="00DD7CF9"/>
    <w:rsid w:val="00DE511C"/>
    <w:rsid w:val="00DE77B2"/>
    <w:rsid w:val="00DF0E66"/>
    <w:rsid w:val="00DF3D54"/>
    <w:rsid w:val="00DF6ACE"/>
    <w:rsid w:val="00E0411D"/>
    <w:rsid w:val="00E06B0F"/>
    <w:rsid w:val="00E14C81"/>
    <w:rsid w:val="00E162C8"/>
    <w:rsid w:val="00E23A69"/>
    <w:rsid w:val="00E314F5"/>
    <w:rsid w:val="00E31642"/>
    <w:rsid w:val="00E3428A"/>
    <w:rsid w:val="00E3665B"/>
    <w:rsid w:val="00E370D9"/>
    <w:rsid w:val="00E418D5"/>
    <w:rsid w:val="00E41BF8"/>
    <w:rsid w:val="00E43E32"/>
    <w:rsid w:val="00E44E52"/>
    <w:rsid w:val="00E60064"/>
    <w:rsid w:val="00E66F2D"/>
    <w:rsid w:val="00E70EF6"/>
    <w:rsid w:val="00E757F3"/>
    <w:rsid w:val="00E75DF5"/>
    <w:rsid w:val="00E77272"/>
    <w:rsid w:val="00E80AEB"/>
    <w:rsid w:val="00E84CBB"/>
    <w:rsid w:val="00E86877"/>
    <w:rsid w:val="00E91C82"/>
    <w:rsid w:val="00E9402C"/>
    <w:rsid w:val="00E9448D"/>
    <w:rsid w:val="00E97734"/>
    <w:rsid w:val="00EA3C02"/>
    <w:rsid w:val="00EA49DD"/>
    <w:rsid w:val="00EA73C9"/>
    <w:rsid w:val="00EB0E4E"/>
    <w:rsid w:val="00EB13B2"/>
    <w:rsid w:val="00EB1A1F"/>
    <w:rsid w:val="00EB25DC"/>
    <w:rsid w:val="00EB37E4"/>
    <w:rsid w:val="00EB44CB"/>
    <w:rsid w:val="00EB57AD"/>
    <w:rsid w:val="00EB6024"/>
    <w:rsid w:val="00EB7CB2"/>
    <w:rsid w:val="00EC75E9"/>
    <w:rsid w:val="00ED00EE"/>
    <w:rsid w:val="00ED2E30"/>
    <w:rsid w:val="00ED540E"/>
    <w:rsid w:val="00ED5E28"/>
    <w:rsid w:val="00ED7A9A"/>
    <w:rsid w:val="00EE32EB"/>
    <w:rsid w:val="00EE56F1"/>
    <w:rsid w:val="00EE6F44"/>
    <w:rsid w:val="00EF05C7"/>
    <w:rsid w:val="00EF0E42"/>
    <w:rsid w:val="00EF20EF"/>
    <w:rsid w:val="00EF3662"/>
    <w:rsid w:val="00EF51FF"/>
    <w:rsid w:val="00EF627A"/>
    <w:rsid w:val="00F00A07"/>
    <w:rsid w:val="00F048FE"/>
    <w:rsid w:val="00F05B8A"/>
    <w:rsid w:val="00F10F03"/>
    <w:rsid w:val="00F11039"/>
    <w:rsid w:val="00F13880"/>
    <w:rsid w:val="00F14B72"/>
    <w:rsid w:val="00F20591"/>
    <w:rsid w:val="00F21831"/>
    <w:rsid w:val="00F23998"/>
    <w:rsid w:val="00F23B66"/>
    <w:rsid w:val="00F32090"/>
    <w:rsid w:val="00F32984"/>
    <w:rsid w:val="00F360F4"/>
    <w:rsid w:val="00F364C8"/>
    <w:rsid w:val="00F40D21"/>
    <w:rsid w:val="00F452AB"/>
    <w:rsid w:val="00F516E8"/>
    <w:rsid w:val="00F52275"/>
    <w:rsid w:val="00F52B32"/>
    <w:rsid w:val="00F553E0"/>
    <w:rsid w:val="00F61D09"/>
    <w:rsid w:val="00F70EFC"/>
    <w:rsid w:val="00F7168A"/>
    <w:rsid w:val="00F71DAC"/>
    <w:rsid w:val="00F72CD5"/>
    <w:rsid w:val="00F73A7C"/>
    <w:rsid w:val="00F73FB8"/>
    <w:rsid w:val="00F761E6"/>
    <w:rsid w:val="00F76FDC"/>
    <w:rsid w:val="00F7767B"/>
    <w:rsid w:val="00F81E63"/>
    <w:rsid w:val="00F83E52"/>
    <w:rsid w:val="00F92148"/>
    <w:rsid w:val="00F932B8"/>
    <w:rsid w:val="00F938DB"/>
    <w:rsid w:val="00F9615A"/>
    <w:rsid w:val="00F96CC4"/>
    <w:rsid w:val="00F970AB"/>
    <w:rsid w:val="00F97953"/>
    <w:rsid w:val="00FA390D"/>
    <w:rsid w:val="00FA3D5F"/>
    <w:rsid w:val="00FA3EC5"/>
    <w:rsid w:val="00FB00A8"/>
    <w:rsid w:val="00FB4B3A"/>
    <w:rsid w:val="00FC1355"/>
    <w:rsid w:val="00FC3A26"/>
    <w:rsid w:val="00FD3213"/>
    <w:rsid w:val="00FE0C5B"/>
    <w:rsid w:val="00FE1390"/>
    <w:rsid w:val="00FE1E80"/>
    <w:rsid w:val="00FE3B8F"/>
    <w:rsid w:val="00FE5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6431"/>
  <w15:docId w15:val="{C883AE06-6928-4D8F-B6CA-877F70A6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98" w:hanging="277"/>
      <w:outlineLvl w:val="0"/>
    </w:pPr>
    <w:rPr>
      <w:b/>
      <w:bCs/>
      <w:sz w:val="28"/>
      <w:szCs w:val="28"/>
    </w:rPr>
  </w:style>
  <w:style w:type="paragraph" w:styleId="Heading2">
    <w:name w:val="heading 2"/>
    <w:basedOn w:val="Normal"/>
    <w:next w:val="Normal"/>
    <w:link w:val="Heading2Char"/>
    <w:uiPriority w:val="9"/>
    <w:unhideWhenUsed/>
    <w:qFormat/>
    <w:rsid w:val="00006D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6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8411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6"/>
      <w:jc w:val="both"/>
    </w:pPr>
    <w:rPr>
      <w:sz w:val="20"/>
      <w:szCs w:val="20"/>
    </w:rPr>
  </w:style>
  <w:style w:type="paragraph" w:styleId="ListParagraph">
    <w:name w:val="List Paragraph"/>
    <w:basedOn w:val="Normal"/>
    <w:uiPriority w:val="1"/>
    <w:qFormat/>
    <w:pPr>
      <w:ind w:left="56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E69"/>
    <w:pPr>
      <w:tabs>
        <w:tab w:val="center" w:pos="4513"/>
        <w:tab w:val="right" w:pos="9026"/>
      </w:tabs>
    </w:pPr>
  </w:style>
  <w:style w:type="character" w:customStyle="1" w:styleId="HeaderChar">
    <w:name w:val="Header Char"/>
    <w:basedOn w:val="DefaultParagraphFont"/>
    <w:link w:val="Header"/>
    <w:uiPriority w:val="99"/>
    <w:rsid w:val="00787E69"/>
    <w:rPr>
      <w:rFonts w:ascii="Times New Roman" w:eastAsia="Times New Roman" w:hAnsi="Times New Roman" w:cs="Times New Roman"/>
    </w:rPr>
  </w:style>
  <w:style w:type="paragraph" w:styleId="Footer">
    <w:name w:val="footer"/>
    <w:basedOn w:val="Normal"/>
    <w:link w:val="FooterChar"/>
    <w:uiPriority w:val="99"/>
    <w:unhideWhenUsed/>
    <w:rsid w:val="00787E69"/>
    <w:pPr>
      <w:tabs>
        <w:tab w:val="center" w:pos="4513"/>
        <w:tab w:val="right" w:pos="9026"/>
      </w:tabs>
    </w:pPr>
  </w:style>
  <w:style w:type="character" w:customStyle="1" w:styleId="FooterChar">
    <w:name w:val="Footer Char"/>
    <w:basedOn w:val="DefaultParagraphFont"/>
    <w:link w:val="Footer"/>
    <w:uiPriority w:val="99"/>
    <w:rsid w:val="00787E6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1C09"/>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2F60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8411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006DA9"/>
    <w:rPr>
      <w:rFonts w:asciiTheme="majorHAnsi" w:eastAsiaTheme="majorEastAsia" w:hAnsiTheme="majorHAnsi" w:cstheme="majorBidi"/>
      <w:color w:val="365F91" w:themeColor="accent1" w:themeShade="BF"/>
      <w:sz w:val="26"/>
      <w:szCs w:val="26"/>
    </w:rPr>
  </w:style>
  <w:style w:type="paragraph" w:customStyle="1" w:styleId="ds-markdown-paragraph">
    <w:name w:val="ds-markdown-paragraph"/>
    <w:basedOn w:val="Normal"/>
    <w:rsid w:val="00FA3D5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A3D5F"/>
    <w:rPr>
      <w:b/>
      <w:bCs/>
    </w:rPr>
  </w:style>
  <w:style w:type="character" w:customStyle="1" w:styleId="Heading1Char">
    <w:name w:val="Heading 1 Char"/>
    <w:basedOn w:val="DefaultParagraphFont"/>
    <w:link w:val="Heading1"/>
    <w:uiPriority w:val="9"/>
    <w:rsid w:val="0020498B"/>
    <w:rPr>
      <w:rFonts w:ascii="Times New Roman" w:eastAsia="Times New Roman" w:hAnsi="Times New Roman" w:cs="Times New Roman"/>
      <w:b/>
      <w:bCs/>
      <w:sz w:val="28"/>
      <w:szCs w:val="28"/>
    </w:rPr>
  </w:style>
  <w:style w:type="table" w:styleId="TableGridLight">
    <w:name w:val="Grid Table Light"/>
    <w:basedOn w:val="TableNormal"/>
    <w:uiPriority w:val="40"/>
    <w:rsid w:val="006961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A2EEE"/>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6036D0"/>
    <w:rPr>
      <w:sz w:val="24"/>
      <w:szCs w:val="24"/>
    </w:rPr>
  </w:style>
  <w:style w:type="table" w:styleId="TableGrid">
    <w:name w:val="Table Grid"/>
    <w:basedOn w:val="TableNormal"/>
    <w:uiPriority w:val="39"/>
    <w:rsid w:val="00F14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4C8"/>
    <w:rPr>
      <w:color w:val="0000FF" w:themeColor="hyperlink"/>
      <w:u w:val="single"/>
    </w:rPr>
  </w:style>
  <w:style w:type="character" w:styleId="UnresolvedMention">
    <w:name w:val="Unresolved Mention"/>
    <w:basedOn w:val="DefaultParagraphFont"/>
    <w:uiPriority w:val="99"/>
    <w:semiHidden/>
    <w:unhideWhenUsed/>
    <w:rsid w:val="00F364C8"/>
    <w:rPr>
      <w:color w:val="605E5C"/>
      <w:shd w:val="clear" w:color="auto" w:fill="E1DFDD"/>
    </w:rPr>
  </w:style>
  <w:style w:type="character" w:styleId="FollowedHyperlink">
    <w:name w:val="FollowedHyperlink"/>
    <w:basedOn w:val="DefaultParagraphFont"/>
    <w:uiPriority w:val="99"/>
    <w:semiHidden/>
    <w:unhideWhenUsed/>
    <w:rsid w:val="007F3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fulla.saif@icloud.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rabana.pramanik@presidencyuniversity.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0583E-71DF-4DE5-8880-86563132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2541</TotalTime>
  <Pages>8</Pages>
  <Words>4460</Words>
  <Characters>25423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Saifulla Saif</cp:lastModifiedBy>
  <cp:revision>728</cp:revision>
  <cp:lastPrinted>2026-04-17T06:30:00Z</cp:lastPrinted>
  <dcterms:created xsi:type="dcterms:W3CDTF">2025-10-02T12:46:00Z</dcterms:created>
  <dcterms:modified xsi:type="dcterms:W3CDTF">2026-04-20T07:43:00Z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www.ilovepdf.com</vt:lpwstr>
  </property>
</Properties>
</file>