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38"/>
        </w:rPr>
        <w:t>SAIF UR REHMAN</w:t>
      </w:r>
    </w:p>
    <w:p>
      <w:pPr>
        <w:spacing w:before="0" w:after="40"/>
        <w:jc w:val="center"/>
      </w:pPr>
      <w:r>
        <w:rPr>
          <w:b w:val="0"/>
          <w:i w:val="0"/>
          <w:color w:val="333333"/>
          <w:sz w:val="23"/>
        </w:rPr>
        <w:t>Lead Full Stack Developer | Angular, React, Next.js, Node.js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Innsbruck, Austria  |  +43 660 6519 008  |  saifaslam155@gmail.com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github.com/saifaslam246  |  linkedin.com/in/saif-rehman-432383183  | 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WebSockets, Socket.IO, Firebase Functions, Microservices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Firebase Cloud Messaging, OAuth, third-party APIs, Playwright, Git, GitHub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Built Ludwig largely from scratch, owning product architecture, UI design, frontend development, backend integration, testing, deployment, and ongoing improvements.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3-4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Contributed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 2022 - Feb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5-10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React, Angular, Next.js, React Native, Node.js, NestJS, MongoDB, MariaDB, Redis, Firebase, AWS, Docker, REST APIs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-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and Playwright testing.</w:t>
      </w:r>
    </w:p>
    <w:p>
      <w:pPr>
        <w:spacing w:before="100" w:after="0"/>
      </w:pPr>
      <w:r>
        <w:rPr>
          <w:b/>
          <w:i w:val="0"/>
          <w:sz w:val="21"/>
        </w:rPr>
        <w:t>Atomix Logistics - 3PL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React, Angular, NestJS, Node.js, MariaDB, Redis,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order fulfilment, inventory management, packaging, ecommerce automation, and delivery-tracking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real-time order updates and operational dashboards using React, Angular, NestJS, Node.js, MariaDB, and Redis; integrated Stripe and AWS infrastructure.</w:t>
      </w:r>
    </w:p>
    <w:p>
      <w:pPr>
        <w:spacing w:before="100" w:after="0"/>
      </w:pPr>
      <w:r>
        <w:rPr>
          <w:b/>
          <w:i w:val="0"/>
          <w:sz w:val="21"/>
        </w:rPr>
        <w:t>EquipX -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Angular, Next.js, Node.js, MongoDB, Socket.IO, Stripe, AWS, Docker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Angular, Next.js, Node.js, and Socket.IO, with Stripe, MongoDB, AWS, and Docker integrations.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MSc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Austria  |  2024 - Ongoing</w:t>
      </w:r>
    </w:p>
    <w:p>
      <w:pPr>
        <w:spacing w:before="80" w:after="0"/>
      </w:pPr>
      <w:r>
        <w:rPr>
          <w:b/>
          <w:i w:val="0"/>
          <w:sz w:val="21"/>
        </w:rPr>
        <w:t>BSc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 Certificate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 Certificate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