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pPr>
        <w:pStyle w:val="Heading1"/>
      </w:pPr>
      <w:r>
        <w:t>System Name</w:t>
      </w:r>
    </w:p>
    <w:p>
      <w:r>
        <w:t>Online Application Submission System for TREC Operations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SRS defines the requirements for a digital system to manage TREC Operations for TREC Holder companies under Dhaka Stock Exchange PLC (DSE). The system will:</w:t>
        <w:br/>
        <w:t>• Allow TREC Holders to view their current Trading Workstation (TWS) holdings.</w:t>
        <w:br/>
        <w:t>• Enable digital submission of new TWS allocation requests.</w:t>
        <w:br/>
        <w:t>• Provide DSE staff with tools to verify, approve, or reject applications.</w:t>
        <w:br/>
        <w:t>• Maintain a secure and auditable record of all actions.</w:t>
      </w:r>
    </w:p>
    <w:p>
      <w:pPr>
        <w:pStyle w:val="Heading2"/>
      </w:pPr>
      <w:r>
        <w:t>1.2 Scope</w:t>
      </w:r>
    </w:p>
    <w:p>
      <w:r>
        <w:t>The system covers operations that do not require BSEC approval, including:</w:t>
      </w:r>
    </w:p>
    <w:p>
      <w:pPr>
        <w:pStyle w:val="ListBullet"/>
      </w:pPr>
      <w:r>
        <w:t>• Allocation of TWS</w:t>
      </w:r>
    </w:p>
    <w:p>
      <w:pPr>
        <w:pStyle w:val="ListBullet"/>
      </w:pPr>
      <w:r>
        <w:t>• Relocation of TWS</w:t>
      </w:r>
    </w:p>
    <w:p>
      <w:pPr>
        <w:pStyle w:val="ListBullet"/>
      </w:pPr>
      <w:r>
        <w:t>• Suspension of TWS</w:t>
      </w:r>
    </w:p>
    <w:p>
      <w:pPr>
        <w:pStyle w:val="ListBullet"/>
      </w:pPr>
      <w:r>
        <w:t>• Resumption of TWS</w:t>
      </w:r>
    </w:p>
    <w:p>
      <w:pPr>
        <w:pStyle w:val="ListBullet"/>
      </w:pPr>
      <w:r>
        <w:t>• Withdrawal of Authorized Representative (AR)</w:t>
      </w:r>
    </w:p>
    <w:p>
      <w:pPr>
        <w:pStyle w:val="ListBullet"/>
      </w:pPr>
      <w:r>
        <w:t>• Replacement of AR for TWS</w:t>
      </w:r>
    </w:p>
    <w:p>
      <w:pPr>
        <w:pStyle w:val="ListBullet"/>
      </w:pPr>
      <w:r>
        <w:t>• Updating Branch Manager / Compliance Officer in a Branch Office</w:t>
      </w:r>
    </w:p>
    <w:p>
      <w:pPr>
        <w:pStyle w:val="ListBullet"/>
      </w:pPr>
      <w:r>
        <w:t>• Appointment of AR</w:t>
      </w:r>
    </w:p>
    <w:p>
      <w:r>
        <w:t>The system excludes processes requiring external regulatory approval.</w:t>
      </w:r>
    </w:p>
    <w:p>
      <w:pPr>
        <w:pStyle w:val="Heading2"/>
      </w:pPr>
      <w:r>
        <w:t>1.3 System 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</w:tr>
      <w:tr>
        <w:tc>
          <w:tcPr>
            <w:tcW w:type="dxa" w:w="2880"/>
          </w:tcPr>
          <w:p>
            <w:r>
              <w:t>TREC Holder</w:t>
            </w:r>
          </w:p>
        </w:tc>
        <w:tc>
          <w:tcPr>
            <w:tcW w:type="dxa" w:w="2880"/>
          </w:tcPr>
          <w:p>
            <w:r>
              <w:t>Applicant</w:t>
            </w:r>
          </w:p>
        </w:tc>
        <w:tc>
          <w:tcPr>
            <w:tcW w:type="dxa" w:w="2880"/>
          </w:tcPr>
          <w:p>
            <w:r>
              <w:t>View TWS list, submit applications, upload documents, pay fees</w:t>
            </w:r>
          </w:p>
        </w:tc>
      </w:tr>
      <w:tr>
        <w:tc>
          <w:tcPr>
            <w:tcW w:type="dxa" w:w="2880"/>
          </w:tcPr>
          <w:p>
            <w:r>
              <w:t>DSE</w:t>
            </w:r>
          </w:p>
        </w:tc>
        <w:tc>
          <w:tcPr>
            <w:tcW w:type="dxa" w:w="2880"/>
          </w:tcPr>
          <w:p>
            <w:r>
              <w:t>Verifier &amp; Approver</w:t>
            </w:r>
          </w:p>
        </w:tc>
        <w:tc>
          <w:tcPr>
            <w:tcW w:type="dxa" w:w="2880"/>
          </w:tcPr>
          <w:p>
            <w:r>
              <w:t>Review, approve, or reject applications with remarks</w:t>
            </w:r>
          </w:p>
        </w:tc>
      </w:tr>
      <w:tr>
        <w:tc>
          <w:tcPr>
            <w:tcW w:type="dxa" w:w="2880"/>
          </w:tcPr>
          <w:p>
            <w:r>
              <w:t>IT Division</w:t>
            </w:r>
          </w:p>
        </w:tc>
        <w:tc>
          <w:tcPr>
            <w:tcW w:type="dxa" w:w="2880"/>
          </w:tcPr>
          <w:p>
            <w:r>
              <w:t>System Executor</w:t>
            </w:r>
          </w:p>
        </w:tc>
        <w:tc>
          <w:tcPr>
            <w:tcW w:type="dxa" w:w="2880"/>
          </w:tcPr>
          <w:p>
            <w:r>
              <w:t>Implement approved TWS allocations in master data</w:t>
            </w:r>
          </w:p>
        </w:tc>
      </w:tr>
    </w:tbl>
    <w:p>
      <w:pPr>
        <w:pStyle w:val="Heading1"/>
      </w:pPr>
      <w:r>
        <w:t>2. Functional Requirements</w:t>
      </w:r>
    </w:p>
    <w:p>
      <w:pPr>
        <w:pStyle w:val="Heading2"/>
      </w:pPr>
      <w:r>
        <w:t>2.1 Viewing Current TWS</w:t>
      </w:r>
    </w:p>
    <w:p>
      <w:r>
        <w:t>Applicants shall view a read-only dashboard displaying all current TWS associated with their TREC Holder account. Displayed details include: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Office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Office Location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 BSEC Reg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Official Contact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Personal Contact 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Official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Personal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TWS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2"/>
      </w:pPr>
      <w:r>
        <w:t>2.2 New TWS Application</w:t>
      </w:r>
    </w:p>
    <w:p>
      <w:pPr>
        <w:pStyle w:val="Heading3"/>
      </w:pPr>
      <w:r>
        <w:t>2.2.1 Application Initiation</w:t>
      </w:r>
    </w:p>
    <w:p>
      <w:r>
        <w:t>Applicant initiates a new TWS allocation request after reviewing current holdings. Eligibility rules are enforced before submission.</w:t>
      </w:r>
    </w:p>
    <w:p>
      <w:pPr>
        <w:pStyle w:val="Heading3"/>
      </w:pPr>
      <w:r>
        <w:t>2.2.2 Application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TREC ID</w:t>
            </w:r>
          </w:p>
        </w:tc>
        <w:tc>
          <w:tcPr>
            <w:tcW w:type="dxa" w:w="4320"/>
          </w:tcPr>
          <w:p>
            <w:r>
              <w:t>Identifier for TREC Holder</w:t>
            </w:r>
          </w:p>
        </w:tc>
      </w:tr>
      <w:tr>
        <w:tc>
          <w:tcPr>
            <w:tcW w:type="dxa" w:w="4320"/>
          </w:tcPr>
          <w:p>
            <w:r>
              <w:t>Office ID</w:t>
            </w:r>
          </w:p>
        </w:tc>
        <w:tc>
          <w:tcPr>
            <w:tcW w:type="dxa" w:w="4320"/>
          </w:tcPr>
          <w:p>
            <w:r>
              <w:t>Office under which the TWS is allocated</w:t>
            </w:r>
          </w:p>
        </w:tc>
      </w:tr>
      <w:tr>
        <w:tc>
          <w:tcPr>
            <w:tcW w:type="dxa" w:w="4320"/>
          </w:tcPr>
          <w:p>
            <w:r>
              <w:t>Authorized Representative</w:t>
            </w:r>
          </w:p>
        </w:tc>
        <w:tc>
          <w:tcPr>
            <w:tcW w:type="dxa" w:w="4320"/>
          </w:tcPr>
          <w:p>
            <w:r>
              <w:t>Dropdown of unassigned ARs</w:t>
            </w:r>
          </w:p>
        </w:tc>
      </w:tr>
      <w:tr>
        <w:tc>
          <w:tcPr>
            <w:tcW w:type="dxa" w:w="4320"/>
          </w:tcPr>
          <w:p>
            <w:r>
              <w:t>Proof of Payment</w:t>
            </w:r>
          </w:p>
        </w:tc>
        <w:tc>
          <w:tcPr>
            <w:tcW w:type="dxa" w:w="4320"/>
          </w:tcPr>
          <w:p>
            <w:r>
              <w:t>Mandatory file upload</w:t>
            </w:r>
          </w:p>
        </w:tc>
      </w:tr>
      <w:tr>
        <w:tc>
          <w:tcPr>
            <w:tcW w:type="dxa" w:w="4320"/>
          </w:tcPr>
          <w:p>
            <w:r>
              <w:t>Remarks</w:t>
            </w:r>
          </w:p>
        </w:tc>
        <w:tc>
          <w:tcPr>
            <w:tcW w:type="dxa" w:w="4320"/>
          </w:tcPr>
          <w:p>
            <w:r>
              <w:t>Optional</w:t>
            </w:r>
          </w:p>
        </w:tc>
      </w:tr>
    </w:tbl>
    <w:p>
      <w:pPr>
        <w:pStyle w:val="Heading3"/>
      </w:pPr>
      <w:r>
        <w:t>2.2.3 Submission</w:t>
      </w:r>
    </w:p>
    <w:p>
      <w:r>
        <w:t>• Application is stored in WORKSTATION_APP with status CREATED.</w:t>
        <w:br/>
        <w:t>• Once submitted, status changes to VERIFIED, preventing further edits by the applicant.</w:t>
        <w:br/>
        <w:t>• Applicant receives a confirmation on the dashboard.</w:t>
      </w:r>
    </w:p>
    <w:p>
      <w:pPr>
        <w:pStyle w:val="Heading2"/>
      </w:pPr>
      <w:r>
        <w:t>2.3 DSE Internal Processing</w:t>
      </w:r>
    </w:p>
    <w:p>
      <w:pPr>
        <w:pStyle w:val="Heading3"/>
      </w:pPr>
      <w:r>
        <w:t>2.3.1 Verification</w:t>
      </w:r>
    </w:p>
    <w:p>
      <w:r>
        <w:t>• TREC Affairs Officer reviews the application and supporting documents.</w:t>
        <w:br/>
        <w:t>• Payment is verified by the Finance Department.</w:t>
      </w:r>
    </w:p>
    <w:p>
      <w:pPr>
        <w:pStyle w:val="Heading3"/>
      </w:pPr>
      <w:r>
        <w:t>2.3.2 Approval / Rejection</w:t>
      </w:r>
    </w:p>
    <w:p>
      <w:r>
        <w:t>• Approver may APPROVE or REJECT the application.</w:t>
        <w:br/>
        <w:t>• Rejected applications include remarks and remain editable for resubmission.</w:t>
        <w:br/>
        <w:t>• Applicant receives an email notification.</w:t>
        <w:br/>
        <w:t>• Rejected applications can be updated and resubmitted.</w:t>
      </w:r>
    </w:p>
    <w:p>
      <w:pPr>
        <w:pStyle w:val="Heading2"/>
      </w:pPr>
      <w:r>
        <w:t>2.4 Post-Approval Processing</w:t>
      </w:r>
    </w:p>
    <w:p>
      <w:pPr>
        <w:pStyle w:val="Heading3"/>
      </w:pPr>
      <w:r>
        <w:t>2.4.1 Approved Applications</w:t>
      </w:r>
    </w:p>
    <w:p>
      <w:r>
        <w:t>Upon approval, the system updates the WORKSTATION table with new TWS records:</w:t>
        <w:br/>
        <w:t>• TWS Name</w:t>
        <w:br/>
        <w:t>• TREC ID</w:t>
        <w:br/>
        <w:t>• Office ID</w:t>
        <w:br/>
        <w:t>• Assigned AR</w:t>
        <w:br/>
        <w:t>• Creation Date</w:t>
        <w:br/>
        <w:t>• Status</w:t>
        <w:br/>
        <w:t>WORKSTATION_APP status is updated to APPROVED. Automated notification sent to applicant.</w:t>
      </w:r>
    </w:p>
    <w:p>
      <w:pPr>
        <w:pStyle w:val="Heading2"/>
      </w:pPr>
      <w:r>
        <w:t>2.5 End-to-End Application Flow</w:t>
      </w:r>
    </w:p>
    <w:p>
      <w:pPr>
        <w:pStyle w:val="ListBullet"/>
      </w:pPr>
      <w:r>
        <w:t>• Applicant views current TWS list.</w:t>
      </w:r>
    </w:p>
    <w:p>
      <w:pPr>
        <w:pStyle w:val="ListBullet"/>
      </w:pPr>
      <w:r>
        <w:t>• Applicant submits a new allocation application.</w:t>
      </w:r>
    </w:p>
    <w:p>
      <w:pPr>
        <w:pStyle w:val="ListBullet"/>
      </w:pPr>
      <w:r>
        <w:t>• DSE reviews and either approves or rejects the application.</w:t>
      </w:r>
    </w:p>
    <w:p>
      <w:pPr>
        <w:pStyle w:val="ListBullet"/>
      </w:pPr>
      <w:r>
        <w:t>• If approved, TWS is added to WORKSTATION.</w:t>
      </w:r>
    </w:p>
    <w:p>
      <w:pPr>
        <w:pStyle w:val="ListBullet"/>
      </w:pPr>
      <w:r>
        <w:t>• If rejected, applicant updates and resubmits the application.</w:t>
      </w:r>
    </w:p>
    <w:p>
      <w:pPr>
        <w:pStyle w:val="Heading1"/>
      </w:pPr>
      <w:r>
        <w:t>3. Data Requirements</w:t>
      </w:r>
    </w:p>
    <w:p>
      <w:pPr>
        <w:pStyle w:val="Heading2"/>
      </w:pPr>
      <w:r>
        <w:t>3.1 Application Table (WORKSTATION_APP)</w:t>
      </w:r>
    </w:p>
    <w:p>
      <w:r>
        <w:t>• Stores all applications, status changes, remarks, and audit information.</w:t>
        <w:br/>
        <w:t>• Tracks submissions, approvals, and rejections.</w:t>
      </w:r>
    </w:p>
    <w:p>
      <w:pPr>
        <w:pStyle w:val="Heading2"/>
      </w:pPr>
      <w:r>
        <w:t>3.2 Master Table (WORKSTATION)</w:t>
      </w:r>
    </w:p>
    <w:p>
      <w:r>
        <w:t>• Stores all approved TWS records.</w:t>
        <w:br/>
        <w:t>• Updated only after final approval.</w:t>
      </w:r>
    </w:p>
    <w:p>
      <w:pPr>
        <w:pStyle w:val="Heading2"/>
      </w:pPr>
      <w:r>
        <w:t>3.3 Data Integrity Rules</w:t>
      </w:r>
    </w:p>
    <w:p>
      <w:pPr>
        <w:pStyle w:val="ListBullet"/>
      </w:pPr>
      <w:r>
        <w:t>• No duplicate TWS identifiers.</w:t>
      </w:r>
    </w:p>
    <w:p>
      <w:pPr>
        <w:pStyle w:val="ListBullet"/>
      </w:pPr>
      <w:r>
        <w:t>• Referential integrity with TREC and OFFICE tables.</w:t>
      </w:r>
    </w:p>
    <w:p>
      <w:pPr>
        <w:pStyle w:val="ListBullet"/>
      </w:pPr>
      <w:r>
        <w:t>• Audit fields (created/updated by &amp; timestamps) are mandatory.</w:t>
      </w:r>
    </w:p>
    <w:p>
      <w:pPr>
        <w:pStyle w:val="Heading1"/>
      </w:pPr>
      <w:r>
        <w:t>4. Non-Functional Requirements</w:t>
      </w:r>
    </w:p>
    <w:p>
      <w:pPr>
        <w:pStyle w:val="ListBullet"/>
      </w:pPr>
      <w:r>
        <w:t>• Security: Role-based access, OTP authentication, secure document storage.</w:t>
      </w:r>
    </w:p>
    <w:p>
      <w:pPr>
        <w:pStyle w:val="ListBullet"/>
      </w:pPr>
      <w:r>
        <w:t>• Audit &amp; Compliance: Complete audit trail, immutable timestamps.</w:t>
      </w:r>
    </w:p>
    <w:p>
      <w:pPr>
        <w:pStyle w:val="ListBullet"/>
      </w:pPr>
      <w:r>
        <w:t>• Performance: Dashboard and application load time compliant with DSE standards.</w:t>
      </w:r>
    </w:p>
    <w:p>
      <w:pPr>
        <w:pStyle w:val="ListBullet"/>
      </w:pPr>
      <w:r>
        <w:t>• Availability: Operational during DSE working hours, with scheduled maintenance notifications.</w:t>
      </w:r>
    </w:p>
    <w:p>
      <w:pPr>
        <w:pStyle w:val="Heading1"/>
      </w:pPr>
      <w:r>
        <w:t>5. Assumptions &amp; Dependencies</w:t>
      </w:r>
    </w:p>
    <w:p>
      <w:pPr>
        <w:pStyle w:val="ListBullet"/>
      </w:pPr>
      <w:r>
        <w:t>• Each TREC Holder has a unique virtual account in TMS.</w:t>
      </w:r>
    </w:p>
    <w:p>
      <w:pPr>
        <w:pStyle w:val="ListBullet"/>
      </w:pPr>
      <w:r>
        <w:t>• OMS provider TWS is maintained by IT Division.</w:t>
      </w:r>
    </w:p>
    <w:p>
      <w:pPr>
        <w:pStyle w:val="ListBullet"/>
      </w:pPr>
      <w:r>
        <w:t>• Payment verification is performed externally by Finance Department.</w:t>
      </w:r>
    </w:p>
    <w:p>
      <w:pPr>
        <w:pStyle w:val="Heading1"/>
      </w:pPr>
      <w:r>
        <w:t>6. Acceptance Criteria</w:t>
      </w:r>
    </w:p>
    <w:p>
      <w:pPr>
        <w:pStyle w:val="ListBullet"/>
      </w:pPr>
      <w:r>
        <w:t>• Applications cannot bypass eligibility rules.</w:t>
      </w:r>
    </w:p>
    <w:p>
      <w:pPr>
        <w:pStyle w:val="ListBullet"/>
      </w:pPr>
      <w:r>
        <w:t>• Only approved applications update WORKSTATION.</w:t>
      </w:r>
    </w:p>
    <w:p>
      <w:pPr>
        <w:pStyle w:val="ListBullet"/>
      </w:pPr>
      <w:r>
        <w:t>• Rejected applications can be edited and resubmitted.</w:t>
      </w:r>
    </w:p>
    <w:p>
      <w:pPr>
        <w:pStyle w:val="ListBullet"/>
      </w:pPr>
      <w:r>
        <w:t>• Complete audit trail is maintained for all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