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5D1C2" w14:textId="371389BA" w:rsidR="0017139A" w:rsidRPr="004E47F5" w:rsidRDefault="0017139A" w:rsidP="0017139A">
      <w:pPr>
        <w:pStyle w:val="Title"/>
        <w:rPr>
          <w:rFonts w:ascii="Segoe UI" w:eastAsia="Times New Roman" w:hAnsi="Segoe UI" w:cs="Segoe UI"/>
          <w:sz w:val="84"/>
          <w:szCs w:val="84"/>
        </w:rPr>
      </w:pPr>
      <w:r w:rsidRPr="004E47F5">
        <w:rPr>
          <w:rFonts w:ascii="Segoe UI" w:eastAsia="Times New Roman" w:hAnsi="Segoe UI" w:cs="Segoe UI"/>
          <w:sz w:val="84"/>
          <w:szCs w:val="84"/>
        </w:rPr>
        <w:t>AZURE FUNDAMENTALS</w:t>
      </w:r>
    </w:p>
    <w:p w14:paraId="46B1BCBB" w14:textId="53DD9E26" w:rsidR="0017139A" w:rsidRPr="004E47F5" w:rsidRDefault="009325EA" w:rsidP="0017139A">
      <w:pPr>
        <w:rPr>
          <w:rFonts w:ascii="Segoe UI" w:hAnsi="Segoe UI" w:cs="Segoe UI"/>
          <w:sz w:val="46"/>
          <w:szCs w:val="46"/>
        </w:rPr>
      </w:pPr>
      <w:r w:rsidRPr="004E47F5">
        <w:rPr>
          <w:rFonts w:ascii="Segoe UI" w:hAnsi="Segoe UI" w:cs="Segoe UI"/>
          <w:sz w:val="46"/>
          <w:szCs w:val="46"/>
        </w:rPr>
        <w:t xml:space="preserve">Create an </w:t>
      </w:r>
      <w:r w:rsidR="006C047A" w:rsidRPr="004E47F5">
        <w:rPr>
          <w:rFonts w:ascii="Segoe UI" w:hAnsi="Segoe UI" w:cs="Segoe UI"/>
          <w:sz w:val="46"/>
          <w:szCs w:val="46"/>
        </w:rPr>
        <w:t>Azure</w:t>
      </w:r>
      <w:r w:rsidRPr="004E47F5">
        <w:rPr>
          <w:rFonts w:ascii="Segoe UI" w:hAnsi="Segoe UI" w:cs="Segoe UI"/>
          <w:sz w:val="46"/>
          <w:szCs w:val="46"/>
        </w:rPr>
        <w:t xml:space="preserve"> account</w:t>
      </w:r>
    </w:p>
    <w:p w14:paraId="674D2C48" w14:textId="6A3EF955" w:rsidR="006117AB" w:rsidRPr="004E47F5" w:rsidRDefault="006117AB" w:rsidP="006117AB">
      <w:pPr>
        <w:jc w:val="right"/>
        <w:rPr>
          <w:rFonts w:ascii="Segoe UI" w:hAnsi="Segoe UI" w:cs="Segoe UI"/>
          <w:sz w:val="32"/>
          <w:szCs w:val="32"/>
        </w:rPr>
      </w:pPr>
      <w:r w:rsidRPr="004E47F5">
        <w:rPr>
          <w:rFonts w:ascii="Segoe UI" w:hAnsi="Segoe UI" w:cs="Segoe UI"/>
          <w:sz w:val="32"/>
          <w:szCs w:val="32"/>
        </w:rPr>
        <w:t>-Microsoft Learning</w:t>
      </w:r>
    </w:p>
    <w:p w14:paraId="43C3956E" w14:textId="414888B5" w:rsidR="006117AB" w:rsidRPr="004E47F5" w:rsidRDefault="006117AB" w:rsidP="0017139A">
      <w:pPr>
        <w:rPr>
          <w:rFonts w:ascii="Segoe UI" w:hAnsi="Segoe UI" w:cs="Segoe UI"/>
          <w:sz w:val="44"/>
          <w:szCs w:val="44"/>
        </w:rPr>
      </w:pPr>
    </w:p>
    <w:p w14:paraId="16B1693D" w14:textId="2F1F08B3" w:rsidR="006117AB" w:rsidRPr="004E47F5" w:rsidRDefault="006117AB" w:rsidP="0017139A">
      <w:pPr>
        <w:rPr>
          <w:rFonts w:ascii="Segoe UI" w:hAnsi="Segoe UI" w:cs="Segoe UI"/>
          <w:sz w:val="44"/>
          <w:szCs w:val="44"/>
        </w:rPr>
      </w:pPr>
    </w:p>
    <w:p w14:paraId="549D9610" w14:textId="3C92D840" w:rsidR="006117AB" w:rsidRPr="004E47F5" w:rsidRDefault="006117AB" w:rsidP="0017139A">
      <w:pPr>
        <w:rPr>
          <w:rFonts w:ascii="Segoe UI" w:hAnsi="Segoe UI" w:cs="Segoe UI"/>
          <w:sz w:val="44"/>
          <w:szCs w:val="44"/>
        </w:rPr>
      </w:pPr>
    </w:p>
    <w:p w14:paraId="687EF36D" w14:textId="694D972E" w:rsidR="006117AB" w:rsidRPr="004E47F5" w:rsidRDefault="006117AB" w:rsidP="0017139A">
      <w:pPr>
        <w:rPr>
          <w:rFonts w:ascii="Segoe UI" w:hAnsi="Segoe UI" w:cs="Segoe UI"/>
          <w:sz w:val="44"/>
          <w:szCs w:val="44"/>
        </w:rPr>
      </w:pPr>
    </w:p>
    <w:p w14:paraId="60AD9FD8" w14:textId="7FD9FD07" w:rsidR="006117AB" w:rsidRPr="004E47F5" w:rsidRDefault="006117AB" w:rsidP="0017139A">
      <w:pPr>
        <w:rPr>
          <w:rFonts w:ascii="Segoe UI" w:hAnsi="Segoe UI" w:cs="Segoe UI"/>
          <w:sz w:val="44"/>
          <w:szCs w:val="44"/>
        </w:rPr>
      </w:pPr>
    </w:p>
    <w:p w14:paraId="68CCF465" w14:textId="19C8B477" w:rsidR="006117AB" w:rsidRPr="004E47F5" w:rsidRDefault="006117AB" w:rsidP="0017139A">
      <w:pPr>
        <w:rPr>
          <w:rFonts w:ascii="Segoe UI" w:hAnsi="Segoe UI" w:cs="Segoe UI"/>
          <w:sz w:val="44"/>
          <w:szCs w:val="44"/>
        </w:rPr>
      </w:pPr>
    </w:p>
    <w:p w14:paraId="43BFF0AD" w14:textId="35810693" w:rsidR="006117AB" w:rsidRPr="004E47F5" w:rsidRDefault="006117AB" w:rsidP="0017139A">
      <w:pPr>
        <w:rPr>
          <w:rFonts w:ascii="Segoe UI" w:hAnsi="Segoe UI" w:cs="Segoe UI"/>
          <w:sz w:val="44"/>
          <w:szCs w:val="44"/>
        </w:rPr>
      </w:pPr>
    </w:p>
    <w:p w14:paraId="31E5F432" w14:textId="5DD5DDE1" w:rsidR="006117AB" w:rsidRPr="004E47F5" w:rsidRDefault="006117AB" w:rsidP="0017139A">
      <w:pPr>
        <w:rPr>
          <w:rFonts w:ascii="Segoe UI" w:hAnsi="Segoe UI" w:cs="Segoe UI"/>
          <w:sz w:val="44"/>
          <w:szCs w:val="44"/>
        </w:rPr>
      </w:pPr>
    </w:p>
    <w:p w14:paraId="39E6FDF5" w14:textId="7BD8CD10" w:rsidR="006117AB" w:rsidRPr="004E47F5" w:rsidRDefault="006117AB" w:rsidP="0017139A">
      <w:pPr>
        <w:rPr>
          <w:rFonts w:ascii="Segoe UI" w:hAnsi="Segoe UI" w:cs="Segoe UI"/>
          <w:sz w:val="44"/>
          <w:szCs w:val="44"/>
        </w:rPr>
      </w:pPr>
    </w:p>
    <w:p w14:paraId="473FD93F" w14:textId="777E183B" w:rsidR="004B28F6" w:rsidRPr="004E47F5" w:rsidRDefault="004B28F6" w:rsidP="0017139A">
      <w:pPr>
        <w:rPr>
          <w:rFonts w:ascii="Segoe UI" w:hAnsi="Segoe UI" w:cs="Segoe UI"/>
          <w:sz w:val="44"/>
          <w:szCs w:val="44"/>
        </w:rPr>
      </w:pPr>
    </w:p>
    <w:p w14:paraId="48F195B3" w14:textId="77777777" w:rsidR="004B28F6" w:rsidRPr="004E47F5" w:rsidRDefault="004B28F6" w:rsidP="0017139A">
      <w:pPr>
        <w:rPr>
          <w:rFonts w:ascii="Segoe UI" w:hAnsi="Segoe UI" w:cs="Segoe UI"/>
          <w:sz w:val="18"/>
          <w:szCs w:val="18"/>
        </w:rPr>
      </w:pPr>
    </w:p>
    <w:p w14:paraId="169AC8D6" w14:textId="4B1785CB" w:rsidR="006117AB" w:rsidRPr="004E47F5" w:rsidRDefault="006117AB" w:rsidP="0017139A">
      <w:pPr>
        <w:rPr>
          <w:rFonts w:ascii="Segoe UI" w:hAnsi="Segoe UI" w:cs="Segoe UI"/>
          <w:sz w:val="18"/>
          <w:szCs w:val="18"/>
        </w:rPr>
      </w:pPr>
    </w:p>
    <w:p w14:paraId="79E4E033" w14:textId="5C79F272" w:rsidR="006117AB" w:rsidRPr="004E47F5" w:rsidRDefault="006117AB" w:rsidP="0017139A">
      <w:pPr>
        <w:rPr>
          <w:rFonts w:ascii="Segoe UI" w:hAnsi="Segoe UI" w:cs="Segoe UI"/>
          <w:sz w:val="18"/>
          <w:szCs w:val="18"/>
        </w:rPr>
      </w:pPr>
    </w:p>
    <w:p w14:paraId="6BEC63AA" w14:textId="77777777" w:rsidR="006117AB" w:rsidRPr="004E47F5" w:rsidRDefault="006117AB" w:rsidP="0017139A">
      <w:pPr>
        <w:rPr>
          <w:rFonts w:ascii="Segoe UI" w:hAnsi="Segoe UI" w:cs="Segoe UI"/>
          <w:sz w:val="18"/>
          <w:szCs w:val="18"/>
        </w:rPr>
      </w:pPr>
    </w:p>
    <w:p w14:paraId="190B75F9" w14:textId="62178754" w:rsidR="008C413B" w:rsidRPr="004E47F5" w:rsidRDefault="006117AB">
      <w:pPr>
        <w:rPr>
          <w:rFonts w:ascii="Segoe UI" w:hAnsi="Segoe UI" w:cs="Segoe UI"/>
          <w:sz w:val="20"/>
          <w:szCs w:val="20"/>
        </w:rPr>
      </w:pPr>
      <w:r w:rsidRPr="004E47F5">
        <w:rPr>
          <w:rFonts w:ascii="Segoe UI" w:hAnsi="Segoe UI" w:cs="Segoe UI"/>
          <w:sz w:val="20"/>
          <w:szCs w:val="20"/>
        </w:rPr>
        <w:t>Disclaimer: The information contained in this document is completely owned and published by Microsoft Learning. I claim no credits to any of the content as I have just accumulated the available information for ease of read and learning. This document is/will/should not be used for any revenue systems.</w:t>
      </w:r>
    </w:p>
    <w:p w14:paraId="3BAF8399" w14:textId="7808F5C3" w:rsidR="009325EA" w:rsidRPr="004E47F5" w:rsidRDefault="009325EA">
      <w:pPr>
        <w:rPr>
          <w:rFonts w:ascii="Segoe UI" w:hAnsi="Segoe UI" w:cs="Segoe UI"/>
          <w:sz w:val="20"/>
          <w:szCs w:val="20"/>
        </w:rPr>
      </w:pPr>
      <w:r w:rsidRPr="004E47F5">
        <w:rPr>
          <w:rFonts w:ascii="Segoe UI" w:hAnsi="Segoe UI" w:cs="Segoe UI"/>
          <w:sz w:val="20"/>
          <w:szCs w:val="20"/>
        </w:rPr>
        <w:br w:type="page"/>
      </w:r>
    </w:p>
    <w:p w14:paraId="0AC93181" w14:textId="12CFA898" w:rsidR="009325EA" w:rsidRPr="004E47F5" w:rsidRDefault="009325EA">
      <w:pPr>
        <w:rPr>
          <w:rFonts w:ascii="Segoe UI" w:hAnsi="Segoe UI" w:cs="Segoe UI"/>
          <w:sz w:val="20"/>
          <w:szCs w:val="20"/>
        </w:rPr>
      </w:pPr>
    </w:p>
    <w:sdt>
      <w:sdtPr>
        <w:id w:val="-99649613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61FBACA" w14:textId="2495AB39" w:rsidR="004E47F5" w:rsidRDefault="004E47F5">
          <w:pPr>
            <w:pStyle w:val="TOCHeading"/>
          </w:pPr>
          <w:r>
            <w:t>Contents</w:t>
          </w:r>
        </w:p>
        <w:p w14:paraId="0E9B0028" w14:textId="41B485FC" w:rsidR="004E47F5" w:rsidRDefault="004E47F5">
          <w:pPr>
            <w:pStyle w:val="TOC1"/>
            <w:rPr>
              <w:rFonts w:asciiTheme="minorHAnsi" w:eastAsiaTheme="minorEastAsia" w:hAnsiTheme="minorHAnsi" w:cstheme="minorBidi"/>
              <w:b w:val="0"/>
              <w:bCs w:val="0"/>
            </w:rPr>
          </w:pPr>
          <w:r>
            <w:fldChar w:fldCharType="begin"/>
          </w:r>
          <w:r>
            <w:instrText xml:space="preserve"> TOC \o "1-3" \h \z \u </w:instrText>
          </w:r>
          <w:r>
            <w:fldChar w:fldCharType="separate"/>
          </w:r>
          <w:hyperlink w:anchor="_Toc14080245" w:history="1">
            <w:r w:rsidRPr="004237B4">
              <w:rPr>
                <w:rStyle w:val="Hyperlink"/>
              </w:rPr>
              <w:t>Introduction</w:t>
            </w:r>
            <w:r>
              <w:rPr>
                <w:webHidden/>
              </w:rPr>
              <w:tab/>
            </w:r>
            <w:r>
              <w:rPr>
                <w:webHidden/>
              </w:rPr>
              <w:fldChar w:fldCharType="begin"/>
            </w:r>
            <w:r>
              <w:rPr>
                <w:webHidden/>
              </w:rPr>
              <w:instrText xml:space="preserve"> PAGEREF _Toc14080245 \h </w:instrText>
            </w:r>
            <w:r>
              <w:rPr>
                <w:webHidden/>
              </w:rPr>
            </w:r>
            <w:r>
              <w:rPr>
                <w:webHidden/>
              </w:rPr>
              <w:fldChar w:fldCharType="separate"/>
            </w:r>
            <w:r w:rsidR="002058BC">
              <w:rPr>
                <w:webHidden/>
              </w:rPr>
              <w:t>3</w:t>
            </w:r>
            <w:r>
              <w:rPr>
                <w:webHidden/>
              </w:rPr>
              <w:fldChar w:fldCharType="end"/>
            </w:r>
          </w:hyperlink>
        </w:p>
        <w:p w14:paraId="6B61AC3C" w14:textId="511DABCE" w:rsidR="004E47F5" w:rsidRDefault="004E47F5">
          <w:pPr>
            <w:pStyle w:val="TOC2"/>
            <w:tabs>
              <w:tab w:val="right" w:leader="dot" w:pos="9019"/>
            </w:tabs>
            <w:rPr>
              <w:rFonts w:eastAsiaTheme="minorEastAsia"/>
              <w:noProof/>
            </w:rPr>
          </w:pPr>
          <w:hyperlink w:anchor="_Toc14080246" w:history="1">
            <w:r w:rsidRPr="004237B4">
              <w:rPr>
                <w:rStyle w:val="Hyperlink"/>
                <w:rFonts w:ascii="Segoe UI" w:hAnsi="Segoe UI" w:cs="Segoe UI"/>
                <w:noProof/>
              </w:rPr>
              <w:t>Learning objectives</w:t>
            </w:r>
            <w:r>
              <w:rPr>
                <w:noProof/>
                <w:webHidden/>
              </w:rPr>
              <w:tab/>
            </w:r>
            <w:r>
              <w:rPr>
                <w:noProof/>
                <w:webHidden/>
              </w:rPr>
              <w:fldChar w:fldCharType="begin"/>
            </w:r>
            <w:r>
              <w:rPr>
                <w:noProof/>
                <w:webHidden/>
              </w:rPr>
              <w:instrText xml:space="preserve"> PAGEREF _Toc14080246 \h </w:instrText>
            </w:r>
            <w:r>
              <w:rPr>
                <w:noProof/>
                <w:webHidden/>
              </w:rPr>
            </w:r>
            <w:r>
              <w:rPr>
                <w:noProof/>
                <w:webHidden/>
              </w:rPr>
              <w:fldChar w:fldCharType="separate"/>
            </w:r>
            <w:r w:rsidR="002058BC">
              <w:rPr>
                <w:noProof/>
                <w:webHidden/>
              </w:rPr>
              <w:t>3</w:t>
            </w:r>
            <w:r>
              <w:rPr>
                <w:noProof/>
                <w:webHidden/>
              </w:rPr>
              <w:fldChar w:fldCharType="end"/>
            </w:r>
          </w:hyperlink>
        </w:p>
        <w:p w14:paraId="1D19725C" w14:textId="2302A39C" w:rsidR="004E47F5" w:rsidRDefault="004E47F5">
          <w:pPr>
            <w:pStyle w:val="TOC2"/>
            <w:tabs>
              <w:tab w:val="right" w:leader="dot" w:pos="9019"/>
            </w:tabs>
            <w:rPr>
              <w:rFonts w:eastAsiaTheme="minorEastAsia"/>
              <w:noProof/>
            </w:rPr>
          </w:pPr>
          <w:hyperlink w:anchor="_Toc14080247" w:history="1">
            <w:r w:rsidRPr="004237B4">
              <w:rPr>
                <w:rStyle w:val="Hyperlink"/>
                <w:rFonts w:ascii="Segoe UI" w:hAnsi="Segoe UI" w:cs="Segoe UI"/>
                <w:noProof/>
              </w:rPr>
              <w:t>Prerequisites</w:t>
            </w:r>
            <w:r>
              <w:rPr>
                <w:noProof/>
                <w:webHidden/>
              </w:rPr>
              <w:tab/>
            </w:r>
            <w:r>
              <w:rPr>
                <w:noProof/>
                <w:webHidden/>
              </w:rPr>
              <w:fldChar w:fldCharType="begin"/>
            </w:r>
            <w:r>
              <w:rPr>
                <w:noProof/>
                <w:webHidden/>
              </w:rPr>
              <w:instrText xml:space="preserve"> PAGEREF _Toc14080247 \h </w:instrText>
            </w:r>
            <w:r>
              <w:rPr>
                <w:noProof/>
                <w:webHidden/>
              </w:rPr>
            </w:r>
            <w:r>
              <w:rPr>
                <w:noProof/>
                <w:webHidden/>
              </w:rPr>
              <w:fldChar w:fldCharType="separate"/>
            </w:r>
            <w:r w:rsidR="002058BC">
              <w:rPr>
                <w:noProof/>
                <w:webHidden/>
              </w:rPr>
              <w:t>3</w:t>
            </w:r>
            <w:r>
              <w:rPr>
                <w:noProof/>
                <w:webHidden/>
              </w:rPr>
              <w:fldChar w:fldCharType="end"/>
            </w:r>
          </w:hyperlink>
        </w:p>
        <w:p w14:paraId="7444F0EF" w14:textId="60AB2A29" w:rsidR="004E47F5" w:rsidRDefault="004E47F5">
          <w:pPr>
            <w:pStyle w:val="TOC1"/>
            <w:rPr>
              <w:rFonts w:asciiTheme="minorHAnsi" w:eastAsiaTheme="minorEastAsia" w:hAnsiTheme="minorHAnsi" w:cstheme="minorBidi"/>
              <w:b w:val="0"/>
              <w:bCs w:val="0"/>
            </w:rPr>
          </w:pPr>
          <w:hyperlink w:anchor="_Toc14080248" w:history="1">
            <w:r w:rsidRPr="004237B4">
              <w:rPr>
                <w:rStyle w:val="Hyperlink"/>
              </w:rPr>
              <w:t>Azure accounts and subscriptions</w:t>
            </w:r>
            <w:r>
              <w:rPr>
                <w:webHidden/>
              </w:rPr>
              <w:tab/>
            </w:r>
            <w:r>
              <w:rPr>
                <w:webHidden/>
              </w:rPr>
              <w:fldChar w:fldCharType="begin"/>
            </w:r>
            <w:r>
              <w:rPr>
                <w:webHidden/>
              </w:rPr>
              <w:instrText xml:space="preserve"> PAGEREF _Toc14080248 \h </w:instrText>
            </w:r>
            <w:r>
              <w:rPr>
                <w:webHidden/>
              </w:rPr>
            </w:r>
            <w:r>
              <w:rPr>
                <w:webHidden/>
              </w:rPr>
              <w:fldChar w:fldCharType="separate"/>
            </w:r>
            <w:r w:rsidR="002058BC">
              <w:rPr>
                <w:webHidden/>
              </w:rPr>
              <w:t>3</w:t>
            </w:r>
            <w:r>
              <w:rPr>
                <w:webHidden/>
              </w:rPr>
              <w:fldChar w:fldCharType="end"/>
            </w:r>
          </w:hyperlink>
        </w:p>
        <w:p w14:paraId="13DC05E6" w14:textId="61B84976" w:rsidR="004E47F5" w:rsidRDefault="004E47F5">
          <w:pPr>
            <w:pStyle w:val="TOC2"/>
            <w:tabs>
              <w:tab w:val="right" w:leader="dot" w:pos="9019"/>
            </w:tabs>
            <w:rPr>
              <w:rFonts w:eastAsiaTheme="minorEastAsia"/>
              <w:noProof/>
            </w:rPr>
          </w:pPr>
          <w:hyperlink w:anchor="_Toc14080249" w:history="1">
            <w:r w:rsidRPr="004237B4">
              <w:rPr>
                <w:rStyle w:val="Hyperlink"/>
                <w:rFonts w:ascii="Segoe UI" w:hAnsi="Segoe UI" w:cs="Segoe UI"/>
                <w:noProof/>
              </w:rPr>
              <w:t>What is an Azure account?</w:t>
            </w:r>
            <w:r>
              <w:rPr>
                <w:noProof/>
                <w:webHidden/>
              </w:rPr>
              <w:tab/>
            </w:r>
            <w:r>
              <w:rPr>
                <w:noProof/>
                <w:webHidden/>
              </w:rPr>
              <w:fldChar w:fldCharType="begin"/>
            </w:r>
            <w:r>
              <w:rPr>
                <w:noProof/>
                <w:webHidden/>
              </w:rPr>
              <w:instrText xml:space="preserve"> PAGEREF _Toc14080249 \h </w:instrText>
            </w:r>
            <w:r>
              <w:rPr>
                <w:noProof/>
                <w:webHidden/>
              </w:rPr>
            </w:r>
            <w:r>
              <w:rPr>
                <w:noProof/>
                <w:webHidden/>
              </w:rPr>
              <w:fldChar w:fldCharType="separate"/>
            </w:r>
            <w:r w:rsidR="002058BC">
              <w:rPr>
                <w:noProof/>
                <w:webHidden/>
              </w:rPr>
              <w:t>3</w:t>
            </w:r>
            <w:r>
              <w:rPr>
                <w:noProof/>
                <w:webHidden/>
              </w:rPr>
              <w:fldChar w:fldCharType="end"/>
            </w:r>
          </w:hyperlink>
        </w:p>
        <w:p w14:paraId="7ADB12CE" w14:textId="3E2D9198" w:rsidR="004E47F5" w:rsidRDefault="004E47F5">
          <w:pPr>
            <w:pStyle w:val="TOC2"/>
            <w:tabs>
              <w:tab w:val="right" w:leader="dot" w:pos="9019"/>
            </w:tabs>
            <w:rPr>
              <w:rFonts w:eastAsiaTheme="minorEastAsia"/>
              <w:noProof/>
            </w:rPr>
          </w:pPr>
          <w:hyperlink w:anchor="_Toc14080250" w:history="1">
            <w:r w:rsidRPr="004237B4">
              <w:rPr>
                <w:rStyle w:val="Hyperlink"/>
                <w:rFonts w:ascii="Segoe UI" w:hAnsi="Segoe UI" w:cs="Segoe UI"/>
                <w:noProof/>
              </w:rPr>
              <w:t>What is an Azure subscription?</w:t>
            </w:r>
            <w:r>
              <w:rPr>
                <w:noProof/>
                <w:webHidden/>
              </w:rPr>
              <w:tab/>
            </w:r>
            <w:r>
              <w:rPr>
                <w:noProof/>
                <w:webHidden/>
              </w:rPr>
              <w:fldChar w:fldCharType="begin"/>
            </w:r>
            <w:r>
              <w:rPr>
                <w:noProof/>
                <w:webHidden/>
              </w:rPr>
              <w:instrText xml:space="preserve"> PAGEREF _Toc14080250 \h </w:instrText>
            </w:r>
            <w:r>
              <w:rPr>
                <w:noProof/>
                <w:webHidden/>
              </w:rPr>
            </w:r>
            <w:r>
              <w:rPr>
                <w:noProof/>
                <w:webHidden/>
              </w:rPr>
              <w:fldChar w:fldCharType="separate"/>
            </w:r>
            <w:r w:rsidR="002058BC">
              <w:rPr>
                <w:noProof/>
                <w:webHidden/>
              </w:rPr>
              <w:t>4</w:t>
            </w:r>
            <w:r>
              <w:rPr>
                <w:noProof/>
                <w:webHidden/>
              </w:rPr>
              <w:fldChar w:fldCharType="end"/>
            </w:r>
          </w:hyperlink>
        </w:p>
        <w:p w14:paraId="416D6943" w14:textId="67D6CECE" w:rsidR="004E47F5" w:rsidRDefault="004E47F5">
          <w:pPr>
            <w:pStyle w:val="TOC3"/>
            <w:tabs>
              <w:tab w:val="right" w:leader="dot" w:pos="9019"/>
            </w:tabs>
            <w:rPr>
              <w:rFonts w:eastAsiaTheme="minorEastAsia"/>
              <w:noProof/>
            </w:rPr>
          </w:pPr>
          <w:hyperlink w:anchor="_Toc14080251" w:history="1">
            <w:r w:rsidRPr="004237B4">
              <w:rPr>
                <w:rStyle w:val="Hyperlink"/>
                <w:rFonts w:ascii="Segoe UI" w:hAnsi="Segoe UI" w:cs="Segoe UI"/>
                <w:noProof/>
              </w:rPr>
              <w:t>Subscription types</w:t>
            </w:r>
            <w:r>
              <w:rPr>
                <w:noProof/>
                <w:webHidden/>
              </w:rPr>
              <w:tab/>
            </w:r>
            <w:r>
              <w:rPr>
                <w:noProof/>
                <w:webHidden/>
              </w:rPr>
              <w:fldChar w:fldCharType="begin"/>
            </w:r>
            <w:r>
              <w:rPr>
                <w:noProof/>
                <w:webHidden/>
              </w:rPr>
              <w:instrText xml:space="preserve"> PAGEREF _Toc14080251 \h </w:instrText>
            </w:r>
            <w:r>
              <w:rPr>
                <w:noProof/>
                <w:webHidden/>
              </w:rPr>
            </w:r>
            <w:r>
              <w:rPr>
                <w:noProof/>
                <w:webHidden/>
              </w:rPr>
              <w:fldChar w:fldCharType="separate"/>
            </w:r>
            <w:r w:rsidR="002058BC">
              <w:rPr>
                <w:noProof/>
                <w:webHidden/>
              </w:rPr>
              <w:t>4</w:t>
            </w:r>
            <w:r>
              <w:rPr>
                <w:noProof/>
                <w:webHidden/>
              </w:rPr>
              <w:fldChar w:fldCharType="end"/>
            </w:r>
          </w:hyperlink>
        </w:p>
        <w:p w14:paraId="1D6C1612" w14:textId="4BAB1FC1" w:rsidR="004E47F5" w:rsidRDefault="004E47F5">
          <w:pPr>
            <w:pStyle w:val="TOC2"/>
            <w:tabs>
              <w:tab w:val="right" w:leader="dot" w:pos="9019"/>
            </w:tabs>
            <w:rPr>
              <w:rFonts w:eastAsiaTheme="minorEastAsia"/>
              <w:noProof/>
            </w:rPr>
          </w:pPr>
          <w:hyperlink w:anchor="_Toc14080252" w:history="1">
            <w:r w:rsidRPr="004237B4">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_Toc14080252 \h </w:instrText>
            </w:r>
            <w:r>
              <w:rPr>
                <w:noProof/>
                <w:webHidden/>
              </w:rPr>
            </w:r>
            <w:r>
              <w:rPr>
                <w:noProof/>
                <w:webHidden/>
              </w:rPr>
              <w:fldChar w:fldCharType="separate"/>
            </w:r>
            <w:r w:rsidR="002058BC">
              <w:rPr>
                <w:noProof/>
                <w:webHidden/>
              </w:rPr>
              <w:t>5</w:t>
            </w:r>
            <w:r>
              <w:rPr>
                <w:noProof/>
                <w:webHidden/>
              </w:rPr>
              <w:fldChar w:fldCharType="end"/>
            </w:r>
          </w:hyperlink>
        </w:p>
        <w:p w14:paraId="56976523" w14:textId="0DC5FFB6" w:rsidR="004E47F5" w:rsidRDefault="004E47F5">
          <w:pPr>
            <w:pStyle w:val="TOC1"/>
            <w:rPr>
              <w:rFonts w:asciiTheme="minorHAnsi" w:eastAsiaTheme="minorEastAsia" w:hAnsiTheme="minorHAnsi" w:cstheme="minorBidi"/>
              <w:b w:val="0"/>
              <w:bCs w:val="0"/>
            </w:rPr>
          </w:pPr>
          <w:hyperlink w:anchor="_Toc14080253" w:history="1">
            <w:r w:rsidRPr="004237B4">
              <w:rPr>
                <w:rStyle w:val="Hyperlink"/>
              </w:rPr>
              <w:t>Using multiple Azure subscriptions</w:t>
            </w:r>
            <w:r>
              <w:rPr>
                <w:webHidden/>
              </w:rPr>
              <w:tab/>
            </w:r>
            <w:r>
              <w:rPr>
                <w:webHidden/>
              </w:rPr>
              <w:fldChar w:fldCharType="begin"/>
            </w:r>
            <w:r>
              <w:rPr>
                <w:webHidden/>
              </w:rPr>
              <w:instrText xml:space="preserve"> PAGEREF _Toc14080253 \h </w:instrText>
            </w:r>
            <w:r>
              <w:rPr>
                <w:webHidden/>
              </w:rPr>
            </w:r>
            <w:r>
              <w:rPr>
                <w:webHidden/>
              </w:rPr>
              <w:fldChar w:fldCharType="separate"/>
            </w:r>
            <w:r w:rsidR="002058BC">
              <w:rPr>
                <w:webHidden/>
              </w:rPr>
              <w:t>5</w:t>
            </w:r>
            <w:r>
              <w:rPr>
                <w:webHidden/>
              </w:rPr>
              <w:fldChar w:fldCharType="end"/>
            </w:r>
          </w:hyperlink>
        </w:p>
        <w:p w14:paraId="090FDD30" w14:textId="275FB8FF" w:rsidR="004E47F5" w:rsidRDefault="004E47F5">
          <w:pPr>
            <w:pStyle w:val="TOC2"/>
            <w:tabs>
              <w:tab w:val="right" w:leader="dot" w:pos="9019"/>
            </w:tabs>
            <w:rPr>
              <w:rFonts w:eastAsiaTheme="minorEastAsia"/>
              <w:noProof/>
            </w:rPr>
          </w:pPr>
          <w:hyperlink w:anchor="_Toc14080254" w:history="1">
            <w:r w:rsidRPr="004237B4">
              <w:rPr>
                <w:rStyle w:val="Hyperlink"/>
                <w:rFonts w:ascii="Segoe UI" w:hAnsi="Segoe UI" w:cs="Segoe UI"/>
                <w:noProof/>
              </w:rPr>
              <w:t>Access management</w:t>
            </w:r>
            <w:r>
              <w:rPr>
                <w:noProof/>
                <w:webHidden/>
              </w:rPr>
              <w:tab/>
            </w:r>
            <w:r>
              <w:rPr>
                <w:noProof/>
                <w:webHidden/>
              </w:rPr>
              <w:fldChar w:fldCharType="begin"/>
            </w:r>
            <w:r>
              <w:rPr>
                <w:noProof/>
                <w:webHidden/>
              </w:rPr>
              <w:instrText xml:space="preserve"> PAGEREF _Toc14080254 \h </w:instrText>
            </w:r>
            <w:r>
              <w:rPr>
                <w:noProof/>
                <w:webHidden/>
              </w:rPr>
            </w:r>
            <w:r>
              <w:rPr>
                <w:noProof/>
                <w:webHidden/>
              </w:rPr>
              <w:fldChar w:fldCharType="separate"/>
            </w:r>
            <w:r w:rsidR="002058BC">
              <w:rPr>
                <w:noProof/>
                <w:webHidden/>
              </w:rPr>
              <w:t>5</w:t>
            </w:r>
            <w:r>
              <w:rPr>
                <w:noProof/>
                <w:webHidden/>
              </w:rPr>
              <w:fldChar w:fldCharType="end"/>
            </w:r>
          </w:hyperlink>
        </w:p>
        <w:p w14:paraId="40A53C60" w14:textId="68EC9CF6" w:rsidR="004E47F5" w:rsidRDefault="004E47F5">
          <w:pPr>
            <w:pStyle w:val="TOC2"/>
            <w:tabs>
              <w:tab w:val="right" w:leader="dot" w:pos="9019"/>
            </w:tabs>
            <w:rPr>
              <w:rFonts w:eastAsiaTheme="minorEastAsia"/>
              <w:noProof/>
            </w:rPr>
          </w:pPr>
          <w:hyperlink w:anchor="_Toc14080255" w:history="1">
            <w:r w:rsidRPr="004237B4">
              <w:rPr>
                <w:rStyle w:val="Hyperlink"/>
                <w:rFonts w:ascii="Segoe UI" w:hAnsi="Segoe UI" w:cs="Segoe UI"/>
                <w:noProof/>
              </w:rPr>
              <w:t>Billing</w:t>
            </w:r>
            <w:r>
              <w:rPr>
                <w:noProof/>
                <w:webHidden/>
              </w:rPr>
              <w:tab/>
            </w:r>
            <w:r>
              <w:rPr>
                <w:noProof/>
                <w:webHidden/>
              </w:rPr>
              <w:fldChar w:fldCharType="begin"/>
            </w:r>
            <w:r>
              <w:rPr>
                <w:noProof/>
                <w:webHidden/>
              </w:rPr>
              <w:instrText xml:space="preserve"> PAGEREF _Toc14080255 \h </w:instrText>
            </w:r>
            <w:r>
              <w:rPr>
                <w:noProof/>
                <w:webHidden/>
              </w:rPr>
            </w:r>
            <w:r>
              <w:rPr>
                <w:noProof/>
                <w:webHidden/>
              </w:rPr>
              <w:fldChar w:fldCharType="separate"/>
            </w:r>
            <w:r w:rsidR="002058BC">
              <w:rPr>
                <w:noProof/>
                <w:webHidden/>
              </w:rPr>
              <w:t>6</w:t>
            </w:r>
            <w:r>
              <w:rPr>
                <w:noProof/>
                <w:webHidden/>
              </w:rPr>
              <w:fldChar w:fldCharType="end"/>
            </w:r>
          </w:hyperlink>
        </w:p>
        <w:p w14:paraId="1E0A02B9" w14:textId="57D83985" w:rsidR="004E47F5" w:rsidRDefault="004E47F5">
          <w:pPr>
            <w:pStyle w:val="TOC1"/>
            <w:rPr>
              <w:rFonts w:asciiTheme="minorHAnsi" w:eastAsiaTheme="minorEastAsia" w:hAnsiTheme="minorHAnsi" w:cstheme="minorBidi"/>
              <w:b w:val="0"/>
              <w:bCs w:val="0"/>
            </w:rPr>
          </w:pPr>
          <w:hyperlink w:anchor="_Toc14080256" w:history="1">
            <w:r w:rsidRPr="004237B4">
              <w:rPr>
                <w:rStyle w:val="Hyperlink"/>
                <w:rFonts w:eastAsia="Times New Roman"/>
                <w:kern w:val="36"/>
              </w:rPr>
              <w:t>Authenticate access with Azure Active Directory</w:t>
            </w:r>
            <w:r>
              <w:rPr>
                <w:webHidden/>
              </w:rPr>
              <w:tab/>
            </w:r>
            <w:r>
              <w:rPr>
                <w:webHidden/>
              </w:rPr>
              <w:fldChar w:fldCharType="begin"/>
            </w:r>
            <w:r>
              <w:rPr>
                <w:webHidden/>
              </w:rPr>
              <w:instrText xml:space="preserve"> PAGEREF _Toc14080256 \h </w:instrText>
            </w:r>
            <w:r>
              <w:rPr>
                <w:webHidden/>
              </w:rPr>
            </w:r>
            <w:r>
              <w:rPr>
                <w:webHidden/>
              </w:rPr>
              <w:fldChar w:fldCharType="separate"/>
            </w:r>
            <w:r w:rsidR="002058BC">
              <w:rPr>
                <w:webHidden/>
              </w:rPr>
              <w:t>7</w:t>
            </w:r>
            <w:r>
              <w:rPr>
                <w:webHidden/>
              </w:rPr>
              <w:fldChar w:fldCharType="end"/>
            </w:r>
          </w:hyperlink>
        </w:p>
        <w:p w14:paraId="01173081" w14:textId="7859989C" w:rsidR="004E47F5" w:rsidRDefault="004E47F5">
          <w:pPr>
            <w:pStyle w:val="TOC1"/>
            <w:rPr>
              <w:rFonts w:asciiTheme="minorHAnsi" w:eastAsiaTheme="minorEastAsia" w:hAnsiTheme="minorHAnsi" w:cstheme="minorBidi"/>
              <w:b w:val="0"/>
              <w:bCs w:val="0"/>
            </w:rPr>
          </w:pPr>
          <w:hyperlink w:anchor="_Toc14080257" w:history="1">
            <w:r w:rsidRPr="004237B4">
              <w:rPr>
                <w:rStyle w:val="Hyperlink"/>
              </w:rPr>
              <w:t>Exercise - Create an Azure account</w:t>
            </w:r>
            <w:r>
              <w:rPr>
                <w:webHidden/>
              </w:rPr>
              <w:tab/>
            </w:r>
            <w:r>
              <w:rPr>
                <w:webHidden/>
              </w:rPr>
              <w:fldChar w:fldCharType="begin"/>
            </w:r>
            <w:r>
              <w:rPr>
                <w:webHidden/>
              </w:rPr>
              <w:instrText xml:space="preserve"> PAGEREF _Toc14080257 \h </w:instrText>
            </w:r>
            <w:r>
              <w:rPr>
                <w:webHidden/>
              </w:rPr>
            </w:r>
            <w:r>
              <w:rPr>
                <w:webHidden/>
              </w:rPr>
              <w:fldChar w:fldCharType="separate"/>
            </w:r>
            <w:r w:rsidR="002058BC">
              <w:rPr>
                <w:webHidden/>
              </w:rPr>
              <w:t>9</w:t>
            </w:r>
            <w:r>
              <w:rPr>
                <w:webHidden/>
              </w:rPr>
              <w:fldChar w:fldCharType="end"/>
            </w:r>
          </w:hyperlink>
        </w:p>
        <w:p w14:paraId="71AC684D" w14:textId="68BCE08D" w:rsidR="004E47F5" w:rsidRDefault="004E47F5">
          <w:pPr>
            <w:pStyle w:val="TOC2"/>
            <w:tabs>
              <w:tab w:val="right" w:leader="dot" w:pos="9019"/>
            </w:tabs>
            <w:rPr>
              <w:rFonts w:eastAsiaTheme="minorEastAsia"/>
              <w:noProof/>
            </w:rPr>
          </w:pPr>
          <w:hyperlink w:anchor="_Toc14080258" w:history="1">
            <w:r w:rsidRPr="004237B4">
              <w:rPr>
                <w:rStyle w:val="Hyperlink"/>
                <w:rFonts w:ascii="Segoe UI" w:hAnsi="Segoe UI" w:cs="Segoe UI"/>
                <w:noProof/>
              </w:rPr>
              <w:t>Sign up for a free account</w:t>
            </w:r>
            <w:r>
              <w:rPr>
                <w:noProof/>
                <w:webHidden/>
              </w:rPr>
              <w:tab/>
            </w:r>
            <w:r>
              <w:rPr>
                <w:noProof/>
                <w:webHidden/>
              </w:rPr>
              <w:fldChar w:fldCharType="begin"/>
            </w:r>
            <w:r>
              <w:rPr>
                <w:noProof/>
                <w:webHidden/>
              </w:rPr>
              <w:instrText xml:space="preserve"> PAGEREF _Toc14080258 \h </w:instrText>
            </w:r>
            <w:r>
              <w:rPr>
                <w:noProof/>
                <w:webHidden/>
              </w:rPr>
            </w:r>
            <w:r>
              <w:rPr>
                <w:noProof/>
                <w:webHidden/>
              </w:rPr>
              <w:fldChar w:fldCharType="separate"/>
            </w:r>
            <w:r w:rsidR="002058BC">
              <w:rPr>
                <w:noProof/>
                <w:webHidden/>
              </w:rPr>
              <w:t>9</w:t>
            </w:r>
            <w:r>
              <w:rPr>
                <w:noProof/>
                <w:webHidden/>
              </w:rPr>
              <w:fldChar w:fldCharType="end"/>
            </w:r>
          </w:hyperlink>
        </w:p>
        <w:p w14:paraId="7E2A4EF3" w14:textId="53407959" w:rsidR="004E47F5" w:rsidRDefault="004E47F5">
          <w:pPr>
            <w:pStyle w:val="TOC1"/>
            <w:rPr>
              <w:rFonts w:asciiTheme="minorHAnsi" w:eastAsiaTheme="minorEastAsia" w:hAnsiTheme="minorHAnsi" w:cstheme="minorBidi"/>
              <w:b w:val="0"/>
              <w:bCs w:val="0"/>
            </w:rPr>
          </w:pPr>
          <w:hyperlink w:anchor="_Toc14080259" w:history="1">
            <w:r w:rsidRPr="004237B4">
              <w:rPr>
                <w:rStyle w:val="Hyperlink"/>
              </w:rPr>
              <w:t>Azure support options</w:t>
            </w:r>
            <w:r>
              <w:rPr>
                <w:webHidden/>
              </w:rPr>
              <w:tab/>
            </w:r>
            <w:r>
              <w:rPr>
                <w:webHidden/>
              </w:rPr>
              <w:fldChar w:fldCharType="begin"/>
            </w:r>
            <w:r>
              <w:rPr>
                <w:webHidden/>
              </w:rPr>
              <w:instrText xml:space="preserve"> PAGEREF _Toc14080259 \h </w:instrText>
            </w:r>
            <w:r>
              <w:rPr>
                <w:webHidden/>
              </w:rPr>
            </w:r>
            <w:r>
              <w:rPr>
                <w:webHidden/>
              </w:rPr>
              <w:fldChar w:fldCharType="separate"/>
            </w:r>
            <w:r w:rsidR="002058BC">
              <w:rPr>
                <w:webHidden/>
              </w:rPr>
              <w:t>10</w:t>
            </w:r>
            <w:r>
              <w:rPr>
                <w:webHidden/>
              </w:rPr>
              <w:fldChar w:fldCharType="end"/>
            </w:r>
          </w:hyperlink>
        </w:p>
        <w:p w14:paraId="3823CB1F" w14:textId="1787D9AE" w:rsidR="004E47F5" w:rsidRDefault="004E47F5">
          <w:pPr>
            <w:pStyle w:val="TOC2"/>
            <w:tabs>
              <w:tab w:val="right" w:leader="dot" w:pos="9019"/>
            </w:tabs>
            <w:rPr>
              <w:rFonts w:eastAsiaTheme="minorEastAsia"/>
              <w:noProof/>
            </w:rPr>
          </w:pPr>
          <w:hyperlink w:anchor="_Toc14080260" w:history="1">
            <w:r w:rsidRPr="004237B4">
              <w:rPr>
                <w:rStyle w:val="Hyperlink"/>
                <w:rFonts w:ascii="Segoe UI" w:hAnsi="Segoe UI" w:cs="Segoe UI"/>
                <w:noProof/>
              </w:rPr>
              <w:t>Paid Azure support plans</w:t>
            </w:r>
            <w:r>
              <w:rPr>
                <w:noProof/>
                <w:webHidden/>
              </w:rPr>
              <w:tab/>
            </w:r>
            <w:r>
              <w:rPr>
                <w:noProof/>
                <w:webHidden/>
              </w:rPr>
              <w:fldChar w:fldCharType="begin"/>
            </w:r>
            <w:r>
              <w:rPr>
                <w:noProof/>
                <w:webHidden/>
              </w:rPr>
              <w:instrText xml:space="preserve"> PAGEREF _Toc14080260 \h </w:instrText>
            </w:r>
            <w:r>
              <w:rPr>
                <w:noProof/>
                <w:webHidden/>
              </w:rPr>
            </w:r>
            <w:r>
              <w:rPr>
                <w:noProof/>
                <w:webHidden/>
              </w:rPr>
              <w:fldChar w:fldCharType="separate"/>
            </w:r>
            <w:r w:rsidR="002058BC">
              <w:rPr>
                <w:noProof/>
                <w:webHidden/>
              </w:rPr>
              <w:t>10</w:t>
            </w:r>
            <w:r>
              <w:rPr>
                <w:noProof/>
                <w:webHidden/>
              </w:rPr>
              <w:fldChar w:fldCharType="end"/>
            </w:r>
          </w:hyperlink>
        </w:p>
        <w:p w14:paraId="50342E11" w14:textId="68EF1909" w:rsidR="004E47F5" w:rsidRDefault="004E47F5">
          <w:pPr>
            <w:pStyle w:val="TOC2"/>
            <w:tabs>
              <w:tab w:val="right" w:leader="dot" w:pos="9019"/>
            </w:tabs>
            <w:rPr>
              <w:rFonts w:eastAsiaTheme="minorEastAsia"/>
              <w:noProof/>
            </w:rPr>
          </w:pPr>
          <w:hyperlink w:anchor="_Toc14080261" w:history="1">
            <w:r w:rsidRPr="004237B4">
              <w:rPr>
                <w:rStyle w:val="Hyperlink"/>
                <w:rFonts w:ascii="Segoe UI" w:hAnsi="Segoe UI" w:cs="Segoe UI"/>
                <w:noProof/>
              </w:rPr>
              <w:t>Support-plan availability and billing</w:t>
            </w:r>
            <w:r>
              <w:rPr>
                <w:noProof/>
                <w:webHidden/>
              </w:rPr>
              <w:tab/>
            </w:r>
            <w:r>
              <w:rPr>
                <w:noProof/>
                <w:webHidden/>
              </w:rPr>
              <w:fldChar w:fldCharType="begin"/>
            </w:r>
            <w:r>
              <w:rPr>
                <w:noProof/>
                <w:webHidden/>
              </w:rPr>
              <w:instrText xml:space="preserve"> PAGEREF _Toc14080261 \h </w:instrText>
            </w:r>
            <w:r>
              <w:rPr>
                <w:noProof/>
                <w:webHidden/>
              </w:rPr>
            </w:r>
            <w:r>
              <w:rPr>
                <w:noProof/>
                <w:webHidden/>
              </w:rPr>
              <w:fldChar w:fldCharType="separate"/>
            </w:r>
            <w:r w:rsidR="002058BC">
              <w:rPr>
                <w:noProof/>
                <w:webHidden/>
              </w:rPr>
              <w:t>12</w:t>
            </w:r>
            <w:r>
              <w:rPr>
                <w:noProof/>
                <w:webHidden/>
              </w:rPr>
              <w:fldChar w:fldCharType="end"/>
            </w:r>
          </w:hyperlink>
        </w:p>
        <w:p w14:paraId="7CD818CA" w14:textId="1BA7A416" w:rsidR="004E47F5" w:rsidRDefault="004E47F5">
          <w:pPr>
            <w:pStyle w:val="TOC2"/>
            <w:tabs>
              <w:tab w:val="right" w:leader="dot" w:pos="9019"/>
            </w:tabs>
            <w:rPr>
              <w:rFonts w:eastAsiaTheme="minorEastAsia"/>
              <w:noProof/>
            </w:rPr>
          </w:pPr>
          <w:hyperlink w:anchor="_Toc14080262" w:history="1">
            <w:r w:rsidRPr="004237B4">
              <w:rPr>
                <w:rStyle w:val="Hyperlink"/>
                <w:rFonts w:ascii="Segoe UI" w:hAnsi="Segoe UI" w:cs="Segoe UI"/>
                <w:noProof/>
              </w:rPr>
              <w:t>Other support options</w:t>
            </w:r>
            <w:r>
              <w:rPr>
                <w:noProof/>
                <w:webHidden/>
              </w:rPr>
              <w:tab/>
            </w:r>
            <w:r>
              <w:rPr>
                <w:noProof/>
                <w:webHidden/>
              </w:rPr>
              <w:fldChar w:fldCharType="begin"/>
            </w:r>
            <w:r>
              <w:rPr>
                <w:noProof/>
                <w:webHidden/>
              </w:rPr>
              <w:instrText xml:space="preserve"> PAGEREF _Toc14080262 \h </w:instrText>
            </w:r>
            <w:r>
              <w:rPr>
                <w:noProof/>
                <w:webHidden/>
              </w:rPr>
            </w:r>
            <w:r>
              <w:rPr>
                <w:noProof/>
                <w:webHidden/>
              </w:rPr>
              <w:fldChar w:fldCharType="separate"/>
            </w:r>
            <w:r w:rsidR="002058BC">
              <w:rPr>
                <w:noProof/>
                <w:webHidden/>
              </w:rPr>
              <w:t>12</w:t>
            </w:r>
            <w:r>
              <w:rPr>
                <w:noProof/>
                <w:webHidden/>
              </w:rPr>
              <w:fldChar w:fldCharType="end"/>
            </w:r>
          </w:hyperlink>
        </w:p>
        <w:p w14:paraId="093BFCB1" w14:textId="299B5051" w:rsidR="004E47F5" w:rsidRDefault="004E47F5">
          <w:pPr>
            <w:pStyle w:val="TOC1"/>
            <w:rPr>
              <w:rFonts w:asciiTheme="minorHAnsi" w:eastAsiaTheme="minorEastAsia" w:hAnsiTheme="minorHAnsi" w:cstheme="minorBidi"/>
              <w:b w:val="0"/>
              <w:bCs w:val="0"/>
            </w:rPr>
          </w:pPr>
          <w:hyperlink w:anchor="_Toc14080263" w:history="1">
            <w:r w:rsidRPr="004237B4">
              <w:rPr>
                <w:rStyle w:val="Hyperlink"/>
              </w:rPr>
              <w:t>Summary</w:t>
            </w:r>
            <w:r>
              <w:rPr>
                <w:webHidden/>
              </w:rPr>
              <w:tab/>
            </w:r>
            <w:r>
              <w:rPr>
                <w:webHidden/>
              </w:rPr>
              <w:fldChar w:fldCharType="begin"/>
            </w:r>
            <w:r>
              <w:rPr>
                <w:webHidden/>
              </w:rPr>
              <w:instrText xml:space="preserve"> PAGEREF _Toc14080263 \h </w:instrText>
            </w:r>
            <w:r>
              <w:rPr>
                <w:webHidden/>
              </w:rPr>
            </w:r>
            <w:r>
              <w:rPr>
                <w:webHidden/>
              </w:rPr>
              <w:fldChar w:fldCharType="separate"/>
            </w:r>
            <w:r w:rsidR="002058BC">
              <w:rPr>
                <w:webHidden/>
              </w:rPr>
              <w:t>13</w:t>
            </w:r>
            <w:r>
              <w:rPr>
                <w:webHidden/>
              </w:rPr>
              <w:fldChar w:fldCharType="end"/>
            </w:r>
          </w:hyperlink>
        </w:p>
        <w:p w14:paraId="5D59B6CA" w14:textId="28B2F551" w:rsidR="004E47F5" w:rsidRDefault="004E47F5">
          <w:pPr>
            <w:pStyle w:val="TOC2"/>
            <w:tabs>
              <w:tab w:val="right" w:leader="dot" w:pos="9019"/>
            </w:tabs>
            <w:rPr>
              <w:rFonts w:eastAsiaTheme="minorEastAsia"/>
              <w:noProof/>
            </w:rPr>
          </w:pPr>
          <w:hyperlink w:anchor="_Toc14080264" w:history="1">
            <w:r w:rsidRPr="004237B4">
              <w:rPr>
                <w:rStyle w:val="Hyperlink"/>
                <w:rFonts w:ascii="Segoe UI" w:hAnsi="Segoe UI" w:cs="Segoe UI"/>
                <w:noProof/>
              </w:rPr>
              <w:t>Learn more</w:t>
            </w:r>
            <w:r>
              <w:rPr>
                <w:noProof/>
                <w:webHidden/>
              </w:rPr>
              <w:tab/>
            </w:r>
            <w:r>
              <w:rPr>
                <w:noProof/>
                <w:webHidden/>
              </w:rPr>
              <w:fldChar w:fldCharType="begin"/>
            </w:r>
            <w:r>
              <w:rPr>
                <w:noProof/>
                <w:webHidden/>
              </w:rPr>
              <w:instrText xml:space="preserve"> PAGEREF _Toc14080264 \h </w:instrText>
            </w:r>
            <w:r>
              <w:rPr>
                <w:noProof/>
                <w:webHidden/>
              </w:rPr>
            </w:r>
            <w:r>
              <w:rPr>
                <w:noProof/>
                <w:webHidden/>
              </w:rPr>
              <w:fldChar w:fldCharType="separate"/>
            </w:r>
            <w:r w:rsidR="002058BC">
              <w:rPr>
                <w:noProof/>
                <w:webHidden/>
              </w:rPr>
              <w:t>13</w:t>
            </w:r>
            <w:r>
              <w:rPr>
                <w:noProof/>
                <w:webHidden/>
              </w:rPr>
              <w:fldChar w:fldCharType="end"/>
            </w:r>
          </w:hyperlink>
        </w:p>
        <w:p w14:paraId="2A4DABFA" w14:textId="3DE56663" w:rsidR="004E47F5" w:rsidRDefault="004E47F5">
          <w:r>
            <w:rPr>
              <w:b/>
              <w:bCs/>
              <w:noProof/>
            </w:rPr>
            <w:fldChar w:fldCharType="end"/>
          </w:r>
        </w:p>
      </w:sdtContent>
    </w:sdt>
    <w:p w14:paraId="438386D1" w14:textId="77777777" w:rsidR="009325EA" w:rsidRPr="004E47F5" w:rsidRDefault="009325EA">
      <w:pPr>
        <w:rPr>
          <w:rFonts w:ascii="Segoe UI" w:hAnsi="Segoe UI" w:cs="Segoe UI"/>
          <w:sz w:val="20"/>
          <w:szCs w:val="20"/>
        </w:rPr>
      </w:pPr>
      <w:r w:rsidRPr="004E47F5">
        <w:rPr>
          <w:rFonts w:ascii="Segoe UI" w:hAnsi="Segoe UI" w:cs="Segoe UI"/>
          <w:sz w:val="20"/>
          <w:szCs w:val="20"/>
        </w:rPr>
        <w:br w:type="page"/>
      </w:r>
    </w:p>
    <w:p w14:paraId="131BD9AF" w14:textId="77777777" w:rsidR="009325EA" w:rsidRPr="004E47F5" w:rsidRDefault="009325EA" w:rsidP="009325EA">
      <w:pPr>
        <w:pStyle w:val="Heading1"/>
        <w:rPr>
          <w:rFonts w:ascii="Segoe UI" w:hAnsi="Segoe UI" w:cs="Segoe UI"/>
        </w:rPr>
      </w:pPr>
      <w:bookmarkStart w:id="0" w:name="_Toc14080245"/>
      <w:r w:rsidRPr="004E47F5">
        <w:rPr>
          <w:rFonts w:ascii="Segoe UI" w:hAnsi="Segoe UI" w:cs="Segoe UI"/>
        </w:rPr>
        <w:lastRenderedPageBreak/>
        <w:t>Introduction</w:t>
      </w:r>
      <w:bookmarkEnd w:id="0"/>
    </w:p>
    <w:p w14:paraId="355F4AD0" w14:textId="77777777" w:rsidR="009325EA" w:rsidRPr="004E47F5" w:rsidRDefault="009325EA" w:rsidP="009325EA">
      <w:pPr>
        <w:pStyle w:val="NormalWeb"/>
        <w:rPr>
          <w:rFonts w:ascii="Segoe UI" w:hAnsi="Segoe UI" w:cs="Segoe UI"/>
        </w:rPr>
      </w:pPr>
      <w:r w:rsidRPr="004E47F5">
        <w:rPr>
          <w:rFonts w:ascii="Segoe UI" w:hAnsi="Segoe UI" w:cs="Segoe UI"/>
        </w:rPr>
        <w:t xml:space="preserve">To create and use Azure services, you will need an Azure </w:t>
      </w:r>
      <w:r w:rsidRPr="004E47F5">
        <w:rPr>
          <w:rStyle w:val="Emphasis"/>
          <w:rFonts w:ascii="Segoe UI" w:eastAsiaTheme="majorEastAsia" w:hAnsi="Segoe UI" w:cs="Segoe UI"/>
        </w:rPr>
        <w:t>account</w:t>
      </w:r>
      <w:r w:rsidRPr="004E47F5">
        <w:rPr>
          <w:rFonts w:ascii="Segoe UI" w:hAnsi="Segoe UI" w:cs="Segoe UI"/>
        </w:rPr>
        <w:t>. The account is free, and it allows you to build and deploy cloud-based applications, utilize sophisticated artificial intelligence services, and extract essential insights from your data.</w:t>
      </w:r>
    </w:p>
    <w:p w14:paraId="23C5CC94" w14:textId="77777777" w:rsidR="009325EA" w:rsidRPr="004E47F5" w:rsidRDefault="009325EA" w:rsidP="009325EA">
      <w:pPr>
        <w:pStyle w:val="NormalWeb"/>
        <w:rPr>
          <w:rFonts w:ascii="Segoe UI" w:hAnsi="Segoe UI" w:cs="Segoe UI"/>
        </w:rPr>
      </w:pPr>
      <w:r w:rsidRPr="004E47F5">
        <w:rPr>
          <w:rFonts w:ascii="Segoe UI" w:hAnsi="Segoe UI" w:cs="Segoe UI"/>
        </w:rPr>
        <w:t>With an Azure account, you can use a variety of free and paid services to create the next-generation architecture for your product and users.</w:t>
      </w:r>
    </w:p>
    <w:p w14:paraId="76461A63" w14:textId="77777777" w:rsidR="009325EA" w:rsidRPr="004E47F5" w:rsidRDefault="009325EA" w:rsidP="009325EA">
      <w:pPr>
        <w:pStyle w:val="Heading2"/>
        <w:rPr>
          <w:rFonts w:ascii="Segoe UI" w:hAnsi="Segoe UI" w:cs="Segoe UI"/>
        </w:rPr>
      </w:pPr>
      <w:bookmarkStart w:id="1" w:name="_Toc14080246"/>
      <w:r w:rsidRPr="004E47F5">
        <w:rPr>
          <w:rFonts w:ascii="Segoe UI" w:hAnsi="Segoe UI" w:cs="Segoe UI"/>
        </w:rPr>
        <w:t>Learning objectives</w:t>
      </w:r>
      <w:bookmarkEnd w:id="1"/>
    </w:p>
    <w:p w14:paraId="7A6F32E2" w14:textId="77777777" w:rsidR="009325EA" w:rsidRPr="004E47F5" w:rsidRDefault="009325EA" w:rsidP="009325EA">
      <w:pPr>
        <w:pStyle w:val="NormalWeb"/>
        <w:rPr>
          <w:rFonts w:ascii="Segoe UI" w:hAnsi="Segoe UI" w:cs="Segoe UI"/>
        </w:rPr>
      </w:pPr>
      <w:r w:rsidRPr="004E47F5">
        <w:rPr>
          <w:rFonts w:ascii="Segoe UI" w:hAnsi="Segoe UI" w:cs="Segoe UI"/>
        </w:rPr>
        <w:t>In this module, you will:</w:t>
      </w:r>
    </w:p>
    <w:p w14:paraId="17001019" w14:textId="77777777" w:rsidR="009325EA" w:rsidRPr="004E47F5" w:rsidRDefault="009325EA" w:rsidP="009325EA">
      <w:pPr>
        <w:numPr>
          <w:ilvl w:val="0"/>
          <w:numId w:val="12"/>
        </w:numPr>
        <w:spacing w:before="100" w:beforeAutospacing="1" w:after="100" w:afterAutospacing="1" w:line="240" w:lineRule="auto"/>
        <w:rPr>
          <w:rFonts w:ascii="Segoe UI" w:hAnsi="Segoe UI" w:cs="Segoe UI"/>
        </w:rPr>
      </w:pPr>
      <w:r w:rsidRPr="004E47F5">
        <w:rPr>
          <w:rFonts w:ascii="Segoe UI" w:hAnsi="Segoe UI" w:cs="Segoe UI"/>
        </w:rPr>
        <w:t>Learn about the different types of Azure accounts and subscriptions</w:t>
      </w:r>
    </w:p>
    <w:p w14:paraId="78765CA1" w14:textId="77777777" w:rsidR="009325EA" w:rsidRPr="004E47F5" w:rsidRDefault="009325EA" w:rsidP="009325EA">
      <w:pPr>
        <w:numPr>
          <w:ilvl w:val="0"/>
          <w:numId w:val="12"/>
        </w:numPr>
        <w:spacing w:before="100" w:beforeAutospacing="1" w:after="100" w:afterAutospacing="1" w:line="240" w:lineRule="auto"/>
        <w:rPr>
          <w:rFonts w:ascii="Segoe UI" w:hAnsi="Segoe UI" w:cs="Segoe UI"/>
        </w:rPr>
      </w:pPr>
      <w:r w:rsidRPr="004E47F5">
        <w:rPr>
          <w:rFonts w:ascii="Segoe UI" w:hAnsi="Segoe UI" w:cs="Segoe UI"/>
        </w:rPr>
        <w:t>Understand how billing works in Azure</w:t>
      </w:r>
    </w:p>
    <w:p w14:paraId="6FCC8C9D" w14:textId="77777777" w:rsidR="009325EA" w:rsidRPr="004E47F5" w:rsidRDefault="009325EA" w:rsidP="009325EA">
      <w:pPr>
        <w:numPr>
          <w:ilvl w:val="0"/>
          <w:numId w:val="12"/>
        </w:numPr>
        <w:spacing w:before="100" w:beforeAutospacing="1" w:after="100" w:afterAutospacing="1" w:line="240" w:lineRule="auto"/>
        <w:rPr>
          <w:rFonts w:ascii="Segoe UI" w:hAnsi="Segoe UI" w:cs="Segoe UI"/>
        </w:rPr>
      </w:pPr>
      <w:r w:rsidRPr="004E47F5">
        <w:rPr>
          <w:rFonts w:ascii="Segoe UI" w:hAnsi="Segoe UI" w:cs="Segoe UI"/>
        </w:rPr>
        <w:t>Create a free Azure account</w:t>
      </w:r>
    </w:p>
    <w:p w14:paraId="153B5441" w14:textId="77777777" w:rsidR="009325EA" w:rsidRPr="004E47F5" w:rsidRDefault="009325EA" w:rsidP="009325EA">
      <w:pPr>
        <w:numPr>
          <w:ilvl w:val="0"/>
          <w:numId w:val="12"/>
        </w:numPr>
        <w:spacing w:before="100" w:beforeAutospacing="1" w:after="100" w:afterAutospacing="1" w:line="240" w:lineRule="auto"/>
        <w:rPr>
          <w:rFonts w:ascii="Segoe UI" w:hAnsi="Segoe UI" w:cs="Segoe UI"/>
        </w:rPr>
      </w:pPr>
      <w:r w:rsidRPr="004E47F5">
        <w:rPr>
          <w:rFonts w:ascii="Segoe UI" w:hAnsi="Segoe UI" w:cs="Segoe UI"/>
        </w:rPr>
        <w:t>Learn how to get help when you need it</w:t>
      </w:r>
    </w:p>
    <w:p w14:paraId="201C06C6" w14:textId="77777777" w:rsidR="009325EA" w:rsidRPr="004E47F5" w:rsidRDefault="009325EA" w:rsidP="009325EA">
      <w:pPr>
        <w:pStyle w:val="Heading2"/>
        <w:rPr>
          <w:rFonts w:ascii="Segoe UI" w:hAnsi="Segoe UI" w:cs="Segoe UI"/>
        </w:rPr>
      </w:pPr>
      <w:bookmarkStart w:id="2" w:name="_Toc14080247"/>
      <w:r w:rsidRPr="004E47F5">
        <w:rPr>
          <w:rFonts w:ascii="Segoe UI" w:hAnsi="Segoe UI" w:cs="Segoe UI"/>
        </w:rPr>
        <w:t>Prerequisites</w:t>
      </w:r>
      <w:bookmarkEnd w:id="2"/>
    </w:p>
    <w:p w14:paraId="6E3CA681" w14:textId="77777777" w:rsidR="009325EA" w:rsidRPr="004E47F5" w:rsidRDefault="009325EA" w:rsidP="009325EA">
      <w:pPr>
        <w:pStyle w:val="NormalWeb"/>
        <w:numPr>
          <w:ilvl w:val="0"/>
          <w:numId w:val="13"/>
        </w:numPr>
        <w:rPr>
          <w:rFonts w:ascii="Segoe UI" w:hAnsi="Segoe UI" w:cs="Segoe UI"/>
        </w:rPr>
      </w:pPr>
      <w:r w:rsidRPr="004E47F5">
        <w:rPr>
          <w:rFonts w:ascii="Segoe UI" w:hAnsi="Segoe UI" w:cs="Segoe UI"/>
        </w:rPr>
        <w:t>Knowledge of basic cloud computing terms and concepts</w:t>
      </w:r>
    </w:p>
    <w:p w14:paraId="27CC9521" w14:textId="77777777" w:rsidR="009325EA" w:rsidRPr="004E47F5" w:rsidRDefault="009325EA" w:rsidP="009325EA">
      <w:pPr>
        <w:pStyle w:val="NormalWeb"/>
        <w:numPr>
          <w:ilvl w:val="0"/>
          <w:numId w:val="13"/>
        </w:numPr>
        <w:rPr>
          <w:rFonts w:ascii="Segoe UI" w:hAnsi="Segoe UI" w:cs="Segoe UI"/>
        </w:rPr>
      </w:pPr>
      <w:r w:rsidRPr="004E47F5">
        <w:rPr>
          <w:rFonts w:ascii="Segoe UI" w:hAnsi="Segoe UI" w:cs="Segoe UI"/>
        </w:rPr>
        <w:t>A valid credit card to register with Azure</w:t>
      </w:r>
    </w:p>
    <w:p w14:paraId="6E81ECFA" w14:textId="77777777" w:rsidR="009325EA" w:rsidRPr="004E47F5" w:rsidRDefault="009325EA" w:rsidP="009325EA">
      <w:pPr>
        <w:pStyle w:val="alert-title"/>
        <w:ind w:left="720"/>
        <w:rPr>
          <w:rFonts w:ascii="Segoe UI" w:hAnsi="Segoe UI" w:cs="Segoe UI"/>
        </w:rPr>
      </w:pPr>
      <w:r w:rsidRPr="004E47F5">
        <w:rPr>
          <w:rFonts w:ascii="Segoe UI" w:hAnsi="Segoe UI" w:cs="Segoe UI"/>
        </w:rPr>
        <w:t>Note</w:t>
      </w:r>
      <w:bookmarkStart w:id="3" w:name="_GoBack"/>
      <w:bookmarkEnd w:id="3"/>
    </w:p>
    <w:p w14:paraId="096D126F" w14:textId="77777777" w:rsidR="009325EA" w:rsidRPr="004E47F5" w:rsidRDefault="009325EA" w:rsidP="009325EA">
      <w:pPr>
        <w:pStyle w:val="NormalWeb"/>
        <w:ind w:left="720"/>
        <w:rPr>
          <w:rFonts w:ascii="Segoe UI" w:hAnsi="Segoe UI" w:cs="Segoe UI"/>
        </w:rPr>
      </w:pPr>
      <w:r w:rsidRPr="004E47F5">
        <w:rPr>
          <w:rFonts w:ascii="Segoe UI" w:hAnsi="Segoe UI" w:cs="Segoe UI"/>
        </w:rPr>
        <w:t>An Azure Account is not required to take the free training provided by Microsoft Learn. Creating an Azure account is optional; you can complete this Learn module without creating an account.</w:t>
      </w:r>
    </w:p>
    <w:p w14:paraId="4789F6D8" w14:textId="50864EED" w:rsidR="008C413B" w:rsidRPr="00F13F9E" w:rsidRDefault="009325EA">
      <w:pPr>
        <w:rPr>
          <w:rFonts w:ascii="Segoe UI" w:hAnsi="Segoe UI" w:cs="Segoe UI"/>
          <w:sz w:val="24"/>
          <w:szCs w:val="24"/>
        </w:rPr>
      </w:pPr>
      <w:r w:rsidRPr="00F13F9E">
        <w:rPr>
          <w:rFonts w:ascii="Segoe UI" w:hAnsi="Segoe UI" w:cs="Segoe UI"/>
          <w:sz w:val="24"/>
          <w:szCs w:val="24"/>
        </w:rPr>
        <w:t>(I still recommend creating an Azure Account)</w:t>
      </w:r>
    </w:p>
    <w:p w14:paraId="6554148B" w14:textId="77777777" w:rsidR="009325EA" w:rsidRPr="004E47F5" w:rsidRDefault="009325EA" w:rsidP="009325EA">
      <w:pPr>
        <w:pStyle w:val="Heading1"/>
        <w:rPr>
          <w:rFonts w:ascii="Segoe UI" w:hAnsi="Segoe UI" w:cs="Segoe UI"/>
        </w:rPr>
      </w:pPr>
      <w:bookmarkStart w:id="4" w:name="_Toc14080248"/>
      <w:r w:rsidRPr="004E47F5">
        <w:rPr>
          <w:rFonts w:ascii="Segoe UI" w:hAnsi="Segoe UI" w:cs="Segoe UI"/>
        </w:rPr>
        <w:t>Azure accounts and subscriptions</w:t>
      </w:r>
      <w:bookmarkEnd w:id="4"/>
    </w:p>
    <w:p w14:paraId="04421B4C" w14:textId="77777777" w:rsidR="009325EA" w:rsidRPr="004E47F5" w:rsidRDefault="009325EA" w:rsidP="009325EA">
      <w:pPr>
        <w:pStyle w:val="NormalWeb"/>
        <w:rPr>
          <w:rFonts w:ascii="Segoe UI" w:hAnsi="Segoe UI" w:cs="Segoe UI"/>
        </w:rPr>
      </w:pPr>
      <w:r w:rsidRPr="004E47F5">
        <w:rPr>
          <w:rFonts w:ascii="Segoe UI" w:hAnsi="Segoe UI" w:cs="Segoe UI"/>
        </w:rPr>
        <w:t>With a free Azure account and subscription, you can build, test, and deploy enterprise applications, create custom web and mobile experiences, and gain insights from your data through machine learning and powerful analytics.</w:t>
      </w:r>
    </w:p>
    <w:p w14:paraId="771DE555" w14:textId="77777777" w:rsidR="009325EA" w:rsidRPr="004E47F5" w:rsidRDefault="009325EA" w:rsidP="009325EA">
      <w:pPr>
        <w:pStyle w:val="Heading2"/>
        <w:rPr>
          <w:rFonts w:ascii="Segoe UI" w:hAnsi="Segoe UI" w:cs="Segoe UI"/>
        </w:rPr>
      </w:pPr>
      <w:bookmarkStart w:id="5" w:name="_Toc14080249"/>
      <w:r w:rsidRPr="004E47F5">
        <w:rPr>
          <w:rFonts w:ascii="Segoe UI" w:hAnsi="Segoe UI" w:cs="Segoe UI"/>
        </w:rPr>
        <w:t>What is an Azure account?</w:t>
      </w:r>
      <w:bookmarkEnd w:id="5"/>
    </w:p>
    <w:p w14:paraId="50F3ECF5" w14:textId="77777777" w:rsidR="009325EA" w:rsidRPr="004E47F5" w:rsidRDefault="009325EA" w:rsidP="009325EA">
      <w:pPr>
        <w:pStyle w:val="NormalWeb"/>
        <w:rPr>
          <w:rFonts w:ascii="Segoe UI" w:hAnsi="Segoe UI" w:cs="Segoe UI"/>
        </w:rPr>
      </w:pPr>
      <w:r w:rsidRPr="004E47F5">
        <w:rPr>
          <w:rFonts w:ascii="Segoe UI" w:hAnsi="Segoe UI" w:cs="Segoe UI"/>
        </w:rPr>
        <w:t xml:space="preserve">An </w:t>
      </w:r>
      <w:r w:rsidRPr="004E47F5">
        <w:rPr>
          <w:rStyle w:val="Emphasis"/>
          <w:rFonts w:ascii="Segoe UI" w:eastAsiaTheme="majorEastAsia" w:hAnsi="Segoe UI" w:cs="Segoe UI"/>
        </w:rPr>
        <w:t>Azure account</w:t>
      </w:r>
      <w:r w:rsidRPr="004E47F5">
        <w:rPr>
          <w:rFonts w:ascii="Segoe UI" w:hAnsi="Segoe UI" w:cs="Segoe UI"/>
        </w:rPr>
        <w:t xml:space="preserve"> is tied to a specific identity and holds information like:</w:t>
      </w:r>
    </w:p>
    <w:p w14:paraId="38D64F3E" w14:textId="77777777" w:rsidR="009325EA" w:rsidRPr="004E47F5" w:rsidRDefault="009325EA" w:rsidP="009325EA">
      <w:pPr>
        <w:numPr>
          <w:ilvl w:val="0"/>
          <w:numId w:val="15"/>
        </w:numPr>
        <w:spacing w:before="100" w:beforeAutospacing="1" w:after="100" w:afterAutospacing="1" w:line="240" w:lineRule="auto"/>
        <w:rPr>
          <w:rFonts w:ascii="Segoe UI" w:hAnsi="Segoe UI" w:cs="Segoe UI"/>
        </w:rPr>
      </w:pPr>
      <w:r w:rsidRPr="004E47F5">
        <w:rPr>
          <w:rFonts w:ascii="Segoe UI" w:hAnsi="Segoe UI" w:cs="Segoe UI"/>
        </w:rPr>
        <w:t>Name, email, and contact preferences</w:t>
      </w:r>
    </w:p>
    <w:p w14:paraId="10AAC801" w14:textId="77777777" w:rsidR="009325EA" w:rsidRPr="004E47F5" w:rsidRDefault="009325EA" w:rsidP="009325EA">
      <w:pPr>
        <w:numPr>
          <w:ilvl w:val="0"/>
          <w:numId w:val="15"/>
        </w:numPr>
        <w:spacing w:before="100" w:beforeAutospacing="1" w:after="100" w:afterAutospacing="1" w:line="240" w:lineRule="auto"/>
        <w:rPr>
          <w:rFonts w:ascii="Segoe UI" w:hAnsi="Segoe UI" w:cs="Segoe UI"/>
        </w:rPr>
      </w:pPr>
      <w:r w:rsidRPr="004E47F5">
        <w:rPr>
          <w:rFonts w:ascii="Segoe UI" w:hAnsi="Segoe UI" w:cs="Segoe UI"/>
        </w:rPr>
        <w:t>Billing information such as a credit card</w:t>
      </w:r>
    </w:p>
    <w:p w14:paraId="02C796F9" w14:textId="77777777" w:rsidR="009325EA" w:rsidRPr="004E47F5" w:rsidRDefault="009325EA" w:rsidP="009325EA">
      <w:pPr>
        <w:pStyle w:val="NormalWeb"/>
        <w:rPr>
          <w:rFonts w:ascii="Segoe UI" w:hAnsi="Segoe UI" w:cs="Segoe UI"/>
        </w:rPr>
      </w:pPr>
      <w:r w:rsidRPr="004E47F5">
        <w:rPr>
          <w:rFonts w:ascii="Segoe UI" w:hAnsi="Segoe UI" w:cs="Segoe UI"/>
        </w:rPr>
        <w:lastRenderedPageBreak/>
        <w:t xml:space="preserve">An Azure account is what you use to sign in to the Azure website and administer or deploy services. Every Azure account is associated with one or more </w:t>
      </w:r>
      <w:r w:rsidRPr="004E47F5">
        <w:rPr>
          <w:rStyle w:val="Emphasis"/>
          <w:rFonts w:ascii="Segoe UI" w:eastAsiaTheme="majorEastAsia" w:hAnsi="Segoe UI" w:cs="Segoe UI"/>
        </w:rPr>
        <w:t>subscriptions</w:t>
      </w:r>
      <w:r w:rsidRPr="004E47F5">
        <w:rPr>
          <w:rFonts w:ascii="Segoe UI" w:hAnsi="Segoe UI" w:cs="Segoe UI"/>
        </w:rPr>
        <w:t>.</w:t>
      </w:r>
    </w:p>
    <w:p w14:paraId="3DF7824F" w14:textId="77777777" w:rsidR="009325EA" w:rsidRPr="004E47F5" w:rsidRDefault="009325EA" w:rsidP="009325EA">
      <w:pPr>
        <w:pStyle w:val="Heading2"/>
        <w:rPr>
          <w:rFonts w:ascii="Segoe UI" w:hAnsi="Segoe UI" w:cs="Segoe UI"/>
        </w:rPr>
      </w:pPr>
      <w:bookmarkStart w:id="6" w:name="_Toc14080250"/>
      <w:r w:rsidRPr="004E47F5">
        <w:rPr>
          <w:rFonts w:ascii="Segoe UI" w:hAnsi="Segoe UI" w:cs="Segoe UI"/>
        </w:rPr>
        <w:t>What is an Azure subscription?</w:t>
      </w:r>
      <w:bookmarkEnd w:id="6"/>
    </w:p>
    <w:p w14:paraId="5B4EDEDA" w14:textId="77777777" w:rsidR="009325EA" w:rsidRPr="004E47F5" w:rsidRDefault="009325EA" w:rsidP="009325EA">
      <w:pPr>
        <w:pStyle w:val="NormalWeb"/>
        <w:rPr>
          <w:rFonts w:ascii="Segoe UI" w:hAnsi="Segoe UI" w:cs="Segoe UI"/>
        </w:rPr>
      </w:pPr>
      <w:r w:rsidRPr="004E47F5">
        <w:rPr>
          <w:rFonts w:ascii="Segoe UI" w:hAnsi="Segoe UI" w:cs="Segoe UI"/>
        </w:rPr>
        <w:t xml:space="preserve">An </w:t>
      </w:r>
      <w:r w:rsidRPr="004E47F5">
        <w:rPr>
          <w:rStyle w:val="Emphasis"/>
          <w:rFonts w:ascii="Segoe UI" w:eastAsiaTheme="majorEastAsia" w:hAnsi="Segoe UI" w:cs="Segoe UI"/>
        </w:rPr>
        <w:t>Azure subscription</w:t>
      </w:r>
      <w:r w:rsidRPr="004E47F5">
        <w:rPr>
          <w:rFonts w:ascii="Segoe UI" w:hAnsi="Segoe UI" w:cs="Segoe UI"/>
        </w:rPr>
        <w:t xml:space="preserve"> is a logical container used to provision resources in Microsoft Azure. It holds the details of all your resources like virtual machines, databases, etc.</w:t>
      </w:r>
    </w:p>
    <w:p w14:paraId="7BC82CFB" w14:textId="77777777" w:rsidR="009325EA" w:rsidRPr="004E47F5" w:rsidRDefault="009325EA" w:rsidP="009325EA">
      <w:pPr>
        <w:pStyle w:val="Heading3"/>
        <w:rPr>
          <w:rFonts w:ascii="Segoe UI" w:hAnsi="Segoe UI" w:cs="Segoe UI"/>
        </w:rPr>
      </w:pPr>
      <w:bookmarkStart w:id="7" w:name="_Toc14080251"/>
      <w:r w:rsidRPr="004E47F5">
        <w:rPr>
          <w:rFonts w:ascii="Segoe UI" w:hAnsi="Segoe UI" w:cs="Segoe UI"/>
        </w:rPr>
        <w:t>Subscription types</w:t>
      </w:r>
      <w:bookmarkEnd w:id="7"/>
    </w:p>
    <w:p w14:paraId="49728694" w14:textId="77777777" w:rsidR="009325EA" w:rsidRPr="004E47F5" w:rsidRDefault="009325EA" w:rsidP="009325EA">
      <w:pPr>
        <w:pStyle w:val="NormalWeb"/>
        <w:rPr>
          <w:rFonts w:ascii="Segoe UI" w:hAnsi="Segoe UI" w:cs="Segoe UI"/>
        </w:rPr>
      </w:pPr>
      <w:r w:rsidRPr="004E47F5">
        <w:rPr>
          <w:rFonts w:ascii="Segoe UI" w:hAnsi="Segoe UI" w:cs="Segoe UI"/>
        </w:rPr>
        <w:t>Azure offers free and paid subscription options to suit different needs and requirements. The most commonly used subscriptions are:</w:t>
      </w:r>
    </w:p>
    <w:p w14:paraId="49A1BD19" w14:textId="77777777" w:rsidR="009325EA" w:rsidRPr="004E47F5" w:rsidRDefault="009325EA" w:rsidP="009325EA">
      <w:pPr>
        <w:numPr>
          <w:ilvl w:val="0"/>
          <w:numId w:val="16"/>
        </w:numPr>
        <w:spacing w:before="100" w:beforeAutospacing="1" w:after="100" w:afterAutospacing="1" w:line="240" w:lineRule="auto"/>
        <w:rPr>
          <w:rFonts w:ascii="Segoe UI" w:hAnsi="Segoe UI" w:cs="Segoe UI"/>
        </w:rPr>
      </w:pPr>
      <w:r w:rsidRPr="004E47F5">
        <w:rPr>
          <w:rFonts w:ascii="Segoe UI" w:hAnsi="Segoe UI" w:cs="Segoe UI"/>
        </w:rPr>
        <w:t>Free</w:t>
      </w:r>
    </w:p>
    <w:p w14:paraId="5CE0400C" w14:textId="77777777" w:rsidR="009325EA" w:rsidRPr="004E47F5" w:rsidRDefault="009325EA" w:rsidP="009325EA">
      <w:pPr>
        <w:numPr>
          <w:ilvl w:val="0"/>
          <w:numId w:val="16"/>
        </w:numPr>
        <w:spacing w:before="100" w:beforeAutospacing="1" w:after="100" w:afterAutospacing="1" w:line="240" w:lineRule="auto"/>
        <w:rPr>
          <w:rFonts w:ascii="Segoe UI" w:hAnsi="Segoe UI" w:cs="Segoe UI"/>
        </w:rPr>
      </w:pPr>
      <w:r w:rsidRPr="004E47F5">
        <w:rPr>
          <w:rFonts w:ascii="Segoe UI" w:hAnsi="Segoe UI" w:cs="Segoe UI"/>
        </w:rPr>
        <w:t>Pay-As-You-Go</w:t>
      </w:r>
    </w:p>
    <w:p w14:paraId="2205EFA4" w14:textId="77777777" w:rsidR="009325EA" w:rsidRPr="004E47F5" w:rsidRDefault="009325EA" w:rsidP="009325EA">
      <w:pPr>
        <w:numPr>
          <w:ilvl w:val="0"/>
          <w:numId w:val="16"/>
        </w:numPr>
        <w:spacing w:before="100" w:beforeAutospacing="1" w:after="100" w:afterAutospacing="1" w:line="240" w:lineRule="auto"/>
        <w:rPr>
          <w:rFonts w:ascii="Segoe UI" w:hAnsi="Segoe UI" w:cs="Segoe UI"/>
        </w:rPr>
      </w:pPr>
      <w:r w:rsidRPr="004E47F5">
        <w:rPr>
          <w:rFonts w:ascii="Segoe UI" w:hAnsi="Segoe UI" w:cs="Segoe UI"/>
        </w:rPr>
        <w:t>Enterprise Agreement</w:t>
      </w:r>
    </w:p>
    <w:p w14:paraId="58C733E7" w14:textId="77777777" w:rsidR="009325EA" w:rsidRPr="004E47F5" w:rsidRDefault="009325EA" w:rsidP="009325EA">
      <w:pPr>
        <w:numPr>
          <w:ilvl w:val="0"/>
          <w:numId w:val="16"/>
        </w:numPr>
        <w:spacing w:before="100" w:beforeAutospacing="1" w:after="100" w:afterAutospacing="1" w:line="240" w:lineRule="auto"/>
        <w:rPr>
          <w:rFonts w:ascii="Segoe UI" w:hAnsi="Segoe UI" w:cs="Segoe UI"/>
        </w:rPr>
      </w:pPr>
      <w:r w:rsidRPr="004E47F5">
        <w:rPr>
          <w:rFonts w:ascii="Segoe UI" w:hAnsi="Segoe UI" w:cs="Segoe UI"/>
        </w:rPr>
        <w:t>Student</w:t>
      </w:r>
    </w:p>
    <w:p w14:paraId="6D1F1023" w14:textId="77777777" w:rsidR="009325EA" w:rsidRPr="004E47F5" w:rsidRDefault="009325EA" w:rsidP="009325EA">
      <w:pPr>
        <w:pStyle w:val="Heading4"/>
        <w:rPr>
          <w:rFonts w:ascii="Segoe UI" w:hAnsi="Segoe UI" w:cs="Segoe UI"/>
        </w:rPr>
      </w:pPr>
      <w:r w:rsidRPr="004E47F5">
        <w:rPr>
          <w:rFonts w:ascii="Segoe UI" w:hAnsi="Segoe UI" w:cs="Segoe UI"/>
        </w:rPr>
        <w:t>Azure free subscription</w:t>
      </w:r>
    </w:p>
    <w:p w14:paraId="5BBB0C25" w14:textId="77777777" w:rsidR="009325EA" w:rsidRPr="004E47F5" w:rsidRDefault="009325EA" w:rsidP="009325EA">
      <w:pPr>
        <w:pStyle w:val="NormalWeb"/>
        <w:rPr>
          <w:rFonts w:ascii="Segoe UI" w:hAnsi="Segoe UI" w:cs="Segoe UI"/>
        </w:rPr>
      </w:pPr>
      <w:r w:rsidRPr="004E47F5">
        <w:rPr>
          <w:rFonts w:ascii="Segoe UI" w:hAnsi="Segoe UI" w:cs="Segoe UI"/>
        </w:rPr>
        <w:t xml:space="preserve">An Azure free subscription includes a </w:t>
      </w:r>
      <w:r w:rsidRPr="004E47F5">
        <w:rPr>
          <w:rStyle w:val="Strong"/>
          <w:rFonts w:ascii="Segoe UI" w:hAnsi="Segoe UI" w:cs="Segoe UI"/>
        </w:rPr>
        <w:t>$200 credit</w:t>
      </w:r>
      <w:r w:rsidRPr="004E47F5">
        <w:rPr>
          <w:rFonts w:ascii="Segoe UI" w:hAnsi="Segoe UI" w:cs="Segoe UI"/>
        </w:rPr>
        <w:t xml:space="preserve"> to spend on any service for the first 30 days, free access to the most popular Azure products for 12 months, and access to more than 25 products that are always free. This is an excellent way for new users to get started. To set up a free subscription, you need a phone number, a credit card, and a Microsoft account.</w:t>
      </w:r>
    </w:p>
    <w:p w14:paraId="31CDC3FB" w14:textId="77777777" w:rsidR="009325EA" w:rsidRPr="004E47F5" w:rsidRDefault="009325EA" w:rsidP="009325EA">
      <w:pPr>
        <w:pStyle w:val="alert-title"/>
        <w:rPr>
          <w:rFonts w:ascii="Segoe UI" w:hAnsi="Segoe UI" w:cs="Segoe UI"/>
        </w:rPr>
      </w:pPr>
      <w:r w:rsidRPr="004E47F5">
        <w:rPr>
          <w:rFonts w:ascii="Segoe UI" w:hAnsi="Segoe UI" w:cs="Segoe UI"/>
        </w:rPr>
        <w:t>Note</w:t>
      </w:r>
    </w:p>
    <w:p w14:paraId="3DE4342C" w14:textId="77777777" w:rsidR="009325EA" w:rsidRPr="004E47F5" w:rsidRDefault="009325EA" w:rsidP="009325EA">
      <w:pPr>
        <w:pStyle w:val="NormalWeb"/>
        <w:rPr>
          <w:rFonts w:ascii="Segoe UI" w:hAnsi="Segoe UI" w:cs="Segoe UI"/>
        </w:rPr>
      </w:pPr>
      <w:r w:rsidRPr="004E47F5">
        <w:rPr>
          <w:rFonts w:ascii="Segoe UI" w:hAnsi="Segoe UI" w:cs="Segoe UI"/>
        </w:rPr>
        <w:t>Credit card information is used for identity verification only. You won’t be charged for any services until you upgrade.</w:t>
      </w:r>
    </w:p>
    <w:p w14:paraId="76B25A77" w14:textId="77777777" w:rsidR="009325EA" w:rsidRPr="004E47F5" w:rsidRDefault="009325EA" w:rsidP="009325EA">
      <w:pPr>
        <w:pStyle w:val="Heading4"/>
        <w:rPr>
          <w:rFonts w:ascii="Segoe UI" w:hAnsi="Segoe UI" w:cs="Segoe UI"/>
        </w:rPr>
      </w:pPr>
      <w:r w:rsidRPr="004E47F5">
        <w:rPr>
          <w:rFonts w:ascii="Segoe UI" w:hAnsi="Segoe UI" w:cs="Segoe UI"/>
        </w:rPr>
        <w:t>Azure Pay-As-You-Go subscription</w:t>
      </w:r>
    </w:p>
    <w:p w14:paraId="3345894F" w14:textId="77777777" w:rsidR="009325EA" w:rsidRPr="004E47F5" w:rsidRDefault="009325EA" w:rsidP="009325EA">
      <w:pPr>
        <w:pStyle w:val="NormalWeb"/>
        <w:rPr>
          <w:rFonts w:ascii="Segoe UI" w:hAnsi="Segoe UI" w:cs="Segoe UI"/>
        </w:rPr>
      </w:pPr>
      <w:r w:rsidRPr="004E47F5">
        <w:rPr>
          <w:rFonts w:ascii="Segoe UI" w:hAnsi="Segoe UI" w:cs="Segoe UI"/>
        </w:rPr>
        <w:t>A Pay-As-You-Go (PAYG) subscription charges you monthly for the services you used in that billing period. This subscription type is appropriate for a wide range of users, from individuals to small businesses, and many large organizations as well.</w:t>
      </w:r>
    </w:p>
    <w:p w14:paraId="0DB15BC4" w14:textId="77777777" w:rsidR="009325EA" w:rsidRPr="004E47F5" w:rsidRDefault="009325EA" w:rsidP="009325EA">
      <w:pPr>
        <w:pStyle w:val="Heading4"/>
        <w:rPr>
          <w:rFonts w:ascii="Segoe UI" w:hAnsi="Segoe UI" w:cs="Segoe UI"/>
        </w:rPr>
      </w:pPr>
      <w:r w:rsidRPr="004E47F5">
        <w:rPr>
          <w:rFonts w:ascii="Segoe UI" w:hAnsi="Segoe UI" w:cs="Segoe UI"/>
        </w:rPr>
        <w:t>Azure Enterprise Agreement</w:t>
      </w:r>
    </w:p>
    <w:p w14:paraId="681A2D4A" w14:textId="77777777" w:rsidR="009325EA" w:rsidRPr="004E47F5" w:rsidRDefault="009325EA" w:rsidP="009325EA">
      <w:pPr>
        <w:pStyle w:val="NormalWeb"/>
        <w:rPr>
          <w:rFonts w:ascii="Segoe UI" w:hAnsi="Segoe UI" w:cs="Segoe UI"/>
        </w:rPr>
      </w:pPr>
      <w:r w:rsidRPr="004E47F5">
        <w:rPr>
          <w:rFonts w:ascii="Segoe UI" w:hAnsi="Segoe UI" w:cs="Segoe UI"/>
        </w:rPr>
        <w:t>An Enterprise Agreement provides flexibility to buy cloud services and software licenses under one agreement, with discounts for new licenses and Software Assurance. It's targeted at enterprise-scale organizations.</w:t>
      </w:r>
    </w:p>
    <w:p w14:paraId="4F486DD6" w14:textId="77777777" w:rsidR="009325EA" w:rsidRPr="004E47F5" w:rsidRDefault="009325EA" w:rsidP="009325EA">
      <w:pPr>
        <w:pStyle w:val="Heading4"/>
        <w:rPr>
          <w:rFonts w:ascii="Segoe UI" w:hAnsi="Segoe UI" w:cs="Segoe UI"/>
        </w:rPr>
      </w:pPr>
      <w:r w:rsidRPr="004E47F5">
        <w:rPr>
          <w:rFonts w:ascii="Segoe UI" w:hAnsi="Segoe UI" w:cs="Segoe UI"/>
        </w:rPr>
        <w:lastRenderedPageBreak/>
        <w:t>Azure for Students subscription</w:t>
      </w:r>
    </w:p>
    <w:p w14:paraId="28AA918C" w14:textId="77777777" w:rsidR="009325EA" w:rsidRPr="004E47F5" w:rsidRDefault="009325EA" w:rsidP="009325EA">
      <w:pPr>
        <w:pStyle w:val="NormalWeb"/>
        <w:rPr>
          <w:rFonts w:ascii="Segoe UI" w:hAnsi="Segoe UI" w:cs="Segoe UI"/>
        </w:rPr>
      </w:pPr>
      <w:r w:rsidRPr="004E47F5">
        <w:rPr>
          <w:rFonts w:ascii="Segoe UI" w:hAnsi="Segoe UI" w:cs="Segoe UI"/>
        </w:rPr>
        <w:t xml:space="preserve">An Azure for Students subscription includes </w:t>
      </w:r>
      <w:r w:rsidRPr="004E47F5">
        <w:rPr>
          <w:rStyle w:val="Strong"/>
          <w:rFonts w:ascii="Segoe UI" w:hAnsi="Segoe UI" w:cs="Segoe UI"/>
        </w:rPr>
        <w:t>$100 in Azure credits</w:t>
      </w:r>
      <w:r w:rsidRPr="004E47F5">
        <w:rPr>
          <w:rFonts w:ascii="Segoe UI" w:hAnsi="Segoe UI" w:cs="Segoe UI"/>
        </w:rPr>
        <w:t xml:space="preserve"> to be used within the first 12 months plus select free services without requiring a credit card at sign-up. You must verify your student status through your organizational email address.</w:t>
      </w:r>
    </w:p>
    <w:p w14:paraId="329E636E" w14:textId="77777777" w:rsidR="009325EA" w:rsidRPr="004E47F5" w:rsidRDefault="009325EA" w:rsidP="009325EA">
      <w:pPr>
        <w:pStyle w:val="Heading2"/>
        <w:rPr>
          <w:rFonts w:ascii="Segoe UI" w:hAnsi="Segoe UI" w:cs="Segoe UI"/>
        </w:rPr>
      </w:pPr>
      <w:bookmarkStart w:id="8" w:name="_Toc14080252"/>
      <w:r w:rsidRPr="004E47F5">
        <w:rPr>
          <w:rFonts w:ascii="Segoe UI" w:hAnsi="Segoe UI" w:cs="Segoe UI"/>
        </w:rPr>
        <w:t>Summary</w:t>
      </w:r>
      <w:bookmarkEnd w:id="8"/>
    </w:p>
    <w:p w14:paraId="015935F3" w14:textId="77777777" w:rsidR="009325EA" w:rsidRPr="004E47F5" w:rsidRDefault="009325EA" w:rsidP="009325EA">
      <w:pPr>
        <w:pStyle w:val="NormalWeb"/>
        <w:rPr>
          <w:rFonts w:ascii="Segoe UI" w:hAnsi="Segoe UI" w:cs="Segoe UI"/>
        </w:rPr>
      </w:pPr>
      <w:r w:rsidRPr="004E47F5">
        <w:rPr>
          <w:rFonts w:ascii="Segoe UI" w:hAnsi="Segoe UI" w:cs="Segoe UI"/>
        </w:rPr>
        <w:t>Whether you are an individual, a small business, an enterprise, or a student, you need a subscription to use Azure services. The typical sequence is to start with a free subscription so that you can evaluate Azure services. When your trial period expires, you will convert from the free subscription to Pay-As-You-Go.</w:t>
      </w:r>
    </w:p>
    <w:p w14:paraId="4C8C069E" w14:textId="77777777" w:rsidR="00F03FB8" w:rsidRPr="004E47F5" w:rsidRDefault="00F03FB8" w:rsidP="00F03FB8">
      <w:pPr>
        <w:pStyle w:val="Heading1"/>
        <w:rPr>
          <w:rFonts w:ascii="Segoe UI" w:hAnsi="Segoe UI" w:cs="Segoe UI"/>
        </w:rPr>
      </w:pPr>
      <w:bookmarkStart w:id="9" w:name="_Toc14080253"/>
      <w:r w:rsidRPr="004E47F5">
        <w:rPr>
          <w:rFonts w:ascii="Segoe UI" w:hAnsi="Segoe UI" w:cs="Segoe UI"/>
        </w:rPr>
        <w:t>Using multiple Azure subscriptions</w:t>
      </w:r>
      <w:bookmarkEnd w:id="9"/>
    </w:p>
    <w:p w14:paraId="5ABA94B0" w14:textId="77777777" w:rsidR="00F03FB8" w:rsidRPr="004E47F5" w:rsidRDefault="00F03FB8" w:rsidP="00F03FB8">
      <w:pPr>
        <w:pStyle w:val="NormalWeb"/>
        <w:rPr>
          <w:rFonts w:ascii="Segoe UI" w:hAnsi="Segoe UI" w:cs="Segoe UI"/>
        </w:rPr>
      </w:pPr>
      <w:r w:rsidRPr="004E47F5">
        <w:rPr>
          <w:rFonts w:ascii="Segoe UI" w:hAnsi="Segoe UI" w:cs="Segoe UI"/>
        </w:rPr>
        <w:t xml:space="preserve">You can create multiple subscriptions under a single Azure account. This is particularly useful for businesses because </w:t>
      </w:r>
      <w:r w:rsidRPr="004E47F5">
        <w:rPr>
          <w:rStyle w:val="Emphasis"/>
          <w:rFonts w:ascii="Segoe UI" w:eastAsiaTheme="majorEastAsia" w:hAnsi="Segoe UI" w:cs="Segoe UI"/>
        </w:rPr>
        <w:t>access control</w:t>
      </w:r>
      <w:r w:rsidRPr="004E47F5">
        <w:rPr>
          <w:rFonts w:ascii="Segoe UI" w:hAnsi="Segoe UI" w:cs="Segoe UI"/>
        </w:rPr>
        <w:t xml:space="preserve"> and </w:t>
      </w:r>
      <w:r w:rsidRPr="004E47F5">
        <w:rPr>
          <w:rStyle w:val="Emphasis"/>
          <w:rFonts w:ascii="Segoe UI" w:eastAsiaTheme="majorEastAsia" w:hAnsi="Segoe UI" w:cs="Segoe UI"/>
        </w:rPr>
        <w:t>billing</w:t>
      </w:r>
      <w:r w:rsidRPr="004E47F5">
        <w:rPr>
          <w:rFonts w:ascii="Segoe UI" w:hAnsi="Segoe UI" w:cs="Segoe UI"/>
        </w:rPr>
        <w:t xml:space="preserve"> occur at the </w:t>
      </w:r>
      <w:r w:rsidRPr="004E47F5">
        <w:rPr>
          <w:rStyle w:val="Strong"/>
          <w:rFonts w:ascii="Segoe UI" w:eastAsiaTheme="majorEastAsia" w:hAnsi="Segoe UI" w:cs="Segoe UI"/>
        </w:rPr>
        <w:t>subscription level</w:t>
      </w:r>
      <w:r w:rsidRPr="004E47F5">
        <w:rPr>
          <w:rFonts w:ascii="Segoe UI" w:hAnsi="Segoe UI" w:cs="Segoe UI"/>
        </w:rPr>
        <w:t>, not the account level.</w:t>
      </w:r>
    </w:p>
    <w:p w14:paraId="42E715E7" w14:textId="1F6BCA51" w:rsidR="00F03FB8" w:rsidRPr="004E47F5" w:rsidRDefault="00F03FB8" w:rsidP="00F03FB8">
      <w:pPr>
        <w:pStyle w:val="NormalWeb"/>
        <w:rPr>
          <w:rFonts w:ascii="Segoe UI" w:hAnsi="Segoe UI" w:cs="Segoe UI"/>
        </w:rPr>
      </w:pPr>
      <w:r w:rsidRPr="004E47F5">
        <w:rPr>
          <w:rFonts w:ascii="Segoe UI" w:hAnsi="Segoe UI" w:cs="Segoe UI"/>
          <w:noProof/>
        </w:rPr>
        <w:drawing>
          <wp:inline distT="0" distB="0" distL="0" distR="0" wp14:anchorId="0A692067" wp14:editId="2477B51C">
            <wp:extent cx="5733415" cy="3540125"/>
            <wp:effectExtent l="0" t="0" r="635" b="3175"/>
            <wp:docPr id="2" name="Picture 2" descr="Conceptual image showing a single account with multiple sub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image showing a single account with multiple subscrip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40125"/>
                    </a:xfrm>
                    <a:prstGeom prst="rect">
                      <a:avLst/>
                    </a:prstGeom>
                    <a:noFill/>
                    <a:ln>
                      <a:noFill/>
                    </a:ln>
                  </pic:spPr>
                </pic:pic>
              </a:graphicData>
            </a:graphic>
          </wp:inline>
        </w:drawing>
      </w:r>
    </w:p>
    <w:p w14:paraId="36402353" w14:textId="77777777" w:rsidR="00F03FB8" w:rsidRPr="004E47F5" w:rsidRDefault="00F03FB8" w:rsidP="00F03FB8">
      <w:pPr>
        <w:pStyle w:val="Heading2"/>
        <w:rPr>
          <w:rFonts w:ascii="Segoe UI" w:hAnsi="Segoe UI" w:cs="Segoe UI"/>
        </w:rPr>
      </w:pPr>
      <w:bookmarkStart w:id="10" w:name="_Toc14080254"/>
      <w:r w:rsidRPr="004E47F5">
        <w:rPr>
          <w:rFonts w:ascii="Segoe UI" w:hAnsi="Segoe UI" w:cs="Segoe UI"/>
        </w:rPr>
        <w:t>Access management</w:t>
      </w:r>
      <w:bookmarkEnd w:id="10"/>
    </w:p>
    <w:p w14:paraId="5597E9EA" w14:textId="77777777" w:rsidR="00F03FB8" w:rsidRPr="004E47F5" w:rsidRDefault="00F03FB8" w:rsidP="00F03FB8">
      <w:pPr>
        <w:pStyle w:val="NormalWeb"/>
        <w:rPr>
          <w:rFonts w:ascii="Segoe UI" w:hAnsi="Segoe UI" w:cs="Segoe UI"/>
        </w:rPr>
      </w:pPr>
      <w:r w:rsidRPr="004E47F5">
        <w:rPr>
          <w:rFonts w:ascii="Segoe UI" w:hAnsi="Segoe UI" w:cs="Segoe UI"/>
        </w:rPr>
        <w:t xml:space="preserve">You can create separate subscriptions on your Azure account to reflect different organizational structures. For example, you could limit engineering to lower-cost resources, while allowing the IT department a full range. This design allows you to </w:t>
      </w:r>
      <w:r w:rsidRPr="004E47F5">
        <w:rPr>
          <w:rFonts w:ascii="Segoe UI" w:hAnsi="Segoe UI" w:cs="Segoe UI"/>
        </w:rPr>
        <w:lastRenderedPageBreak/>
        <w:t>manage and control access to the resources that users provision within each subscription.</w:t>
      </w:r>
    </w:p>
    <w:p w14:paraId="3FF589C7" w14:textId="77777777" w:rsidR="00F03FB8" w:rsidRPr="004E47F5" w:rsidRDefault="00F03FB8" w:rsidP="00F03FB8">
      <w:pPr>
        <w:pStyle w:val="alert-title"/>
        <w:rPr>
          <w:rFonts w:ascii="Segoe UI" w:hAnsi="Segoe UI" w:cs="Segoe UI"/>
        </w:rPr>
      </w:pPr>
      <w:r w:rsidRPr="004E47F5">
        <w:rPr>
          <w:rFonts w:ascii="Segoe UI" w:hAnsi="Segoe UI" w:cs="Segoe UI"/>
        </w:rPr>
        <w:t>Important</w:t>
      </w:r>
    </w:p>
    <w:p w14:paraId="49B373FB" w14:textId="77777777" w:rsidR="00F03FB8" w:rsidRPr="004E47F5" w:rsidRDefault="00F03FB8" w:rsidP="00F03FB8">
      <w:pPr>
        <w:pStyle w:val="NormalWeb"/>
        <w:rPr>
          <w:rFonts w:ascii="Segoe UI" w:hAnsi="Segoe UI" w:cs="Segoe UI"/>
        </w:rPr>
      </w:pPr>
      <w:r w:rsidRPr="004E47F5">
        <w:rPr>
          <w:rFonts w:ascii="Segoe UI" w:hAnsi="Segoe UI" w:cs="Segoe UI"/>
        </w:rPr>
        <w:t>Subscriptions are also bound to some hard limitations. For example, the maximum number of Express Route circuits per subscription is 10. Those limits should be considered as you create subscriptions on your account. If there is a need to go over those limits in particular scenarios, then additional subscriptions may be needed.</w:t>
      </w:r>
    </w:p>
    <w:p w14:paraId="0475321D" w14:textId="77777777" w:rsidR="00F03FB8" w:rsidRPr="004E47F5" w:rsidRDefault="00F03FB8" w:rsidP="00F03FB8">
      <w:pPr>
        <w:pStyle w:val="Heading2"/>
        <w:rPr>
          <w:rFonts w:ascii="Segoe UI" w:hAnsi="Segoe UI" w:cs="Segoe UI"/>
        </w:rPr>
      </w:pPr>
      <w:bookmarkStart w:id="11" w:name="_Toc14080255"/>
      <w:r w:rsidRPr="004E47F5">
        <w:rPr>
          <w:rFonts w:ascii="Segoe UI" w:hAnsi="Segoe UI" w:cs="Segoe UI"/>
        </w:rPr>
        <w:t>Billing</w:t>
      </w:r>
      <w:bookmarkEnd w:id="11"/>
    </w:p>
    <w:p w14:paraId="1F10326B" w14:textId="77777777" w:rsidR="00F03FB8" w:rsidRPr="004E47F5" w:rsidRDefault="00F03FB8" w:rsidP="00F03FB8">
      <w:pPr>
        <w:pStyle w:val="NormalWeb"/>
        <w:rPr>
          <w:rFonts w:ascii="Segoe UI" w:hAnsi="Segoe UI" w:cs="Segoe UI"/>
        </w:rPr>
      </w:pPr>
      <w:r w:rsidRPr="004E47F5">
        <w:rPr>
          <w:rFonts w:ascii="Segoe UI" w:hAnsi="Segoe UI" w:cs="Segoe UI"/>
        </w:rPr>
        <w:t xml:space="preserve">One bill is generated for every Azure subscription on a monthly basis. The payment is charged automatically to the associated account credit or debit card within 10 days after the billing period ends. On your credit card statement, the line item would say </w:t>
      </w:r>
      <w:r w:rsidRPr="004E47F5">
        <w:rPr>
          <w:rStyle w:val="Strong"/>
          <w:rFonts w:ascii="Segoe UI" w:eastAsiaTheme="majorEastAsia" w:hAnsi="Segoe UI" w:cs="Segoe UI"/>
        </w:rPr>
        <w:t>MSFT Azure</w:t>
      </w:r>
      <w:r w:rsidRPr="004E47F5">
        <w:rPr>
          <w:rFonts w:ascii="Segoe UI" w:hAnsi="Segoe UI" w:cs="Segoe UI"/>
        </w:rPr>
        <w:t>.</w:t>
      </w:r>
    </w:p>
    <w:p w14:paraId="4B6AE8F8" w14:textId="77777777" w:rsidR="00F03FB8" w:rsidRPr="004E47F5" w:rsidRDefault="00F03FB8" w:rsidP="00F03FB8">
      <w:pPr>
        <w:pStyle w:val="alert-title"/>
        <w:rPr>
          <w:rFonts w:ascii="Segoe UI" w:hAnsi="Segoe UI" w:cs="Segoe UI"/>
        </w:rPr>
      </w:pPr>
      <w:r w:rsidRPr="004E47F5">
        <w:rPr>
          <w:rFonts w:ascii="Segoe UI" w:hAnsi="Segoe UI" w:cs="Segoe UI"/>
        </w:rPr>
        <w:t>Note</w:t>
      </w:r>
    </w:p>
    <w:p w14:paraId="5F78517A" w14:textId="77777777" w:rsidR="00F03FB8" w:rsidRPr="004E47F5" w:rsidRDefault="00F03FB8" w:rsidP="00F03FB8">
      <w:pPr>
        <w:pStyle w:val="NormalWeb"/>
        <w:rPr>
          <w:rFonts w:ascii="Segoe UI" w:hAnsi="Segoe UI" w:cs="Segoe UI"/>
        </w:rPr>
      </w:pPr>
      <w:r w:rsidRPr="004E47F5">
        <w:rPr>
          <w:rFonts w:ascii="Segoe UI" w:hAnsi="Segoe UI" w:cs="Segoe UI"/>
        </w:rPr>
        <w:t xml:space="preserve">Subscriptions are billed independently, but the </w:t>
      </w:r>
      <w:r w:rsidRPr="004E47F5">
        <w:rPr>
          <w:rStyle w:val="Emphasis"/>
          <w:rFonts w:ascii="Segoe UI" w:eastAsiaTheme="majorEastAsia" w:hAnsi="Segoe UI" w:cs="Segoe UI"/>
        </w:rPr>
        <w:t>account owner</w:t>
      </w:r>
      <w:r w:rsidRPr="004E47F5">
        <w:rPr>
          <w:rFonts w:ascii="Segoe UI" w:hAnsi="Segoe UI" w:cs="Segoe UI"/>
        </w:rPr>
        <w:t xml:space="preserve"> is responsible for payment. In the case of "Pay-as-you-go" subscriptions, the account credit card will be charged for all associated subscriptions.</w:t>
      </w:r>
    </w:p>
    <w:p w14:paraId="25DA97EE" w14:textId="77777777" w:rsidR="00F03FB8" w:rsidRPr="004E47F5" w:rsidRDefault="00F03FB8" w:rsidP="00F03FB8">
      <w:pPr>
        <w:pStyle w:val="NormalWeb"/>
        <w:rPr>
          <w:rFonts w:ascii="Segoe UI" w:hAnsi="Segoe UI" w:cs="Segoe UI"/>
        </w:rPr>
      </w:pPr>
      <w:r w:rsidRPr="004E47F5">
        <w:rPr>
          <w:rFonts w:ascii="Segoe UI" w:hAnsi="Segoe UI" w:cs="Segoe UI"/>
        </w:rPr>
        <w:t>You can analyze your bill in the Azure portal - this will provide access to all your invoices, as well as a cost analysis breakdown of what got charged each month.</w:t>
      </w:r>
    </w:p>
    <w:p w14:paraId="4E033A6F" w14:textId="41344A3A" w:rsidR="00F03FB8" w:rsidRPr="004E47F5" w:rsidRDefault="00F03FB8" w:rsidP="00F03FB8">
      <w:pPr>
        <w:pStyle w:val="NormalWeb"/>
        <w:rPr>
          <w:rFonts w:ascii="Segoe UI" w:hAnsi="Segoe UI" w:cs="Segoe UI"/>
        </w:rPr>
      </w:pPr>
      <w:r w:rsidRPr="004E47F5">
        <w:rPr>
          <w:rFonts w:ascii="Segoe UI" w:hAnsi="Segoe UI" w:cs="Segoe UI"/>
          <w:noProof/>
        </w:rPr>
        <w:lastRenderedPageBreak/>
        <w:drawing>
          <wp:inline distT="0" distB="0" distL="0" distR="0" wp14:anchorId="7E0CCFC7" wp14:editId="0AA042EE">
            <wp:extent cx="5733415" cy="4538980"/>
            <wp:effectExtent l="0" t="0" r="635" b="0"/>
            <wp:docPr id="1" name="Picture 1" descr="Image showing the cost analysis section of the Azure portal for a subscription billing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showing the cost analysis section of the Azure portal for a subscription billing perio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538980"/>
                    </a:xfrm>
                    <a:prstGeom prst="rect">
                      <a:avLst/>
                    </a:prstGeom>
                    <a:noFill/>
                    <a:ln>
                      <a:noFill/>
                    </a:ln>
                  </pic:spPr>
                </pic:pic>
              </a:graphicData>
            </a:graphic>
          </wp:inline>
        </w:drawing>
      </w:r>
    </w:p>
    <w:p w14:paraId="6CE59E45" w14:textId="77777777" w:rsidR="00F03FB8" w:rsidRPr="004E47F5" w:rsidRDefault="00F03FB8" w:rsidP="00F03FB8">
      <w:pPr>
        <w:pStyle w:val="NormalWeb"/>
        <w:rPr>
          <w:rFonts w:ascii="Segoe UI" w:hAnsi="Segoe UI" w:cs="Segoe UI"/>
        </w:rPr>
      </w:pPr>
      <w:r w:rsidRPr="004E47F5">
        <w:rPr>
          <w:rFonts w:ascii="Segoe UI" w:hAnsi="Segoe UI" w:cs="Segoe UI"/>
        </w:rPr>
        <w:t>You can set spending limits on each subscription to ensure you aren't surprised at the end of the month. Reports can be generated by subscriptions, if you have multiple internal departments and need to do "chargeback," a possible scenario is to create subscriptions by department or project.</w:t>
      </w:r>
    </w:p>
    <w:p w14:paraId="25AC4614" w14:textId="77777777" w:rsidR="00F03FB8" w:rsidRPr="004E47F5" w:rsidRDefault="00F03FB8" w:rsidP="00F03FB8">
      <w:pPr>
        <w:spacing w:before="100" w:beforeAutospacing="1" w:after="100" w:afterAutospacing="1" w:line="240" w:lineRule="auto"/>
        <w:outlineLvl w:val="0"/>
        <w:rPr>
          <w:rFonts w:ascii="Segoe UI" w:eastAsia="Times New Roman" w:hAnsi="Segoe UI" w:cs="Segoe UI"/>
          <w:b/>
          <w:bCs/>
          <w:kern w:val="36"/>
          <w:sz w:val="48"/>
          <w:szCs w:val="48"/>
        </w:rPr>
      </w:pPr>
      <w:bookmarkStart w:id="12" w:name="_Toc14080256"/>
      <w:r w:rsidRPr="004E47F5">
        <w:rPr>
          <w:rFonts w:ascii="Segoe UI" w:eastAsia="Times New Roman" w:hAnsi="Segoe UI" w:cs="Segoe UI"/>
          <w:b/>
          <w:bCs/>
          <w:kern w:val="36"/>
          <w:sz w:val="48"/>
          <w:szCs w:val="48"/>
        </w:rPr>
        <w:t>Authenticate access with Azure Active Directory</w:t>
      </w:r>
      <w:bookmarkEnd w:id="12"/>
    </w:p>
    <w:p w14:paraId="44F18B66" w14:textId="77777777" w:rsidR="00F03FB8" w:rsidRPr="004E47F5" w:rsidRDefault="00F03FB8" w:rsidP="00F03FB8">
      <w:pPr>
        <w:spacing w:before="100" w:beforeAutospacing="1" w:after="100" w:afterAutospacing="1" w:line="240" w:lineRule="auto"/>
        <w:rPr>
          <w:rFonts w:ascii="Segoe UI" w:eastAsia="Times New Roman" w:hAnsi="Segoe UI" w:cs="Segoe UI"/>
          <w:sz w:val="24"/>
          <w:szCs w:val="24"/>
        </w:rPr>
      </w:pPr>
      <w:r w:rsidRPr="004E47F5">
        <w:rPr>
          <w:rFonts w:ascii="Segoe UI" w:eastAsia="Times New Roman" w:hAnsi="Segoe UI" w:cs="Segoe UI"/>
          <w:sz w:val="24"/>
          <w:szCs w:val="24"/>
        </w:rPr>
        <w:t>As you've seen, your Azure account is a globally unique entity that gives you access to your Azure subscriptions and services. Authentication for your account is performed using Azure Active Directory (Azure AD). Azure AD is a modern identity provider that supports multiple authentication protocols to secure applications and services in the cloud.</w:t>
      </w:r>
    </w:p>
    <w:p w14:paraId="017DA199" w14:textId="77777777" w:rsidR="00F03FB8" w:rsidRPr="004E47F5" w:rsidRDefault="00F03FB8" w:rsidP="00F03FB8">
      <w:pPr>
        <w:spacing w:before="100" w:beforeAutospacing="1" w:after="100" w:afterAutospacing="1" w:line="240" w:lineRule="auto"/>
        <w:rPr>
          <w:rFonts w:ascii="Segoe UI" w:eastAsia="Times New Roman" w:hAnsi="Segoe UI" w:cs="Segoe UI"/>
          <w:sz w:val="24"/>
          <w:szCs w:val="24"/>
        </w:rPr>
      </w:pPr>
      <w:r w:rsidRPr="004E47F5">
        <w:rPr>
          <w:rFonts w:ascii="Segoe UI" w:eastAsia="Times New Roman" w:hAnsi="Segoe UI" w:cs="Segoe UI"/>
          <w:sz w:val="24"/>
          <w:szCs w:val="24"/>
        </w:rPr>
        <w:t>Important</w:t>
      </w:r>
    </w:p>
    <w:p w14:paraId="4BAD2061" w14:textId="77777777" w:rsidR="00F03FB8" w:rsidRPr="004E47F5" w:rsidRDefault="00F03FB8" w:rsidP="00F03FB8">
      <w:pPr>
        <w:spacing w:before="100" w:beforeAutospacing="1" w:after="100" w:afterAutospacing="1" w:line="240" w:lineRule="auto"/>
        <w:rPr>
          <w:rFonts w:ascii="Segoe UI" w:eastAsia="Times New Roman" w:hAnsi="Segoe UI" w:cs="Segoe UI"/>
          <w:sz w:val="24"/>
          <w:szCs w:val="24"/>
        </w:rPr>
      </w:pPr>
      <w:r w:rsidRPr="004E47F5">
        <w:rPr>
          <w:rFonts w:ascii="Segoe UI" w:eastAsia="Times New Roman" w:hAnsi="Segoe UI" w:cs="Segoe UI"/>
          <w:sz w:val="24"/>
          <w:szCs w:val="24"/>
        </w:rPr>
        <w:lastRenderedPageBreak/>
        <w:t xml:space="preserve">Azure AD is </w:t>
      </w:r>
      <w:r w:rsidRPr="004E47F5">
        <w:rPr>
          <w:rFonts w:ascii="Segoe UI" w:eastAsia="Times New Roman" w:hAnsi="Segoe UI" w:cs="Segoe UI"/>
          <w:i/>
          <w:iCs/>
          <w:sz w:val="24"/>
          <w:szCs w:val="24"/>
        </w:rPr>
        <w:t>not</w:t>
      </w:r>
      <w:r w:rsidRPr="004E47F5">
        <w:rPr>
          <w:rFonts w:ascii="Segoe UI" w:eastAsia="Times New Roman" w:hAnsi="Segoe UI" w:cs="Segoe UI"/>
          <w:sz w:val="24"/>
          <w:szCs w:val="24"/>
        </w:rPr>
        <w:t xml:space="preserve"> the same as Windows Active Directory. Windows Active Directory is focused on securing Windows desktops and servers. In contrast, Azure AD is all about web-based authentication standards such as OpenID and OAuth.</w:t>
      </w:r>
    </w:p>
    <w:p w14:paraId="4BC0131D" w14:textId="77777777" w:rsidR="00F03FB8" w:rsidRPr="004E47F5" w:rsidRDefault="00F03FB8" w:rsidP="00F03FB8">
      <w:pPr>
        <w:spacing w:before="100" w:beforeAutospacing="1" w:after="100" w:afterAutospacing="1" w:line="240" w:lineRule="auto"/>
        <w:rPr>
          <w:rFonts w:ascii="Segoe UI" w:eastAsia="Times New Roman" w:hAnsi="Segoe UI" w:cs="Segoe UI"/>
          <w:sz w:val="24"/>
          <w:szCs w:val="24"/>
        </w:rPr>
      </w:pPr>
      <w:r w:rsidRPr="004E47F5">
        <w:rPr>
          <w:rFonts w:ascii="Segoe UI" w:eastAsia="Times New Roman" w:hAnsi="Segoe UI" w:cs="Segoe UI"/>
          <w:sz w:val="24"/>
          <w:szCs w:val="24"/>
        </w:rPr>
        <w:t xml:space="preserve">Users, applications, and other entities registered in Azure AD aren't all lumped into a single global service. Instead, Azure AD is partitioned into separate </w:t>
      </w:r>
      <w:r w:rsidRPr="004E47F5">
        <w:rPr>
          <w:rFonts w:ascii="Segoe UI" w:eastAsia="Times New Roman" w:hAnsi="Segoe UI" w:cs="Segoe UI"/>
          <w:i/>
          <w:iCs/>
          <w:sz w:val="24"/>
          <w:szCs w:val="24"/>
        </w:rPr>
        <w:t>tenants</w:t>
      </w:r>
      <w:r w:rsidRPr="004E47F5">
        <w:rPr>
          <w:rFonts w:ascii="Segoe UI" w:eastAsia="Times New Roman" w:hAnsi="Segoe UI" w:cs="Segoe UI"/>
          <w:sz w:val="24"/>
          <w:szCs w:val="24"/>
        </w:rPr>
        <w:t>. A tenant is a dedicated, isolated instance of the Azure Active Directory service, owned and managed by an organization. When you sign up for a Microsoft cloud service subscription such as Microsoft Azure, Microsoft Intune, or Office 365, a dedicated instance of Azure AD is automatically created for your organization.</w:t>
      </w:r>
    </w:p>
    <w:p w14:paraId="22AA17BA" w14:textId="77777777" w:rsidR="00F03FB8" w:rsidRPr="004E47F5" w:rsidRDefault="00F03FB8" w:rsidP="00F03FB8">
      <w:pPr>
        <w:spacing w:before="100" w:beforeAutospacing="1" w:after="100" w:afterAutospacing="1" w:line="240" w:lineRule="auto"/>
        <w:rPr>
          <w:rFonts w:ascii="Segoe UI" w:eastAsia="Times New Roman" w:hAnsi="Segoe UI" w:cs="Segoe UI"/>
          <w:sz w:val="24"/>
          <w:szCs w:val="24"/>
        </w:rPr>
      </w:pPr>
      <w:r w:rsidRPr="004E47F5">
        <w:rPr>
          <w:rFonts w:ascii="Segoe UI" w:eastAsia="Times New Roman" w:hAnsi="Segoe UI" w:cs="Segoe UI"/>
          <w:sz w:val="24"/>
          <w:szCs w:val="24"/>
        </w:rPr>
        <w:t>When it comes to Azure AD tenants, there is no concrete definition of "organization" — tenants can be owned by individuals, teams, companies, or any other group of people. Tenants are commonly associated with companies. If you sign up for Azure with an email address that's not associated with an existing tenant, the sign-up process will walk you through creating a tenant, owned entirely by you.</w:t>
      </w:r>
    </w:p>
    <w:p w14:paraId="725D0C64" w14:textId="77777777" w:rsidR="00F03FB8" w:rsidRPr="004E47F5" w:rsidRDefault="00F03FB8" w:rsidP="00F03FB8">
      <w:pPr>
        <w:spacing w:before="100" w:beforeAutospacing="1" w:after="100" w:afterAutospacing="1" w:line="240" w:lineRule="auto"/>
        <w:rPr>
          <w:rFonts w:ascii="Segoe UI" w:eastAsia="Times New Roman" w:hAnsi="Segoe UI" w:cs="Segoe UI"/>
          <w:sz w:val="24"/>
          <w:szCs w:val="24"/>
        </w:rPr>
      </w:pPr>
      <w:r w:rsidRPr="004E47F5">
        <w:rPr>
          <w:rFonts w:ascii="Segoe UI" w:eastAsia="Times New Roman" w:hAnsi="Segoe UI" w:cs="Segoe UI"/>
          <w:sz w:val="24"/>
          <w:szCs w:val="24"/>
        </w:rPr>
        <w:t>Tip</w:t>
      </w:r>
    </w:p>
    <w:p w14:paraId="76B13FA7" w14:textId="77777777" w:rsidR="00F03FB8" w:rsidRPr="004E47F5" w:rsidRDefault="00F03FB8" w:rsidP="00F03FB8">
      <w:pPr>
        <w:spacing w:before="100" w:beforeAutospacing="1" w:after="100" w:afterAutospacing="1" w:line="240" w:lineRule="auto"/>
        <w:rPr>
          <w:rFonts w:ascii="Segoe UI" w:eastAsia="Times New Roman" w:hAnsi="Segoe UI" w:cs="Segoe UI"/>
          <w:sz w:val="24"/>
          <w:szCs w:val="24"/>
        </w:rPr>
      </w:pPr>
      <w:r w:rsidRPr="004E47F5">
        <w:rPr>
          <w:rFonts w:ascii="Segoe UI" w:eastAsia="Times New Roman" w:hAnsi="Segoe UI" w:cs="Segoe UI"/>
          <w:sz w:val="24"/>
          <w:szCs w:val="24"/>
        </w:rPr>
        <w:t xml:space="preserve">The email address you use to sign in to Azure can be associated with more than one tenant. You might see this if you have an Azure account and you use Microsoft </w:t>
      </w:r>
      <w:proofErr w:type="spellStart"/>
      <w:r w:rsidRPr="004E47F5">
        <w:rPr>
          <w:rFonts w:ascii="Segoe UI" w:eastAsia="Times New Roman" w:hAnsi="Segoe UI" w:cs="Segoe UI"/>
          <w:sz w:val="24"/>
          <w:szCs w:val="24"/>
        </w:rPr>
        <w:t>Learn's</w:t>
      </w:r>
      <w:proofErr w:type="spellEnd"/>
      <w:r w:rsidRPr="004E47F5">
        <w:rPr>
          <w:rFonts w:ascii="Segoe UI" w:eastAsia="Times New Roman" w:hAnsi="Segoe UI" w:cs="Segoe UI"/>
          <w:sz w:val="24"/>
          <w:szCs w:val="24"/>
        </w:rPr>
        <w:t xml:space="preserve"> Azure Sandbox to complete exercises. In the Azure portal, you can only view resources belonging to one tenant at a time. To switch the tenant, you're viewing resources for select the </w:t>
      </w:r>
      <w:r w:rsidRPr="004E47F5">
        <w:rPr>
          <w:rFonts w:ascii="Segoe UI" w:eastAsia="Times New Roman" w:hAnsi="Segoe UI" w:cs="Segoe UI"/>
          <w:b/>
          <w:bCs/>
          <w:sz w:val="24"/>
          <w:szCs w:val="24"/>
        </w:rPr>
        <w:t>Book and filter</w:t>
      </w:r>
      <w:r w:rsidRPr="004E47F5">
        <w:rPr>
          <w:rFonts w:ascii="Segoe UI" w:eastAsia="Times New Roman" w:hAnsi="Segoe UI" w:cs="Segoe UI"/>
          <w:sz w:val="24"/>
          <w:szCs w:val="24"/>
        </w:rPr>
        <w:t xml:space="preserve"> icon at the top of the portal and choose a different tenant in the </w:t>
      </w:r>
      <w:r w:rsidRPr="004E47F5">
        <w:rPr>
          <w:rFonts w:ascii="Segoe UI" w:eastAsia="Times New Roman" w:hAnsi="Segoe UI" w:cs="Segoe UI"/>
          <w:b/>
          <w:bCs/>
          <w:sz w:val="24"/>
          <w:szCs w:val="24"/>
        </w:rPr>
        <w:t>Switch directory</w:t>
      </w:r>
      <w:r w:rsidRPr="004E47F5">
        <w:rPr>
          <w:rFonts w:ascii="Segoe UI" w:eastAsia="Times New Roman" w:hAnsi="Segoe UI" w:cs="Segoe UI"/>
          <w:sz w:val="24"/>
          <w:szCs w:val="24"/>
        </w:rPr>
        <w:t xml:space="preserve"> section.</w:t>
      </w:r>
    </w:p>
    <w:p w14:paraId="08E3D618" w14:textId="77777777" w:rsidR="00F03FB8" w:rsidRPr="004E47F5" w:rsidRDefault="00F03FB8" w:rsidP="00F03FB8">
      <w:pPr>
        <w:spacing w:before="100" w:beforeAutospacing="1" w:after="100" w:afterAutospacing="1" w:line="240" w:lineRule="auto"/>
        <w:rPr>
          <w:rFonts w:ascii="Segoe UI" w:eastAsia="Times New Roman" w:hAnsi="Segoe UI" w:cs="Segoe UI"/>
          <w:sz w:val="24"/>
          <w:szCs w:val="24"/>
        </w:rPr>
      </w:pPr>
      <w:r w:rsidRPr="004E47F5">
        <w:rPr>
          <w:rFonts w:ascii="Segoe UI" w:eastAsia="Times New Roman" w:hAnsi="Segoe UI" w:cs="Segoe UI"/>
          <w:sz w:val="24"/>
          <w:szCs w:val="24"/>
        </w:rPr>
        <w:t>Azure AD tenants and subscriptions have a many-to-one trust relationship: A tenant can be associated with multiple Azure subscriptions, but every subscription is associated with only one tenant. This structure allows organizations to manage multiple subscriptions and set security rules across all the resources contained within them.</w:t>
      </w:r>
    </w:p>
    <w:p w14:paraId="279903E7" w14:textId="77777777" w:rsidR="00F03FB8" w:rsidRPr="004E47F5" w:rsidRDefault="00F03FB8" w:rsidP="00F03FB8">
      <w:pPr>
        <w:spacing w:before="100" w:beforeAutospacing="1" w:after="100" w:afterAutospacing="1" w:line="240" w:lineRule="auto"/>
        <w:rPr>
          <w:rFonts w:ascii="Segoe UI" w:eastAsia="Times New Roman" w:hAnsi="Segoe UI" w:cs="Segoe UI"/>
          <w:sz w:val="24"/>
          <w:szCs w:val="24"/>
        </w:rPr>
      </w:pPr>
      <w:r w:rsidRPr="004E47F5">
        <w:rPr>
          <w:rFonts w:ascii="Segoe UI" w:eastAsia="Times New Roman" w:hAnsi="Segoe UI" w:cs="Segoe UI"/>
          <w:sz w:val="24"/>
          <w:szCs w:val="24"/>
        </w:rPr>
        <w:t>Here's a simple representation of how accounts, subscriptions, tenants, and resources work together.</w:t>
      </w:r>
    </w:p>
    <w:p w14:paraId="34377CB3" w14:textId="556CE728" w:rsidR="00F03FB8" w:rsidRPr="004E47F5" w:rsidRDefault="00F03FB8" w:rsidP="00F03FB8">
      <w:pPr>
        <w:spacing w:before="100" w:beforeAutospacing="1" w:after="100" w:afterAutospacing="1" w:line="240" w:lineRule="auto"/>
        <w:rPr>
          <w:rFonts w:ascii="Segoe UI" w:eastAsia="Times New Roman" w:hAnsi="Segoe UI" w:cs="Segoe UI"/>
          <w:sz w:val="24"/>
          <w:szCs w:val="24"/>
        </w:rPr>
      </w:pPr>
      <w:r w:rsidRPr="004E47F5">
        <w:rPr>
          <w:rFonts w:ascii="Segoe UI" w:eastAsia="Times New Roman" w:hAnsi="Segoe UI" w:cs="Segoe UI"/>
          <w:noProof/>
          <w:sz w:val="24"/>
          <w:szCs w:val="24"/>
        </w:rPr>
        <w:lastRenderedPageBreak/>
        <w:drawing>
          <wp:inline distT="0" distB="0" distL="0" distR="0" wp14:anchorId="163FB916" wp14:editId="10CAF6DB">
            <wp:extent cx="4693920" cy="2598420"/>
            <wp:effectExtent l="0" t="0" r="0" b="0"/>
            <wp:docPr id="3" name="Picture 3" descr="An illustration showing two different Azure AD tenants. One tenant has two subscriptions, and each subscription is linked to a set of Azure resources. The other tenant has one subscription that is linked to a different set of Azure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llustration showing two different Azure AD tenants. One tenant has two subscriptions, and each subscription is linked to a set of Azure resources. The other tenant has one subscription that is linked to a different set of Azure resour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3920" cy="2598420"/>
                    </a:xfrm>
                    <a:prstGeom prst="rect">
                      <a:avLst/>
                    </a:prstGeom>
                    <a:noFill/>
                    <a:ln>
                      <a:noFill/>
                    </a:ln>
                  </pic:spPr>
                </pic:pic>
              </a:graphicData>
            </a:graphic>
          </wp:inline>
        </w:drawing>
      </w:r>
    </w:p>
    <w:p w14:paraId="4FB7B951" w14:textId="77777777" w:rsidR="00F03FB8" w:rsidRPr="004E47F5" w:rsidRDefault="00F03FB8" w:rsidP="00F03FB8">
      <w:pPr>
        <w:spacing w:before="100" w:beforeAutospacing="1" w:after="100" w:afterAutospacing="1" w:line="240" w:lineRule="auto"/>
        <w:rPr>
          <w:rFonts w:ascii="Segoe UI" w:eastAsia="Times New Roman" w:hAnsi="Segoe UI" w:cs="Segoe UI"/>
          <w:sz w:val="24"/>
          <w:szCs w:val="24"/>
        </w:rPr>
      </w:pPr>
      <w:r w:rsidRPr="004E47F5">
        <w:rPr>
          <w:rFonts w:ascii="Segoe UI" w:eastAsia="Times New Roman" w:hAnsi="Segoe UI" w:cs="Segoe UI"/>
          <w:sz w:val="24"/>
          <w:szCs w:val="24"/>
        </w:rPr>
        <w:t xml:space="preserve">Notice that each Azure AD tenant has an </w:t>
      </w:r>
      <w:r w:rsidRPr="004E47F5">
        <w:rPr>
          <w:rFonts w:ascii="Segoe UI" w:eastAsia="Times New Roman" w:hAnsi="Segoe UI" w:cs="Segoe UI"/>
          <w:i/>
          <w:iCs/>
          <w:sz w:val="24"/>
          <w:szCs w:val="24"/>
        </w:rPr>
        <w:t>account owner</w:t>
      </w:r>
      <w:r w:rsidRPr="004E47F5">
        <w:rPr>
          <w:rFonts w:ascii="Segoe UI" w:eastAsia="Times New Roman" w:hAnsi="Segoe UI" w:cs="Segoe UI"/>
          <w:sz w:val="24"/>
          <w:szCs w:val="24"/>
        </w:rPr>
        <w:t>. This is the original Azure account that is responsible for billing. You can add additional users to the tenant, and even invite guests from other Azure AD tenants to access resources in subscriptions.</w:t>
      </w:r>
    </w:p>
    <w:p w14:paraId="6A2EC823" w14:textId="77777777" w:rsidR="007743C9" w:rsidRPr="004E47F5" w:rsidRDefault="007743C9" w:rsidP="007743C9">
      <w:pPr>
        <w:pStyle w:val="Heading1"/>
        <w:rPr>
          <w:rFonts w:ascii="Segoe UI" w:hAnsi="Segoe UI" w:cs="Segoe UI"/>
        </w:rPr>
      </w:pPr>
      <w:bookmarkStart w:id="13" w:name="_Toc14080257"/>
      <w:r w:rsidRPr="004E47F5">
        <w:rPr>
          <w:rFonts w:ascii="Segoe UI" w:hAnsi="Segoe UI" w:cs="Segoe UI"/>
        </w:rPr>
        <w:t>Exercise - Create an Azure account</w:t>
      </w:r>
      <w:bookmarkEnd w:id="13"/>
    </w:p>
    <w:p w14:paraId="4661D74D" w14:textId="77777777" w:rsidR="007743C9" w:rsidRPr="004E47F5" w:rsidRDefault="007743C9" w:rsidP="007743C9">
      <w:pPr>
        <w:pStyle w:val="NormalWeb"/>
        <w:rPr>
          <w:rFonts w:ascii="Segoe UI" w:hAnsi="Segoe UI" w:cs="Segoe UI"/>
        </w:rPr>
      </w:pPr>
      <w:r w:rsidRPr="004E47F5">
        <w:rPr>
          <w:rFonts w:ascii="Segoe UI" w:hAnsi="Segoe UI" w:cs="Segoe UI"/>
        </w:rPr>
        <w:t>To create and use Azure services, you will eventually need an account. Remember, the account is free - you will not be charged for any services until you convert the account to a pay-as-you-go account.</w:t>
      </w:r>
    </w:p>
    <w:p w14:paraId="328D869B" w14:textId="77777777" w:rsidR="007743C9" w:rsidRPr="004E47F5" w:rsidRDefault="007743C9" w:rsidP="007743C9">
      <w:pPr>
        <w:pStyle w:val="NormalWeb"/>
        <w:rPr>
          <w:rFonts w:ascii="Segoe UI" w:hAnsi="Segoe UI" w:cs="Segoe UI"/>
        </w:rPr>
      </w:pPr>
      <w:r w:rsidRPr="004E47F5">
        <w:rPr>
          <w:rFonts w:ascii="Segoe UI" w:hAnsi="Segoe UI" w:cs="Segoe UI"/>
        </w:rPr>
        <w:t xml:space="preserve">You will need a valid credit card to create the account. </w:t>
      </w:r>
      <w:r w:rsidRPr="004E47F5">
        <w:rPr>
          <w:rStyle w:val="Strong"/>
          <w:rFonts w:ascii="Segoe UI" w:eastAsiaTheme="majorEastAsia" w:hAnsi="Segoe UI" w:cs="Segoe UI"/>
        </w:rPr>
        <w:t>This is used for age and identity validation only</w:t>
      </w:r>
      <w:r w:rsidRPr="004E47F5">
        <w:rPr>
          <w:rFonts w:ascii="Segoe UI" w:hAnsi="Segoe UI" w:cs="Segoe UI"/>
        </w:rPr>
        <w:t xml:space="preserve">. Your card will </w:t>
      </w:r>
      <w:r w:rsidRPr="004E47F5">
        <w:rPr>
          <w:rStyle w:val="Emphasis"/>
          <w:rFonts w:ascii="Segoe UI" w:eastAsiaTheme="majorEastAsia" w:hAnsi="Segoe UI" w:cs="Segoe UI"/>
        </w:rPr>
        <w:t>not be charged</w:t>
      </w:r>
      <w:r w:rsidRPr="004E47F5">
        <w:rPr>
          <w:rFonts w:ascii="Segoe UI" w:hAnsi="Segoe UI" w:cs="Segoe UI"/>
        </w:rPr>
        <w:t xml:space="preserve"> until you decide to upgrade the free/trial account to a full subscription.</w:t>
      </w:r>
    </w:p>
    <w:p w14:paraId="7A71B5C8" w14:textId="77777777" w:rsidR="007743C9" w:rsidRPr="004E47F5" w:rsidRDefault="007743C9" w:rsidP="007743C9">
      <w:pPr>
        <w:pStyle w:val="alert-title"/>
        <w:rPr>
          <w:rFonts w:ascii="Segoe UI" w:hAnsi="Segoe UI" w:cs="Segoe UI"/>
        </w:rPr>
      </w:pPr>
      <w:r w:rsidRPr="004E47F5">
        <w:rPr>
          <w:rFonts w:ascii="Segoe UI" w:hAnsi="Segoe UI" w:cs="Segoe UI"/>
        </w:rPr>
        <w:t>Important</w:t>
      </w:r>
    </w:p>
    <w:p w14:paraId="7757B2D0" w14:textId="77777777" w:rsidR="007743C9" w:rsidRPr="004E47F5" w:rsidRDefault="007743C9" w:rsidP="007743C9">
      <w:pPr>
        <w:pStyle w:val="NormalWeb"/>
        <w:rPr>
          <w:rFonts w:ascii="Segoe UI" w:hAnsi="Segoe UI" w:cs="Segoe UI"/>
        </w:rPr>
      </w:pPr>
      <w:r w:rsidRPr="004E47F5">
        <w:rPr>
          <w:rFonts w:ascii="Segoe UI" w:hAnsi="Segoe UI" w:cs="Segoe UI"/>
        </w:rPr>
        <w:t>This exercise is completely optional. You do not need an Azure account to go through most of the Microsoft Learn modules on Azure. If you already have an Azure account, or if you aren't ready to create one now, you can skip this unit.</w:t>
      </w:r>
    </w:p>
    <w:p w14:paraId="7A73CAD2" w14:textId="77777777" w:rsidR="007743C9" w:rsidRPr="004E47F5" w:rsidRDefault="007743C9" w:rsidP="007743C9">
      <w:pPr>
        <w:pStyle w:val="Heading2"/>
        <w:rPr>
          <w:rFonts w:ascii="Segoe UI" w:hAnsi="Segoe UI" w:cs="Segoe UI"/>
        </w:rPr>
      </w:pPr>
      <w:bookmarkStart w:id="14" w:name="_Toc14080258"/>
      <w:r w:rsidRPr="004E47F5">
        <w:rPr>
          <w:rFonts w:ascii="Segoe UI" w:hAnsi="Segoe UI" w:cs="Segoe UI"/>
        </w:rPr>
        <w:t>Sign up for a free account</w:t>
      </w:r>
      <w:bookmarkEnd w:id="14"/>
    </w:p>
    <w:p w14:paraId="4738E4D5" w14:textId="77777777" w:rsidR="007743C9" w:rsidRPr="004E47F5" w:rsidRDefault="007743C9" w:rsidP="007743C9">
      <w:pPr>
        <w:pStyle w:val="NormalWeb"/>
        <w:numPr>
          <w:ilvl w:val="0"/>
          <w:numId w:val="21"/>
        </w:numPr>
        <w:rPr>
          <w:rFonts w:ascii="Segoe UI" w:hAnsi="Segoe UI" w:cs="Segoe UI"/>
        </w:rPr>
      </w:pPr>
      <w:r w:rsidRPr="004E47F5">
        <w:rPr>
          <w:rFonts w:ascii="Segoe UI" w:hAnsi="Segoe UI" w:cs="Segoe UI"/>
        </w:rPr>
        <w:t xml:space="preserve">In a web browser, navigate to </w:t>
      </w:r>
      <w:hyperlink r:id="rId11" w:tgtFrame="az-portal" w:history="1">
        <w:r w:rsidRPr="004E47F5">
          <w:rPr>
            <w:rStyle w:val="Hyperlink"/>
            <w:rFonts w:ascii="Segoe UI" w:hAnsi="Segoe UI" w:cs="Segoe UI"/>
          </w:rPr>
          <w:t xml:space="preserve">azure.microsoft.com </w:t>
        </w:r>
      </w:hyperlink>
      <w:r w:rsidRPr="004E47F5">
        <w:rPr>
          <w:rFonts w:ascii="Segoe UI" w:hAnsi="Segoe UI" w:cs="Segoe UI"/>
        </w:rPr>
        <w:t xml:space="preserve">, and click </w:t>
      </w:r>
      <w:r w:rsidRPr="004E47F5">
        <w:rPr>
          <w:rStyle w:val="Strong"/>
          <w:rFonts w:ascii="Segoe UI" w:eastAsiaTheme="majorEastAsia" w:hAnsi="Segoe UI" w:cs="Segoe UI"/>
        </w:rPr>
        <w:t>Free Account</w:t>
      </w:r>
      <w:r w:rsidRPr="004E47F5">
        <w:rPr>
          <w:rFonts w:ascii="Segoe UI" w:hAnsi="Segoe UI" w:cs="Segoe UI"/>
        </w:rPr>
        <w:t>.</w:t>
      </w:r>
    </w:p>
    <w:p w14:paraId="6CAF93AC" w14:textId="77777777" w:rsidR="007743C9" w:rsidRPr="004E47F5" w:rsidRDefault="007743C9" w:rsidP="007743C9">
      <w:pPr>
        <w:pStyle w:val="NormalWeb"/>
        <w:numPr>
          <w:ilvl w:val="0"/>
          <w:numId w:val="21"/>
        </w:numPr>
        <w:rPr>
          <w:rFonts w:ascii="Segoe UI" w:hAnsi="Segoe UI" w:cs="Segoe UI"/>
        </w:rPr>
      </w:pPr>
      <w:r w:rsidRPr="004E47F5">
        <w:rPr>
          <w:rFonts w:ascii="Segoe UI" w:hAnsi="Segoe UI" w:cs="Segoe UI"/>
        </w:rPr>
        <w:t xml:space="preserve">On the </w:t>
      </w:r>
      <w:r w:rsidRPr="004E47F5">
        <w:rPr>
          <w:rStyle w:val="Strong"/>
          <w:rFonts w:ascii="Segoe UI" w:eastAsiaTheme="majorEastAsia" w:hAnsi="Segoe UI" w:cs="Segoe UI"/>
        </w:rPr>
        <w:t>Create your Azure free account today</w:t>
      </w:r>
      <w:r w:rsidRPr="004E47F5">
        <w:rPr>
          <w:rFonts w:ascii="Segoe UI" w:hAnsi="Segoe UI" w:cs="Segoe UI"/>
        </w:rPr>
        <w:t xml:space="preserve"> page, click </w:t>
      </w:r>
      <w:r w:rsidRPr="004E47F5">
        <w:rPr>
          <w:rStyle w:val="Strong"/>
          <w:rFonts w:ascii="Segoe UI" w:eastAsiaTheme="majorEastAsia" w:hAnsi="Segoe UI" w:cs="Segoe UI"/>
        </w:rPr>
        <w:t>Start free &gt;</w:t>
      </w:r>
      <w:r w:rsidRPr="004E47F5">
        <w:rPr>
          <w:rFonts w:ascii="Segoe UI" w:hAnsi="Segoe UI" w:cs="Segoe UI"/>
        </w:rPr>
        <w:t xml:space="preserve"> button.</w:t>
      </w:r>
    </w:p>
    <w:p w14:paraId="26C11496" w14:textId="77777777" w:rsidR="007743C9" w:rsidRPr="004E47F5" w:rsidRDefault="007743C9" w:rsidP="007743C9">
      <w:pPr>
        <w:pStyle w:val="NormalWeb"/>
        <w:numPr>
          <w:ilvl w:val="0"/>
          <w:numId w:val="21"/>
        </w:numPr>
        <w:rPr>
          <w:rFonts w:ascii="Segoe UI" w:hAnsi="Segoe UI" w:cs="Segoe UI"/>
        </w:rPr>
      </w:pPr>
      <w:r w:rsidRPr="004E47F5">
        <w:rPr>
          <w:rFonts w:ascii="Segoe UI" w:hAnsi="Segoe UI" w:cs="Segoe UI"/>
        </w:rPr>
        <w:t>Scroll down through the page - it lists the products you can access for free, as well as the free products available for the first year.</w:t>
      </w:r>
    </w:p>
    <w:p w14:paraId="583F95EF" w14:textId="77777777" w:rsidR="007743C9" w:rsidRPr="004E47F5" w:rsidRDefault="007743C9" w:rsidP="007743C9">
      <w:pPr>
        <w:pStyle w:val="NormalWeb"/>
        <w:numPr>
          <w:ilvl w:val="0"/>
          <w:numId w:val="21"/>
        </w:numPr>
        <w:rPr>
          <w:rFonts w:ascii="Segoe UI" w:hAnsi="Segoe UI" w:cs="Segoe UI"/>
        </w:rPr>
      </w:pPr>
      <w:r w:rsidRPr="004E47F5">
        <w:rPr>
          <w:rFonts w:ascii="Segoe UI" w:hAnsi="Segoe UI" w:cs="Segoe UI"/>
        </w:rPr>
        <w:lastRenderedPageBreak/>
        <w:t xml:space="preserve">Click the </w:t>
      </w:r>
      <w:r w:rsidRPr="004E47F5">
        <w:rPr>
          <w:rStyle w:val="Strong"/>
          <w:rFonts w:ascii="Segoe UI" w:eastAsiaTheme="majorEastAsia" w:hAnsi="Segoe UI" w:cs="Segoe UI"/>
        </w:rPr>
        <w:t>Start free &gt;</w:t>
      </w:r>
      <w:r w:rsidRPr="004E47F5">
        <w:rPr>
          <w:rFonts w:ascii="Segoe UI" w:hAnsi="Segoe UI" w:cs="Segoe UI"/>
        </w:rPr>
        <w:t xml:space="preserve"> button. You'll be prompted to sign in with your Microsoft account. Sign in with your Microsoft credentials or create a new free Microsoft account.</w:t>
      </w:r>
    </w:p>
    <w:p w14:paraId="1A67CAB1" w14:textId="77777777" w:rsidR="007743C9" w:rsidRPr="004E47F5" w:rsidRDefault="007743C9" w:rsidP="007743C9">
      <w:pPr>
        <w:pStyle w:val="NormalWeb"/>
        <w:numPr>
          <w:ilvl w:val="0"/>
          <w:numId w:val="21"/>
        </w:numPr>
        <w:rPr>
          <w:rFonts w:ascii="Segoe UI" w:hAnsi="Segoe UI" w:cs="Segoe UI"/>
        </w:rPr>
      </w:pPr>
      <w:r w:rsidRPr="004E47F5">
        <w:rPr>
          <w:rFonts w:ascii="Segoe UI" w:hAnsi="Segoe UI" w:cs="Segoe UI"/>
        </w:rPr>
        <w:t xml:space="preserve">On the </w:t>
      </w:r>
      <w:r w:rsidRPr="004E47F5">
        <w:rPr>
          <w:rStyle w:val="Strong"/>
          <w:rFonts w:ascii="Segoe UI" w:eastAsiaTheme="majorEastAsia" w:hAnsi="Segoe UI" w:cs="Segoe UI"/>
        </w:rPr>
        <w:t>About you</w:t>
      </w:r>
      <w:r w:rsidRPr="004E47F5">
        <w:rPr>
          <w:rFonts w:ascii="Segoe UI" w:hAnsi="Segoe UI" w:cs="Segoe UI"/>
        </w:rPr>
        <w:t xml:space="preserve"> page, select your correct country or region, and then enter your first and last names, along with your email address and phone number. Depending on your country, you may see additional fields, such as a VAT number. Click </w:t>
      </w:r>
      <w:r w:rsidRPr="004E47F5">
        <w:rPr>
          <w:rStyle w:val="Strong"/>
          <w:rFonts w:ascii="Segoe UI" w:eastAsiaTheme="majorEastAsia" w:hAnsi="Segoe UI" w:cs="Segoe UI"/>
        </w:rPr>
        <w:t>Next</w:t>
      </w:r>
      <w:r w:rsidRPr="004E47F5">
        <w:rPr>
          <w:rFonts w:ascii="Segoe UI" w:hAnsi="Segoe UI" w:cs="Segoe UI"/>
        </w:rPr>
        <w:t xml:space="preserve"> to continue.</w:t>
      </w:r>
    </w:p>
    <w:p w14:paraId="1AD7AC1D" w14:textId="77777777" w:rsidR="007743C9" w:rsidRPr="004E47F5" w:rsidRDefault="007743C9" w:rsidP="007743C9">
      <w:pPr>
        <w:pStyle w:val="NormalWeb"/>
        <w:numPr>
          <w:ilvl w:val="0"/>
          <w:numId w:val="21"/>
        </w:numPr>
        <w:rPr>
          <w:rFonts w:ascii="Segoe UI" w:hAnsi="Segoe UI" w:cs="Segoe UI"/>
        </w:rPr>
      </w:pPr>
      <w:r w:rsidRPr="004E47F5">
        <w:rPr>
          <w:rFonts w:ascii="Segoe UI" w:hAnsi="Segoe UI" w:cs="Segoe UI"/>
        </w:rPr>
        <w:t xml:space="preserve">On the </w:t>
      </w:r>
      <w:r w:rsidRPr="004E47F5">
        <w:rPr>
          <w:rStyle w:val="Strong"/>
          <w:rFonts w:ascii="Segoe UI" w:eastAsiaTheme="majorEastAsia" w:hAnsi="Segoe UI" w:cs="Segoe UI"/>
        </w:rPr>
        <w:t>Identity verification by phone</w:t>
      </w:r>
      <w:r w:rsidRPr="004E47F5">
        <w:rPr>
          <w:rFonts w:ascii="Segoe UI" w:hAnsi="Segoe UI" w:cs="Segoe UI"/>
        </w:rPr>
        <w:t xml:space="preserve"> screen, select your country code, and type the number of a telephone to which you have immediate access.</w:t>
      </w:r>
    </w:p>
    <w:p w14:paraId="5EF296C5" w14:textId="77777777" w:rsidR="007743C9" w:rsidRPr="004E47F5" w:rsidRDefault="007743C9" w:rsidP="007743C9">
      <w:pPr>
        <w:pStyle w:val="NormalWeb"/>
        <w:numPr>
          <w:ilvl w:val="0"/>
          <w:numId w:val="21"/>
        </w:numPr>
        <w:rPr>
          <w:rFonts w:ascii="Segoe UI" w:hAnsi="Segoe UI" w:cs="Segoe UI"/>
        </w:rPr>
      </w:pPr>
      <w:r w:rsidRPr="004E47F5">
        <w:rPr>
          <w:rFonts w:ascii="Segoe UI" w:hAnsi="Segoe UI" w:cs="Segoe UI"/>
        </w:rPr>
        <w:t xml:space="preserve">You have the option of text or callback to obtain a verification code. Click the relevant button, type the code in the </w:t>
      </w:r>
      <w:r w:rsidRPr="004E47F5">
        <w:rPr>
          <w:rStyle w:val="Strong"/>
          <w:rFonts w:ascii="Segoe UI" w:eastAsiaTheme="majorEastAsia" w:hAnsi="Segoe UI" w:cs="Segoe UI"/>
        </w:rPr>
        <w:t>Verification code</w:t>
      </w:r>
      <w:r w:rsidRPr="004E47F5">
        <w:rPr>
          <w:rFonts w:ascii="Segoe UI" w:hAnsi="Segoe UI" w:cs="Segoe UI"/>
        </w:rPr>
        <w:t xml:space="preserve"> box, and click </w:t>
      </w:r>
      <w:r w:rsidRPr="004E47F5">
        <w:rPr>
          <w:rStyle w:val="Strong"/>
          <w:rFonts w:ascii="Segoe UI" w:eastAsiaTheme="majorEastAsia" w:hAnsi="Segoe UI" w:cs="Segoe UI"/>
        </w:rPr>
        <w:t>Verify code</w:t>
      </w:r>
      <w:r w:rsidRPr="004E47F5">
        <w:rPr>
          <w:rFonts w:ascii="Segoe UI" w:hAnsi="Segoe UI" w:cs="Segoe UI"/>
        </w:rPr>
        <w:t>.</w:t>
      </w:r>
    </w:p>
    <w:p w14:paraId="1B8EF349" w14:textId="77777777" w:rsidR="007743C9" w:rsidRPr="004E47F5" w:rsidRDefault="007743C9" w:rsidP="007743C9">
      <w:pPr>
        <w:pStyle w:val="NormalWeb"/>
        <w:numPr>
          <w:ilvl w:val="0"/>
          <w:numId w:val="21"/>
        </w:numPr>
        <w:rPr>
          <w:rFonts w:ascii="Segoe UI" w:hAnsi="Segoe UI" w:cs="Segoe UI"/>
        </w:rPr>
      </w:pPr>
      <w:r w:rsidRPr="004E47F5">
        <w:rPr>
          <w:rFonts w:ascii="Segoe UI" w:hAnsi="Segoe UI" w:cs="Segoe UI"/>
        </w:rPr>
        <w:t xml:space="preserve">If the verification code is correct, you will now be asked to enter details of a valid credit card. Enter the card number, the expiration date, the CVV number, your name, and address, and click </w:t>
      </w:r>
      <w:r w:rsidRPr="004E47F5">
        <w:rPr>
          <w:rStyle w:val="Strong"/>
          <w:rFonts w:ascii="Segoe UI" w:eastAsiaTheme="majorEastAsia" w:hAnsi="Segoe UI" w:cs="Segoe UI"/>
        </w:rPr>
        <w:t>Next</w:t>
      </w:r>
      <w:r w:rsidRPr="004E47F5">
        <w:rPr>
          <w:rFonts w:ascii="Segoe UI" w:hAnsi="Segoe UI" w:cs="Segoe UI"/>
        </w:rPr>
        <w:t>.</w:t>
      </w:r>
    </w:p>
    <w:p w14:paraId="56180AB0" w14:textId="77777777" w:rsidR="007743C9" w:rsidRPr="004E47F5" w:rsidRDefault="007743C9" w:rsidP="007743C9">
      <w:pPr>
        <w:pStyle w:val="NormalWeb"/>
        <w:numPr>
          <w:ilvl w:val="0"/>
          <w:numId w:val="21"/>
        </w:numPr>
        <w:rPr>
          <w:rFonts w:ascii="Segoe UI" w:hAnsi="Segoe UI" w:cs="Segoe UI"/>
        </w:rPr>
      </w:pPr>
      <w:r w:rsidRPr="004E47F5">
        <w:rPr>
          <w:rFonts w:ascii="Segoe UI" w:hAnsi="Segoe UI" w:cs="Segoe UI"/>
        </w:rPr>
        <w:t xml:space="preserve">Finally, check the box to accept the subscription agreement, privacy statement, and communications policy. The second checkbox is optional. Now click </w:t>
      </w:r>
      <w:r w:rsidRPr="004E47F5">
        <w:rPr>
          <w:rStyle w:val="Strong"/>
          <w:rFonts w:ascii="Segoe UI" w:eastAsiaTheme="majorEastAsia" w:hAnsi="Segoe UI" w:cs="Segoe UI"/>
        </w:rPr>
        <w:t>Sign up</w:t>
      </w:r>
      <w:r w:rsidRPr="004E47F5">
        <w:rPr>
          <w:rFonts w:ascii="Segoe UI" w:hAnsi="Segoe UI" w:cs="Segoe UI"/>
        </w:rPr>
        <w:t>.</w:t>
      </w:r>
    </w:p>
    <w:p w14:paraId="735EF39A" w14:textId="77777777" w:rsidR="007743C9" w:rsidRPr="004E47F5" w:rsidRDefault="007743C9" w:rsidP="007743C9">
      <w:pPr>
        <w:pStyle w:val="NormalWeb"/>
        <w:rPr>
          <w:rFonts w:ascii="Segoe UI" w:hAnsi="Segoe UI" w:cs="Segoe UI"/>
        </w:rPr>
      </w:pPr>
      <w:r w:rsidRPr="004E47F5">
        <w:rPr>
          <w:rFonts w:ascii="Segoe UI" w:hAnsi="Segoe UI" w:cs="Segoe UI"/>
        </w:rPr>
        <w:t>Congratulations! You have now successfully set up a free account, and should be on the Azure portal home page.</w:t>
      </w:r>
    </w:p>
    <w:p w14:paraId="4B8EBDC0" w14:textId="7B89D586" w:rsidR="009325EA" w:rsidRPr="004E47F5" w:rsidRDefault="007743C9">
      <w:pPr>
        <w:rPr>
          <w:rFonts w:ascii="Segoe UI" w:hAnsi="Segoe UI" w:cs="Segoe UI"/>
          <w:sz w:val="24"/>
          <w:szCs w:val="24"/>
        </w:rPr>
      </w:pPr>
      <w:r w:rsidRPr="004E47F5">
        <w:rPr>
          <w:rFonts w:ascii="Segoe UI" w:hAnsi="Segoe UI" w:cs="Segoe UI"/>
          <w:sz w:val="24"/>
          <w:szCs w:val="24"/>
        </w:rPr>
        <w:t>For Student Account</w:t>
      </w:r>
      <w:r w:rsidR="004E47F5" w:rsidRPr="004E47F5">
        <w:rPr>
          <w:rFonts w:ascii="Segoe UI" w:hAnsi="Segoe UI" w:cs="Segoe UI"/>
          <w:sz w:val="24"/>
          <w:szCs w:val="24"/>
        </w:rPr>
        <w:t>,</w:t>
      </w:r>
      <w:r w:rsidRPr="004E47F5">
        <w:rPr>
          <w:rFonts w:ascii="Segoe UI" w:hAnsi="Segoe UI" w:cs="Segoe UI"/>
          <w:sz w:val="24"/>
          <w:szCs w:val="24"/>
        </w:rPr>
        <w:t xml:space="preserve"> there will be a different approach to register as students won</w:t>
      </w:r>
      <w:r w:rsidR="004E47F5" w:rsidRPr="004E47F5">
        <w:rPr>
          <w:rFonts w:ascii="Segoe UI" w:hAnsi="Segoe UI" w:cs="Segoe UI"/>
          <w:sz w:val="24"/>
          <w:szCs w:val="24"/>
        </w:rPr>
        <w:t>'</w:t>
      </w:r>
      <w:r w:rsidRPr="004E47F5">
        <w:rPr>
          <w:rFonts w:ascii="Segoe UI" w:hAnsi="Segoe UI" w:cs="Segoe UI"/>
          <w:sz w:val="24"/>
          <w:szCs w:val="24"/>
        </w:rPr>
        <w:t xml:space="preserve">t require </w:t>
      </w:r>
      <w:r w:rsidR="004E47F5" w:rsidRPr="004E47F5">
        <w:rPr>
          <w:rFonts w:ascii="Segoe UI" w:hAnsi="Segoe UI" w:cs="Segoe UI"/>
          <w:sz w:val="24"/>
          <w:szCs w:val="24"/>
        </w:rPr>
        <w:t>a credit card. Instead, they will need to verify their student status first.</w:t>
      </w:r>
    </w:p>
    <w:p w14:paraId="655569F4" w14:textId="77777777" w:rsidR="004E47F5" w:rsidRPr="004E47F5" w:rsidRDefault="004E47F5" w:rsidP="004E47F5">
      <w:pPr>
        <w:pStyle w:val="Heading1"/>
        <w:rPr>
          <w:rFonts w:ascii="Segoe UI" w:hAnsi="Segoe UI" w:cs="Segoe UI"/>
        </w:rPr>
      </w:pPr>
      <w:bookmarkStart w:id="15" w:name="_Toc14080259"/>
      <w:r w:rsidRPr="004E47F5">
        <w:rPr>
          <w:rFonts w:ascii="Segoe UI" w:hAnsi="Segoe UI" w:cs="Segoe UI"/>
        </w:rPr>
        <w:t>Azure support options</w:t>
      </w:r>
      <w:bookmarkEnd w:id="15"/>
    </w:p>
    <w:p w14:paraId="4A4BB1DC" w14:textId="77777777" w:rsidR="004E47F5" w:rsidRPr="004E47F5" w:rsidRDefault="004E47F5" w:rsidP="004E47F5">
      <w:pPr>
        <w:pStyle w:val="NormalWeb"/>
        <w:rPr>
          <w:rFonts w:ascii="Segoe UI" w:hAnsi="Segoe UI" w:cs="Segoe UI"/>
        </w:rPr>
      </w:pPr>
      <w:r w:rsidRPr="004E47F5">
        <w:rPr>
          <w:rFonts w:ascii="Segoe UI" w:hAnsi="Segoe UI" w:cs="Segoe UI"/>
        </w:rPr>
        <w:t>One final thing to know about subscriptions is how to get support when you need it. Every Azure subscription includes free access to the following essential support services:</w:t>
      </w:r>
    </w:p>
    <w:p w14:paraId="54F32521" w14:textId="77777777" w:rsidR="004E47F5" w:rsidRPr="004E47F5" w:rsidRDefault="004E47F5" w:rsidP="004E47F5">
      <w:pPr>
        <w:numPr>
          <w:ilvl w:val="0"/>
          <w:numId w:val="23"/>
        </w:numPr>
        <w:spacing w:before="100" w:beforeAutospacing="1" w:after="100" w:afterAutospacing="1" w:line="240" w:lineRule="auto"/>
        <w:rPr>
          <w:rFonts w:ascii="Segoe UI" w:hAnsi="Segoe UI" w:cs="Segoe UI"/>
        </w:rPr>
      </w:pPr>
      <w:r w:rsidRPr="004E47F5">
        <w:rPr>
          <w:rFonts w:ascii="Segoe UI" w:hAnsi="Segoe UI" w:cs="Segoe UI"/>
        </w:rPr>
        <w:t>Billing and subscription support</w:t>
      </w:r>
    </w:p>
    <w:p w14:paraId="0EE44586" w14:textId="77777777" w:rsidR="004E47F5" w:rsidRPr="004E47F5" w:rsidRDefault="004E47F5" w:rsidP="004E47F5">
      <w:pPr>
        <w:numPr>
          <w:ilvl w:val="0"/>
          <w:numId w:val="23"/>
        </w:numPr>
        <w:spacing w:before="100" w:beforeAutospacing="1" w:after="100" w:afterAutospacing="1" w:line="240" w:lineRule="auto"/>
        <w:rPr>
          <w:rFonts w:ascii="Segoe UI" w:hAnsi="Segoe UI" w:cs="Segoe UI"/>
        </w:rPr>
      </w:pPr>
      <w:r w:rsidRPr="004E47F5">
        <w:rPr>
          <w:rFonts w:ascii="Segoe UI" w:hAnsi="Segoe UI" w:cs="Segoe UI"/>
        </w:rPr>
        <w:t>Azure products and services documentation</w:t>
      </w:r>
    </w:p>
    <w:p w14:paraId="664BD3AF" w14:textId="77777777" w:rsidR="004E47F5" w:rsidRPr="004E47F5" w:rsidRDefault="004E47F5" w:rsidP="004E47F5">
      <w:pPr>
        <w:numPr>
          <w:ilvl w:val="0"/>
          <w:numId w:val="23"/>
        </w:numPr>
        <w:spacing w:before="100" w:beforeAutospacing="1" w:after="100" w:afterAutospacing="1" w:line="240" w:lineRule="auto"/>
        <w:rPr>
          <w:rFonts w:ascii="Segoe UI" w:hAnsi="Segoe UI" w:cs="Segoe UI"/>
        </w:rPr>
      </w:pPr>
      <w:r w:rsidRPr="004E47F5">
        <w:rPr>
          <w:rFonts w:ascii="Segoe UI" w:hAnsi="Segoe UI" w:cs="Segoe UI"/>
        </w:rPr>
        <w:t>Online self-help documentation</w:t>
      </w:r>
    </w:p>
    <w:p w14:paraId="0604CEA6" w14:textId="77777777" w:rsidR="004E47F5" w:rsidRPr="004E47F5" w:rsidRDefault="004E47F5" w:rsidP="004E47F5">
      <w:pPr>
        <w:numPr>
          <w:ilvl w:val="0"/>
          <w:numId w:val="23"/>
        </w:numPr>
        <w:spacing w:before="100" w:beforeAutospacing="1" w:after="100" w:afterAutospacing="1" w:line="240" w:lineRule="auto"/>
        <w:rPr>
          <w:rFonts w:ascii="Segoe UI" w:hAnsi="Segoe UI" w:cs="Segoe UI"/>
        </w:rPr>
      </w:pPr>
      <w:r w:rsidRPr="004E47F5">
        <w:rPr>
          <w:rFonts w:ascii="Segoe UI" w:hAnsi="Segoe UI" w:cs="Segoe UI"/>
        </w:rPr>
        <w:t>Whitepapers</w:t>
      </w:r>
    </w:p>
    <w:p w14:paraId="01786344" w14:textId="77777777" w:rsidR="004E47F5" w:rsidRPr="004E47F5" w:rsidRDefault="004E47F5" w:rsidP="004E47F5">
      <w:pPr>
        <w:numPr>
          <w:ilvl w:val="0"/>
          <w:numId w:val="23"/>
        </w:numPr>
        <w:spacing w:before="100" w:beforeAutospacing="1" w:after="100" w:afterAutospacing="1" w:line="240" w:lineRule="auto"/>
        <w:rPr>
          <w:rFonts w:ascii="Segoe UI" w:hAnsi="Segoe UI" w:cs="Segoe UI"/>
        </w:rPr>
      </w:pPr>
      <w:r w:rsidRPr="004E47F5">
        <w:rPr>
          <w:rFonts w:ascii="Segoe UI" w:hAnsi="Segoe UI" w:cs="Segoe UI"/>
        </w:rPr>
        <w:t>Community support forums</w:t>
      </w:r>
    </w:p>
    <w:p w14:paraId="0284DA95" w14:textId="77777777" w:rsidR="004E47F5" w:rsidRPr="004E47F5" w:rsidRDefault="004E47F5" w:rsidP="004E47F5">
      <w:pPr>
        <w:pStyle w:val="Heading2"/>
        <w:rPr>
          <w:rFonts w:ascii="Segoe UI" w:hAnsi="Segoe UI" w:cs="Segoe UI"/>
        </w:rPr>
      </w:pPr>
      <w:bookmarkStart w:id="16" w:name="_Toc14080260"/>
      <w:r w:rsidRPr="004E47F5">
        <w:rPr>
          <w:rFonts w:ascii="Segoe UI" w:hAnsi="Segoe UI" w:cs="Segoe UI"/>
        </w:rPr>
        <w:t>Paid Azure support plans</w:t>
      </w:r>
      <w:bookmarkEnd w:id="16"/>
    </w:p>
    <w:p w14:paraId="3DC2466B" w14:textId="77777777" w:rsidR="004E47F5" w:rsidRPr="004E47F5" w:rsidRDefault="004E47F5" w:rsidP="004E47F5">
      <w:pPr>
        <w:pStyle w:val="NormalWeb"/>
        <w:rPr>
          <w:rFonts w:ascii="Segoe UI" w:hAnsi="Segoe UI" w:cs="Segoe UI"/>
        </w:rPr>
      </w:pPr>
      <w:r w:rsidRPr="004E47F5">
        <w:rPr>
          <w:rFonts w:ascii="Segoe UI" w:hAnsi="Segoe UI" w:cs="Segoe UI"/>
        </w:rPr>
        <w:t>Microsoft offers four paid Azure support plans for customers who require technical and operational support: Developer, Standard, Professional Direct, and Premier.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8"/>
        <w:gridCol w:w="1628"/>
        <w:gridCol w:w="1636"/>
        <w:gridCol w:w="1800"/>
        <w:gridCol w:w="2037"/>
      </w:tblGrid>
      <w:tr w:rsidR="004E47F5" w:rsidRPr="004E47F5" w14:paraId="24BB3657" w14:textId="77777777" w:rsidTr="004E47F5">
        <w:trPr>
          <w:tblHeader/>
          <w:tblCellSpacing w:w="15" w:type="dxa"/>
        </w:trPr>
        <w:tc>
          <w:tcPr>
            <w:tcW w:w="0" w:type="auto"/>
            <w:vAlign w:val="center"/>
            <w:hideMark/>
          </w:tcPr>
          <w:p w14:paraId="6114565D" w14:textId="77777777" w:rsidR="004E47F5" w:rsidRPr="004E47F5" w:rsidRDefault="004E47F5">
            <w:pPr>
              <w:rPr>
                <w:rFonts w:ascii="Segoe UI" w:hAnsi="Segoe UI" w:cs="Segoe UI"/>
              </w:rPr>
            </w:pPr>
          </w:p>
        </w:tc>
        <w:tc>
          <w:tcPr>
            <w:tcW w:w="0" w:type="auto"/>
            <w:vAlign w:val="center"/>
            <w:hideMark/>
          </w:tcPr>
          <w:p w14:paraId="6442170F" w14:textId="77777777" w:rsidR="004E47F5" w:rsidRPr="004E47F5" w:rsidRDefault="004E47F5">
            <w:pPr>
              <w:jc w:val="center"/>
              <w:rPr>
                <w:rFonts w:ascii="Segoe UI" w:hAnsi="Segoe UI" w:cs="Segoe UI"/>
                <w:b/>
                <w:bCs/>
                <w:sz w:val="24"/>
                <w:szCs w:val="24"/>
              </w:rPr>
            </w:pPr>
            <w:r w:rsidRPr="004E47F5">
              <w:rPr>
                <w:rFonts w:ascii="Segoe UI" w:hAnsi="Segoe UI" w:cs="Segoe UI"/>
                <w:b/>
                <w:bCs/>
              </w:rPr>
              <w:t>Developer</w:t>
            </w:r>
          </w:p>
        </w:tc>
        <w:tc>
          <w:tcPr>
            <w:tcW w:w="0" w:type="auto"/>
            <w:vAlign w:val="center"/>
            <w:hideMark/>
          </w:tcPr>
          <w:p w14:paraId="567B7C28" w14:textId="77777777" w:rsidR="004E47F5" w:rsidRPr="004E47F5" w:rsidRDefault="004E47F5">
            <w:pPr>
              <w:jc w:val="center"/>
              <w:rPr>
                <w:rFonts w:ascii="Segoe UI" w:hAnsi="Segoe UI" w:cs="Segoe UI"/>
                <w:b/>
                <w:bCs/>
              </w:rPr>
            </w:pPr>
            <w:r w:rsidRPr="004E47F5">
              <w:rPr>
                <w:rFonts w:ascii="Segoe UI" w:hAnsi="Segoe UI" w:cs="Segoe UI"/>
                <w:b/>
                <w:bCs/>
              </w:rPr>
              <w:t>Standard</w:t>
            </w:r>
          </w:p>
        </w:tc>
        <w:tc>
          <w:tcPr>
            <w:tcW w:w="0" w:type="auto"/>
            <w:vAlign w:val="center"/>
            <w:hideMark/>
          </w:tcPr>
          <w:p w14:paraId="5A56DEF9" w14:textId="77777777" w:rsidR="004E47F5" w:rsidRPr="004E47F5" w:rsidRDefault="004E47F5">
            <w:pPr>
              <w:jc w:val="center"/>
              <w:rPr>
                <w:rFonts w:ascii="Segoe UI" w:hAnsi="Segoe UI" w:cs="Segoe UI"/>
                <w:b/>
                <w:bCs/>
              </w:rPr>
            </w:pPr>
            <w:r w:rsidRPr="004E47F5">
              <w:rPr>
                <w:rFonts w:ascii="Segoe UI" w:hAnsi="Segoe UI" w:cs="Segoe UI"/>
                <w:b/>
                <w:bCs/>
              </w:rPr>
              <w:t>Professional Direct</w:t>
            </w:r>
          </w:p>
        </w:tc>
        <w:tc>
          <w:tcPr>
            <w:tcW w:w="0" w:type="auto"/>
            <w:vAlign w:val="center"/>
            <w:hideMark/>
          </w:tcPr>
          <w:p w14:paraId="51B4EB7F" w14:textId="77777777" w:rsidR="004E47F5" w:rsidRPr="004E47F5" w:rsidRDefault="004E47F5">
            <w:pPr>
              <w:jc w:val="center"/>
              <w:rPr>
                <w:rFonts w:ascii="Segoe UI" w:hAnsi="Segoe UI" w:cs="Segoe UI"/>
                <w:b/>
                <w:bCs/>
              </w:rPr>
            </w:pPr>
            <w:r w:rsidRPr="004E47F5">
              <w:rPr>
                <w:rFonts w:ascii="Segoe UI" w:hAnsi="Segoe UI" w:cs="Segoe UI"/>
                <w:b/>
                <w:bCs/>
              </w:rPr>
              <w:t>Premier</w:t>
            </w:r>
          </w:p>
        </w:tc>
      </w:tr>
      <w:tr w:rsidR="004E47F5" w:rsidRPr="004E47F5" w14:paraId="1B46EABB" w14:textId="77777777" w:rsidTr="004E47F5">
        <w:trPr>
          <w:tblCellSpacing w:w="15" w:type="dxa"/>
        </w:trPr>
        <w:tc>
          <w:tcPr>
            <w:tcW w:w="0" w:type="auto"/>
            <w:vAlign w:val="center"/>
            <w:hideMark/>
          </w:tcPr>
          <w:p w14:paraId="3D205ADB" w14:textId="77777777" w:rsidR="004E47F5" w:rsidRPr="004E47F5" w:rsidRDefault="004E47F5">
            <w:pPr>
              <w:rPr>
                <w:rFonts w:ascii="Segoe UI" w:hAnsi="Segoe UI" w:cs="Segoe UI"/>
              </w:rPr>
            </w:pPr>
            <w:r w:rsidRPr="004E47F5">
              <w:rPr>
                <w:rFonts w:ascii="Segoe UI" w:hAnsi="Segoe UI" w:cs="Segoe UI"/>
              </w:rPr>
              <w:t>Scope</w:t>
            </w:r>
          </w:p>
        </w:tc>
        <w:tc>
          <w:tcPr>
            <w:tcW w:w="0" w:type="auto"/>
            <w:vAlign w:val="center"/>
            <w:hideMark/>
          </w:tcPr>
          <w:p w14:paraId="1D4A66B1" w14:textId="77777777" w:rsidR="004E47F5" w:rsidRPr="004E47F5" w:rsidRDefault="004E47F5">
            <w:pPr>
              <w:rPr>
                <w:rFonts w:ascii="Segoe UI" w:hAnsi="Segoe UI" w:cs="Segoe UI"/>
              </w:rPr>
            </w:pPr>
            <w:r w:rsidRPr="004E47F5">
              <w:rPr>
                <w:rFonts w:ascii="Segoe UI" w:hAnsi="Segoe UI" w:cs="Segoe UI"/>
              </w:rPr>
              <w:t>Trial and non-production environments</w:t>
            </w:r>
          </w:p>
        </w:tc>
        <w:tc>
          <w:tcPr>
            <w:tcW w:w="0" w:type="auto"/>
            <w:vAlign w:val="center"/>
            <w:hideMark/>
          </w:tcPr>
          <w:p w14:paraId="4A5253B1" w14:textId="77777777" w:rsidR="004E47F5" w:rsidRPr="004E47F5" w:rsidRDefault="004E47F5">
            <w:pPr>
              <w:rPr>
                <w:rFonts w:ascii="Segoe UI" w:hAnsi="Segoe UI" w:cs="Segoe UI"/>
              </w:rPr>
            </w:pPr>
            <w:r w:rsidRPr="004E47F5">
              <w:rPr>
                <w:rFonts w:ascii="Segoe UI" w:hAnsi="Segoe UI" w:cs="Segoe UI"/>
              </w:rPr>
              <w:t>Production workload environments</w:t>
            </w:r>
          </w:p>
        </w:tc>
        <w:tc>
          <w:tcPr>
            <w:tcW w:w="0" w:type="auto"/>
            <w:vAlign w:val="center"/>
            <w:hideMark/>
          </w:tcPr>
          <w:p w14:paraId="53617A67" w14:textId="77777777" w:rsidR="004E47F5" w:rsidRPr="004E47F5" w:rsidRDefault="004E47F5">
            <w:pPr>
              <w:rPr>
                <w:rFonts w:ascii="Segoe UI" w:hAnsi="Segoe UI" w:cs="Segoe UI"/>
              </w:rPr>
            </w:pPr>
            <w:r w:rsidRPr="004E47F5">
              <w:rPr>
                <w:rFonts w:ascii="Segoe UI" w:hAnsi="Segoe UI" w:cs="Segoe UI"/>
              </w:rPr>
              <w:t>Business-critical dependence</w:t>
            </w:r>
          </w:p>
        </w:tc>
        <w:tc>
          <w:tcPr>
            <w:tcW w:w="0" w:type="auto"/>
            <w:vAlign w:val="center"/>
            <w:hideMark/>
          </w:tcPr>
          <w:p w14:paraId="5DA197BC" w14:textId="77777777" w:rsidR="004E47F5" w:rsidRPr="004E47F5" w:rsidRDefault="004E47F5">
            <w:pPr>
              <w:rPr>
                <w:rFonts w:ascii="Segoe UI" w:hAnsi="Segoe UI" w:cs="Segoe UI"/>
              </w:rPr>
            </w:pPr>
            <w:r w:rsidRPr="004E47F5">
              <w:rPr>
                <w:rFonts w:ascii="Segoe UI" w:hAnsi="Segoe UI" w:cs="Segoe UI"/>
              </w:rPr>
              <w:t>Substantial dependence across multiple products</w:t>
            </w:r>
          </w:p>
        </w:tc>
      </w:tr>
      <w:tr w:rsidR="004E47F5" w:rsidRPr="004E47F5" w14:paraId="523A886F" w14:textId="77777777" w:rsidTr="004E47F5">
        <w:trPr>
          <w:tblCellSpacing w:w="15" w:type="dxa"/>
        </w:trPr>
        <w:tc>
          <w:tcPr>
            <w:tcW w:w="0" w:type="auto"/>
            <w:vAlign w:val="center"/>
            <w:hideMark/>
          </w:tcPr>
          <w:p w14:paraId="0AA7BCD6" w14:textId="77777777" w:rsidR="004E47F5" w:rsidRPr="004E47F5" w:rsidRDefault="004E47F5">
            <w:pPr>
              <w:rPr>
                <w:rFonts w:ascii="Segoe UI" w:hAnsi="Segoe UI" w:cs="Segoe UI"/>
              </w:rPr>
            </w:pPr>
            <w:r w:rsidRPr="004E47F5">
              <w:rPr>
                <w:rFonts w:ascii="Segoe UI" w:hAnsi="Segoe UI" w:cs="Segoe UI"/>
              </w:rPr>
              <w:t>Technical Support</w:t>
            </w:r>
          </w:p>
        </w:tc>
        <w:tc>
          <w:tcPr>
            <w:tcW w:w="0" w:type="auto"/>
            <w:vAlign w:val="center"/>
            <w:hideMark/>
          </w:tcPr>
          <w:p w14:paraId="60041A5C" w14:textId="77777777" w:rsidR="004E47F5" w:rsidRPr="004E47F5" w:rsidRDefault="004E47F5">
            <w:pPr>
              <w:rPr>
                <w:rFonts w:ascii="Segoe UI" w:hAnsi="Segoe UI" w:cs="Segoe UI"/>
              </w:rPr>
            </w:pPr>
            <w:r w:rsidRPr="004E47F5">
              <w:rPr>
                <w:rFonts w:ascii="Segoe UI" w:hAnsi="Segoe UI" w:cs="Segoe UI"/>
              </w:rPr>
              <w:t>Business hours access to Support Engineers via email</w:t>
            </w:r>
          </w:p>
        </w:tc>
        <w:tc>
          <w:tcPr>
            <w:tcW w:w="0" w:type="auto"/>
            <w:vAlign w:val="center"/>
            <w:hideMark/>
          </w:tcPr>
          <w:p w14:paraId="1874133E" w14:textId="77777777" w:rsidR="004E47F5" w:rsidRPr="004E47F5" w:rsidRDefault="004E47F5">
            <w:pPr>
              <w:rPr>
                <w:rFonts w:ascii="Segoe UI" w:hAnsi="Segoe UI" w:cs="Segoe UI"/>
              </w:rPr>
            </w:pPr>
            <w:r w:rsidRPr="004E47F5">
              <w:rPr>
                <w:rFonts w:ascii="Segoe UI" w:hAnsi="Segoe UI" w:cs="Segoe UI"/>
              </w:rPr>
              <w:t>24x7 access to Support Engineers via email and phone</w:t>
            </w:r>
          </w:p>
        </w:tc>
        <w:tc>
          <w:tcPr>
            <w:tcW w:w="0" w:type="auto"/>
            <w:vAlign w:val="center"/>
            <w:hideMark/>
          </w:tcPr>
          <w:p w14:paraId="3812E081" w14:textId="77777777" w:rsidR="004E47F5" w:rsidRPr="004E47F5" w:rsidRDefault="004E47F5">
            <w:pPr>
              <w:rPr>
                <w:rFonts w:ascii="Segoe UI" w:hAnsi="Segoe UI" w:cs="Segoe UI"/>
              </w:rPr>
            </w:pPr>
            <w:r w:rsidRPr="004E47F5">
              <w:rPr>
                <w:rFonts w:ascii="Segoe UI" w:hAnsi="Segoe UI" w:cs="Segoe UI"/>
              </w:rPr>
              <w:t>24x7 access to Support Engineers via email and phone</w:t>
            </w:r>
          </w:p>
        </w:tc>
        <w:tc>
          <w:tcPr>
            <w:tcW w:w="0" w:type="auto"/>
            <w:vAlign w:val="center"/>
            <w:hideMark/>
          </w:tcPr>
          <w:p w14:paraId="473B8A6E" w14:textId="77777777" w:rsidR="004E47F5" w:rsidRPr="004E47F5" w:rsidRDefault="004E47F5">
            <w:pPr>
              <w:rPr>
                <w:rFonts w:ascii="Segoe UI" w:hAnsi="Segoe UI" w:cs="Segoe UI"/>
              </w:rPr>
            </w:pPr>
            <w:r w:rsidRPr="004E47F5">
              <w:rPr>
                <w:rFonts w:ascii="Segoe UI" w:hAnsi="Segoe UI" w:cs="Segoe UI"/>
              </w:rPr>
              <w:t>24x7 access to Support Engineers via email and phone</w:t>
            </w:r>
          </w:p>
        </w:tc>
      </w:tr>
      <w:tr w:rsidR="004E47F5" w:rsidRPr="004E47F5" w14:paraId="0A5EED8F" w14:textId="77777777" w:rsidTr="004E47F5">
        <w:trPr>
          <w:tblCellSpacing w:w="15" w:type="dxa"/>
        </w:trPr>
        <w:tc>
          <w:tcPr>
            <w:tcW w:w="0" w:type="auto"/>
            <w:vAlign w:val="center"/>
            <w:hideMark/>
          </w:tcPr>
          <w:p w14:paraId="2A90E870" w14:textId="77777777" w:rsidR="004E47F5" w:rsidRPr="004E47F5" w:rsidRDefault="004E47F5">
            <w:pPr>
              <w:rPr>
                <w:rFonts w:ascii="Segoe UI" w:hAnsi="Segoe UI" w:cs="Segoe UI"/>
              </w:rPr>
            </w:pPr>
            <w:r w:rsidRPr="004E47F5">
              <w:rPr>
                <w:rFonts w:ascii="Segoe UI" w:hAnsi="Segoe UI" w:cs="Segoe UI"/>
              </w:rPr>
              <w:t>Case Severity/Response Times</w:t>
            </w:r>
          </w:p>
        </w:tc>
        <w:tc>
          <w:tcPr>
            <w:tcW w:w="0" w:type="auto"/>
            <w:vAlign w:val="center"/>
            <w:hideMark/>
          </w:tcPr>
          <w:p w14:paraId="1431C990" w14:textId="77777777" w:rsidR="004E47F5" w:rsidRPr="004E47F5" w:rsidRDefault="004E47F5">
            <w:pPr>
              <w:rPr>
                <w:rFonts w:ascii="Segoe UI" w:hAnsi="Segoe UI" w:cs="Segoe UI"/>
              </w:rPr>
            </w:pPr>
            <w:r w:rsidRPr="004E47F5">
              <w:rPr>
                <w:rFonts w:ascii="Segoe UI" w:hAnsi="Segoe UI" w:cs="Segoe UI"/>
              </w:rPr>
              <w:t>Minimal business impact (</w:t>
            </w:r>
            <w:proofErr w:type="spellStart"/>
            <w:r w:rsidRPr="004E47F5">
              <w:rPr>
                <w:rFonts w:ascii="Segoe UI" w:hAnsi="Segoe UI" w:cs="Segoe UI"/>
              </w:rPr>
              <w:t>Sev</w:t>
            </w:r>
            <w:proofErr w:type="spellEnd"/>
            <w:r w:rsidRPr="004E47F5">
              <w:rPr>
                <w:rFonts w:ascii="Segoe UI" w:hAnsi="Segoe UI" w:cs="Segoe UI"/>
              </w:rPr>
              <w:t xml:space="preserve"> C): &lt;8 business hours</w:t>
            </w:r>
          </w:p>
        </w:tc>
        <w:tc>
          <w:tcPr>
            <w:tcW w:w="0" w:type="auto"/>
            <w:vAlign w:val="center"/>
            <w:hideMark/>
          </w:tcPr>
          <w:p w14:paraId="550E479E" w14:textId="77777777" w:rsidR="004E47F5" w:rsidRPr="004E47F5" w:rsidRDefault="004E47F5">
            <w:pPr>
              <w:rPr>
                <w:rFonts w:ascii="Segoe UI" w:hAnsi="Segoe UI" w:cs="Segoe UI"/>
              </w:rPr>
            </w:pPr>
            <w:r w:rsidRPr="004E47F5">
              <w:rPr>
                <w:rFonts w:ascii="Segoe UI" w:hAnsi="Segoe UI" w:cs="Segoe UI"/>
              </w:rPr>
              <w:t>Critical business impact (</w:t>
            </w:r>
            <w:proofErr w:type="spellStart"/>
            <w:r w:rsidRPr="004E47F5">
              <w:rPr>
                <w:rFonts w:ascii="Segoe UI" w:hAnsi="Segoe UI" w:cs="Segoe UI"/>
              </w:rPr>
              <w:t>Sev</w:t>
            </w:r>
            <w:proofErr w:type="spellEnd"/>
            <w:r w:rsidRPr="004E47F5">
              <w:rPr>
                <w:rFonts w:ascii="Segoe UI" w:hAnsi="Segoe UI" w:cs="Segoe UI"/>
              </w:rPr>
              <w:t xml:space="preserve"> A): &lt;1 hour</w:t>
            </w:r>
          </w:p>
        </w:tc>
        <w:tc>
          <w:tcPr>
            <w:tcW w:w="0" w:type="auto"/>
            <w:vAlign w:val="center"/>
            <w:hideMark/>
          </w:tcPr>
          <w:p w14:paraId="1FDE5BFB" w14:textId="77777777" w:rsidR="004E47F5" w:rsidRPr="004E47F5" w:rsidRDefault="004E47F5">
            <w:pPr>
              <w:rPr>
                <w:rFonts w:ascii="Segoe UI" w:hAnsi="Segoe UI" w:cs="Segoe UI"/>
              </w:rPr>
            </w:pPr>
            <w:r w:rsidRPr="004E47F5">
              <w:rPr>
                <w:rFonts w:ascii="Segoe UI" w:hAnsi="Segoe UI" w:cs="Segoe UI"/>
              </w:rPr>
              <w:t>Critical business impact (</w:t>
            </w:r>
            <w:proofErr w:type="spellStart"/>
            <w:r w:rsidRPr="004E47F5">
              <w:rPr>
                <w:rFonts w:ascii="Segoe UI" w:hAnsi="Segoe UI" w:cs="Segoe UI"/>
              </w:rPr>
              <w:t>Sev</w:t>
            </w:r>
            <w:proofErr w:type="spellEnd"/>
            <w:r w:rsidRPr="004E47F5">
              <w:rPr>
                <w:rFonts w:ascii="Segoe UI" w:hAnsi="Segoe UI" w:cs="Segoe UI"/>
              </w:rPr>
              <w:t xml:space="preserve"> A): &lt;1 hour</w:t>
            </w:r>
          </w:p>
        </w:tc>
        <w:tc>
          <w:tcPr>
            <w:tcW w:w="0" w:type="auto"/>
            <w:vAlign w:val="center"/>
            <w:hideMark/>
          </w:tcPr>
          <w:p w14:paraId="307B6F05" w14:textId="77777777" w:rsidR="004E47F5" w:rsidRPr="004E47F5" w:rsidRDefault="004E47F5">
            <w:pPr>
              <w:rPr>
                <w:rFonts w:ascii="Segoe UI" w:hAnsi="Segoe UI" w:cs="Segoe UI"/>
              </w:rPr>
            </w:pPr>
            <w:r w:rsidRPr="004E47F5">
              <w:rPr>
                <w:rFonts w:ascii="Segoe UI" w:hAnsi="Segoe UI" w:cs="Segoe UI"/>
              </w:rPr>
              <w:t>Critical business impact (</w:t>
            </w:r>
            <w:proofErr w:type="spellStart"/>
            <w:r w:rsidRPr="004E47F5">
              <w:rPr>
                <w:rFonts w:ascii="Segoe UI" w:hAnsi="Segoe UI" w:cs="Segoe UI"/>
              </w:rPr>
              <w:t>Sev</w:t>
            </w:r>
            <w:proofErr w:type="spellEnd"/>
            <w:r w:rsidRPr="004E47F5">
              <w:rPr>
                <w:rFonts w:ascii="Segoe UI" w:hAnsi="Segoe UI" w:cs="Segoe UI"/>
              </w:rPr>
              <w:t xml:space="preserve"> A): &lt;1 hour &lt;15 minutes (with Azure Rapid Response or Azure Event Management)</w:t>
            </w:r>
          </w:p>
        </w:tc>
      </w:tr>
      <w:tr w:rsidR="004E47F5" w:rsidRPr="004E47F5" w14:paraId="6AEDF6B5" w14:textId="77777777" w:rsidTr="004E47F5">
        <w:trPr>
          <w:tblCellSpacing w:w="15" w:type="dxa"/>
        </w:trPr>
        <w:tc>
          <w:tcPr>
            <w:tcW w:w="0" w:type="auto"/>
            <w:vAlign w:val="center"/>
            <w:hideMark/>
          </w:tcPr>
          <w:p w14:paraId="76CC3926" w14:textId="77777777" w:rsidR="004E47F5" w:rsidRPr="004E47F5" w:rsidRDefault="004E47F5">
            <w:pPr>
              <w:rPr>
                <w:rFonts w:ascii="Segoe UI" w:hAnsi="Segoe UI" w:cs="Segoe UI"/>
              </w:rPr>
            </w:pPr>
            <w:r w:rsidRPr="004E47F5">
              <w:rPr>
                <w:rFonts w:ascii="Segoe UI" w:hAnsi="Segoe UI" w:cs="Segoe UI"/>
              </w:rPr>
              <w:t>Architecture Support</w:t>
            </w:r>
          </w:p>
        </w:tc>
        <w:tc>
          <w:tcPr>
            <w:tcW w:w="0" w:type="auto"/>
            <w:vAlign w:val="center"/>
            <w:hideMark/>
          </w:tcPr>
          <w:p w14:paraId="13B95B79" w14:textId="77777777" w:rsidR="004E47F5" w:rsidRPr="004E47F5" w:rsidRDefault="004E47F5">
            <w:pPr>
              <w:rPr>
                <w:rFonts w:ascii="Segoe UI" w:hAnsi="Segoe UI" w:cs="Segoe UI"/>
              </w:rPr>
            </w:pPr>
            <w:r w:rsidRPr="004E47F5">
              <w:rPr>
                <w:rFonts w:ascii="Segoe UI" w:hAnsi="Segoe UI" w:cs="Segoe UI"/>
              </w:rPr>
              <w:t>General guidance</w:t>
            </w:r>
          </w:p>
        </w:tc>
        <w:tc>
          <w:tcPr>
            <w:tcW w:w="0" w:type="auto"/>
            <w:vAlign w:val="center"/>
            <w:hideMark/>
          </w:tcPr>
          <w:p w14:paraId="48F6DD64" w14:textId="77777777" w:rsidR="004E47F5" w:rsidRPr="004E47F5" w:rsidRDefault="004E47F5">
            <w:pPr>
              <w:rPr>
                <w:rFonts w:ascii="Segoe UI" w:hAnsi="Segoe UI" w:cs="Segoe UI"/>
              </w:rPr>
            </w:pPr>
            <w:r w:rsidRPr="004E47F5">
              <w:rPr>
                <w:rFonts w:ascii="Segoe UI" w:hAnsi="Segoe UI" w:cs="Segoe UI"/>
              </w:rPr>
              <w:t>General guidance</w:t>
            </w:r>
          </w:p>
        </w:tc>
        <w:tc>
          <w:tcPr>
            <w:tcW w:w="0" w:type="auto"/>
            <w:vAlign w:val="center"/>
            <w:hideMark/>
          </w:tcPr>
          <w:p w14:paraId="41981427" w14:textId="77777777" w:rsidR="004E47F5" w:rsidRPr="004E47F5" w:rsidRDefault="004E47F5">
            <w:pPr>
              <w:rPr>
                <w:rFonts w:ascii="Segoe UI" w:hAnsi="Segoe UI" w:cs="Segoe UI"/>
              </w:rPr>
            </w:pPr>
            <w:r w:rsidRPr="004E47F5">
              <w:rPr>
                <w:rFonts w:ascii="Segoe UI" w:hAnsi="Segoe UI" w:cs="Segoe UI"/>
              </w:rPr>
              <w:t>Architectural guidance based on best practice delivered by ProDirect Delivery Manager</w:t>
            </w:r>
          </w:p>
        </w:tc>
        <w:tc>
          <w:tcPr>
            <w:tcW w:w="0" w:type="auto"/>
            <w:vAlign w:val="center"/>
            <w:hideMark/>
          </w:tcPr>
          <w:p w14:paraId="0249F94F" w14:textId="77777777" w:rsidR="004E47F5" w:rsidRPr="004E47F5" w:rsidRDefault="004E47F5">
            <w:pPr>
              <w:rPr>
                <w:rFonts w:ascii="Segoe UI" w:hAnsi="Segoe UI" w:cs="Segoe UI"/>
              </w:rPr>
            </w:pPr>
            <w:r w:rsidRPr="004E47F5">
              <w:rPr>
                <w:rFonts w:ascii="Segoe UI" w:hAnsi="Segoe UI" w:cs="Segoe UI"/>
              </w:rPr>
              <w:t>Customer-specific architectural support such as design reviews, performance tuning, configuration, and more</w:t>
            </w:r>
          </w:p>
        </w:tc>
      </w:tr>
      <w:tr w:rsidR="004E47F5" w:rsidRPr="004E47F5" w14:paraId="097FF879" w14:textId="77777777" w:rsidTr="004E47F5">
        <w:trPr>
          <w:tblCellSpacing w:w="15" w:type="dxa"/>
        </w:trPr>
        <w:tc>
          <w:tcPr>
            <w:tcW w:w="0" w:type="auto"/>
            <w:vAlign w:val="center"/>
            <w:hideMark/>
          </w:tcPr>
          <w:p w14:paraId="461E61A3" w14:textId="77777777" w:rsidR="004E47F5" w:rsidRPr="004E47F5" w:rsidRDefault="004E47F5">
            <w:pPr>
              <w:rPr>
                <w:rFonts w:ascii="Segoe UI" w:hAnsi="Segoe UI" w:cs="Segoe UI"/>
              </w:rPr>
            </w:pPr>
            <w:r w:rsidRPr="004E47F5">
              <w:rPr>
                <w:rFonts w:ascii="Segoe UI" w:hAnsi="Segoe UI" w:cs="Segoe UI"/>
              </w:rPr>
              <w:t>Operations Support</w:t>
            </w:r>
          </w:p>
        </w:tc>
        <w:tc>
          <w:tcPr>
            <w:tcW w:w="0" w:type="auto"/>
            <w:vAlign w:val="center"/>
            <w:hideMark/>
          </w:tcPr>
          <w:p w14:paraId="16947991" w14:textId="77777777" w:rsidR="004E47F5" w:rsidRPr="004E47F5" w:rsidRDefault="004E47F5">
            <w:pPr>
              <w:rPr>
                <w:rFonts w:ascii="Segoe UI" w:hAnsi="Segoe UI" w:cs="Segoe UI"/>
              </w:rPr>
            </w:pPr>
          </w:p>
        </w:tc>
        <w:tc>
          <w:tcPr>
            <w:tcW w:w="0" w:type="auto"/>
            <w:vAlign w:val="center"/>
            <w:hideMark/>
          </w:tcPr>
          <w:p w14:paraId="590870DD" w14:textId="77777777" w:rsidR="004E47F5" w:rsidRPr="004E47F5" w:rsidRDefault="004E47F5">
            <w:pPr>
              <w:rPr>
                <w:rFonts w:ascii="Segoe UI" w:hAnsi="Segoe UI" w:cs="Segoe UI"/>
                <w:sz w:val="20"/>
                <w:szCs w:val="20"/>
              </w:rPr>
            </w:pPr>
          </w:p>
        </w:tc>
        <w:tc>
          <w:tcPr>
            <w:tcW w:w="0" w:type="auto"/>
            <w:vAlign w:val="center"/>
            <w:hideMark/>
          </w:tcPr>
          <w:p w14:paraId="33DEA92D" w14:textId="77777777" w:rsidR="004E47F5" w:rsidRPr="004E47F5" w:rsidRDefault="004E47F5">
            <w:pPr>
              <w:rPr>
                <w:rFonts w:ascii="Segoe UI" w:hAnsi="Segoe UI" w:cs="Segoe UI"/>
                <w:sz w:val="24"/>
                <w:szCs w:val="24"/>
              </w:rPr>
            </w:pPr>
            <w:r w:rsidRPr="004E47F5">
              <w:rPr>
                <w:rFonts w:ascii="Segoe UI" w:hAnsi="Segoe UI" w:cs="Segoe UI"/>
              </w:rPr>
              <w:t>Onboarding services, service reviews, Azure Advisor consultations</w:t>
            </w:r>
          </w:p>
        </w:tc>
        <w:tc>
          <w:tcPr>
            <w:tcW w:w="0" w:type="auto"/>
            <w:vAlign w:val="center"/>
            <w:hideMark/>
          </w:tcPr>
          <w:p w14:paraId="000CE37E" w14:textId="77777777" w:rsidR="004E47F5" w:rsidRPr="004E47F5" w:rsidRDefault="004E47F5">
            <w:pPr>
              <w:rPr>
                <w:rFonts w:ascii="Segoe UI" w:hAnsi="Segoe UI" w:cs="Segoe UI"/>
              </w:rPr>
            </w:pPr>
            <w:r w:rsidRPr="004E47F5">
              <w:rPr>
                <w:rFonts w:ascii="Segoe UI" w:hAnsi="Segoe UI" w:cs="Segoe UI"/>
              </w:rPr>
              <w:t>Technical account manager-led service reviews and reporting</w:t>
            </w:r>
          </w:p>
        </w:tc>
      </w:tr>
      <w:tr w:rsidR="004E47F5" w:rsidRPr="004E47F5" w14:paraId="4C1E9E07" w14:textId="77777777" w:rsidTr="004E47F5">
        <w:trPr>
          <w:tblCellSpacing w:w="15" w:type="dxa"/>
        </w:trPr>
        <w:tc>
          <w:tcPr>
            <w:tcW w:w="0" w:type="auto"/>
            <w:vAlign w:val="center"/>
            <w:hideMark/>
          </w:tcPr>
          <w:p w14:paraId="0D6BE712" w14:textId="77777777" w:rsidR="004E47F5" w:rsidRPr="004E47F5" w:rsidRDefault="004E47F5">
            <w:pPr>
              <w:rPr>
                <w:rFonts w:ascii="Segoe UI" w:hAnsi="Segoe UI" w:cs="Segoe UI"/>
              </w:rPr>
            </w:pPr>
            <w:r w:rsidRPr="004E47F5">
              <w:rPr>
                <w:rFonts w:ascii="Segoe UI" w:hAnsi="Segoe UI" w:cs="Segoe UI"/>
              </w:rPr>
              <w:t>Training</w:t>
            </w:r>
          </w:p>
        </w:tc>
        <w:tc>
          <w:tcPr>
            <w:tcW w:w="0" w:type="auto"/>
            <w:vAlign w:val="center"/>
            <w:hideMark/>
          </w:tcPr>
          <w:p w14:paraId="7F8C45A4" w14:textId="77777777" w:rsidR="004E47F5" w:rsidRPr="004E47F5" w:rsidRDefault="004E47F5">
            <w:pPr>
              <w:rPr>
                <w:rFonts w:ascii="Segoe UI" w:hAnsi="Segoe UI" w:cs="Segoe UI"/>
              </w:rPr>
            </w:pPr>
          </w:p>
        </w:tc>
        <w:tc>
          <w:tcPr>
            <w:tcW w:w="0" w:type="auto"/>
            <w:vAlign w:val="center"/>
            <w:hideMark/>
          </w:tcPr>
          <w:p w14:paraId="4358A3C0" w14:textId="77777777" w:rsidR="004E47F5" w:rsidRPr="004E47F5" w:rsidRDefault="004E47F5">
            <w:pPr>
              <w:rPr>
                <w:rFonts w:ascii="Segoe UI" w:hAnsi="Segoe UI" w:cs="Segoe UI"/>
                <w:sz w:val="20"/>
                <w:szCs w:val="20"/>
              </w:rPr>
            </w:pPr>
          </w:p>
        </w:tc>
        <w:tc>
          <w:tcPr>
            <w:tcW w:w="0" w:type="auto"/>
            <w:vAlign w:val="center"/>
            <w:hideMark/>
          </w:tcPr>
          <w:p w14:paraId="3A8ED83D" w14:textId="77777777" w:rsidR="004E47F5" w:rsidRPr="004E47F5" w:rsidRDefault="004E47F5">
            <w:pPr>
              <w:rPr>
                <w:rFonts w:ascii="Segoe UI" w:hAnsi="Segoe UI" w:cs="Segoe UI"/>
                <w:sz w:val="24"/>
                <w:szCs w:val="24"/>
              </w:rPr>
            </w:pPr>
            <w:r w:rsidRPr="004E47F5">
              <w:rPr>
                <w:rFonts w:ascii="Segoe UI" w:hAnsi="Segoe UI" w:cs="Segoe UI"/>
              </w:rPr>
              <w:t>Azure Engineering-led web seminars</w:t>
            </w:r>
          </w:p>
        </w:tc>
        <w:tc>
          <w:tcPr>
            <w:tcW w:w="0" w:type="auto"/>
            <w:vAlign w:val="center"/>
            <w:hideMark/>
          </w:tcPr>
          <w:p w14:paraId="150A6DAF" w14:textId="77777777" w:rsidR="004E47F5" w:rsidRPr="004E47F5" w:rsidRDefault="004E47F5">
            <w:pPr>
              <w:rPr>
                <w:rFonts w:ascii="Segoe UI" w:hAnsi="Segoe UI" w:cs="Segoe UI"/>
              </w:rPr>
            </w:pPr>
            <w:r w:rsidRPr="004E47F5">
              <w:rPr>
                <w:rFonts w:ascii="Segoe UI" w:hAnsi="Segoe UI" w:cs="Segoe UI"/>
              </w:rPr>
              <w:t>Azure Engineering-led web seminars, on-demand training</w:t>
            </w:r>
          </w:p>
        </w:tc>
      </w:tr>
      <w:tr w:rsidR="004E47F5" w:rsidRPr="004E47F5" w14:paraId="4269E0F1" w14:textId="77777777" w:rsidTr="004E47F5">
        <w:trPr>
          <w:tblCellSpacing w:w="15" w:type="dxa"/>
        </w:trPr>
        <w:tc>
          <w:tcPr>
            <w:tcW w:w="0" w:type="auto"/>
            <w:vAlign w:val="center"/>
            <w:hideMark/>
          </w:tcPr>
          <w:p w14:paraId="4DA14902" w14:textId="77777777" w:rsidR="004E47F5" w:rsidRPr="004E47F5" w:rsidRDefault="004E47F5">
            <w:pPr>
              <w:rPr>
                <w:rFonts w:ascii="Segoe UI" w:hAnsi="Segoe UI" w:cs="Segoe UI"/>
              </w:rPr>
            </w:pPr>
            <w:r w:rsidRPr="004E47F5">
              <w:rPr>
                <w:rFonts w:ascii="Segoe UI" w:hAnsi="Segoe UI" w:cs="Segoe UI"/>
              </w:rPr>
              <w:t>Proactive Guidance</w:t>
            </w:r>
          </w:p>
        </w:tc>
        <w:tc>
          <w:tcPr>
            <w:tcW w:w="0" w:type="auto"/>
            <w:vAlign w:val="center"/>
            <w:hideMark/>
          </w:tcPr>
          <w:p w14:paraId="3F7AC318" w14:textId="77777777" w:rsidR="004E47F5" w:rsidRPr="004E47F5" w:rsidRDefault="004E47F5">
            <w:pPr>
              <w:rPr>
                <w:rFonts w:ascii="Segoe UI" w:hAnsi="Segoe UI" w:cs="Segoe UI"/>
              </w:rPr>
            </w:pPr>
          </w:p>
        </w:tc>
        <w:tc>
          <w:tcPr>
            <w:tcW w:w="0" w:type="auto"/>
            <w:vAlign w:val="center"/>
            <w:hideMark/>
          </w:tcPr>
          <w:p w14:paraId="639B42BD" w14:textId="77777777" w:rsidR="004E47F5" w:rsidRPr="004E47F5" w:rsidRDefault="004E47F5">
            <w:pPr>
              <w:rPr>
                <w:rFonts w:ascii="Segoe UI" w:hAnsi="Segoe UI" w:cs="Segoe UI"/>
                <w:sz w:val="20"/>
                <w:szCs w:val="20"/>
              </w:rPr>
            </w:pPr>
          </w:p>
        </w:tc>
        <w:tc>
          <w:tcPr>
            <w:tcW w:w="0" w:type="auto"/>
            <w:vAlign w:val="center"/>
            <w:hideMark/>
          </w:tcPr>
          <w:p w14:paraId="565C3064" w14:textId="77777777" w:rsidR="004E47F5" w:rsidRPr="004E47F5" w:rsidRDefault="004E47F5">
            <w:pPr>
              <w:rPr>
                <w:rFonts w:ascii="Segoe UI" w:hAnsi="Segoe UI" w:cs="Segoe UI"/>
                <w:sz w:val="24"/>
                <w:szCs w:val="24"/>
              </w:rPr>
            </w:pPr>
            <w:r w:rsidRPr="004E47F5">
              <w:rPr>
                <w:rFonts w:ascii="Segoe UI" w:hAnsi="Segoe UI" w:cs="Segoe UI"/>
              </w:rPr>
              <w:t>ProDirect Delivery Manager</w:t>
            </w:r>
          </w:p>
        </w:tc>
        <w:tc>
          <w:tcPr>
            <w:tcW w:w="0" w:type="auto"/>
            <w:vAlign w:val="center"/>
            <w:hideMark/>
          </w:tcPr>
          <w:p w14:paraId="29B93D1A" w14:textId="77777777" w:rsidR="004E47F5" w:rsidRPr="004E47F5" w:rsidRDefault="004E47F5">
            <w:pPr>
              <w:rPr>
                <w:rFonts w:ascii="Segoe UI" w:hAnsi="Segoe UI" w:cs="Segoe UI"/>
              </w:rPr>
            </w:pPr>
            <w:r w:rsidRPr="004E47F5">
              <w:rPr>
                <w:rFonts w:ascii="Segoe UI" w:hAnsi="Segoe UI" w:cs="Segoe UI"/>
              </w:rPr>
              <w:t>Designated Technical Account Manager</w:t>
            </w:r>
          </w:p>
        </w:tc>
      </w:tr>
      <w:tr w:rsidR="004E47F5" w:rsidRPr="004E47F5" w14:paraId="74338841" w14:textId="77777777" w:rsidTr="004E47F5">
        <w:trPr>
          <w:tblCellSpacing w:w="15" w:type="dxa"/>
        </w:trPr>
        <w:tc>
          <w:tcPr>
            <w:tcW w:w="0" w:type="auto"/>
            <w:vAlign w:val="center"/>
            <w:hideMark/>
          </w:tcPr>
          <w:p w14:paraId="72E756DD" w14:textId="77777777" w:rsidR="004E47F5" w:rsidRPr="004E47F5" w:rsidRDefault="004E47F5">
            <w:pPr>
              <w:rPr>
                <w:rFonts w:ascii="Segoe UI" w:hAnsi="Segoe UI" w:cs="Segoe UI"/>
              </w:rPr>
            </w:pPr>
            <w:r w:rsidRPr="004E47F5">
              <w:rPr>
                <w:rFonts w:ascii="Segoe UI" w:hAnsi="Segoe UI" w:cs="Segoe UI"/>
              </w:rPr>
              <w:t>Launch Support</w:t>
            </w:r>
          </w:p>
        </w:tc>
        <w:tc>
          <w:tcPr>
            <w:tcW w:w="0" w:type="auto"/>
            <w:vAlign w:val="center"/>
            <w:hideMark/>
          </w:tcPr>
          <w:p w14:paraId="2FFC49E8" w14:textId="77777777" w:rsidR="004E47F5" w:rsidRPr="004E47F5" w:rsidRDefault="004E47F5">
            <w:pPr>
              <w:rPr>
                <w:rFonts w:ascii="Segoe UI" w:hAnsi="Segoe UI" w:cs="Segoe UI"/>
              </w:rPr>
            </w:pPr>
          </w:p>
        </w:tc>
        <w:tc>
          <w:tcPr>
            <w:tcW w:w="0" w:type="auto"/>
            <w:vAlign w:val="center"/>
            <w:hideMark/>
          </w:tcPr>
          <w:p w14:paraId="7CAC193A" w14:textId="77777777" w:rsidR="004E47F5" w:rsidRPr="004E47F5" w:rsidRDefault="004E47F5">
            <w:pPr>
              <w:rPr>
                <w:rFonts w:ascii="Segoe UI" w:hAnsi="Segoe UI" w:cs="Segoe UI"/>
                <w:sz w:val="20"/>
                <w:szCs w:val="20"/>
              </w:rPr>
            </w:pPr>
          </w:p>
        </w:tc>
        <w:tc>
          <w:tcPr>
            <w:tcW w:w="0" w:type="auto"/>
            <w:vAlign w:val="center"/>
            <w:hideMark/>
          </w:tcPr>
          <w:p w14:paraId="7150BF00" w14:textId="77777777" w:rsidR="004E47F5" w:rsidRPr="004E47F5" w:rsidRDefault="004E47F5">
            <w:pPr>
              <w:rPr>
                <w:rFonts w:ascii="Segoe UI" w:hAnsi="Segoe UI" w:cs="Segoe UI"/>
                <w:sz w:val="20"/>
                <w:szCs w:val="20"/>
              </w:rPr>
            </w:pPr>
          </w:p>
        </w:tc>
        <w:tc>
          <w:tcPr>
            <w:tcW w:w="0" w:type="auto"/>
            <w:vAlign w:val="center"/>
            <w:hideMark/>
          </w:tcPr>
          <w:p w14:paraId="41BC69CC" w14:textId="77777777" w:rsidR="004E47F5" w:rsidRPr="004E47F5" w:rsidRDefault="004E47F5">
            <w:pPr>
              <w:rPr>
                <w:rFonts w:ascii="Segoe UI" w:hAnsi="Segoe UI" w:cs="Segoe UI"/>
                <w:sz w:val="24"/>
                <w:szCs w:val="24"/>
              </w:rPr>
            </w:pPr>
            <w:r w:rsidRPr="004E47F5">
              <w:rPr>
                <w:rFonts w:ascii="Segoe UI" w:hAnsi="Segoe UI" w:cs="Segoe UI"/>
              </w:rPr>
              <w:t xml:space="preserve">Azure Event Management </w:t>
            </w:r>
            <w:r w:rsidRPr="004E47F5">
              <w:rPr>
                <w:rFonts w:ascii="Segoe UI" w:hAnsi="Segoe UI" w:cs="Segoe UI"/>
              </w:rPr>
              <w:lastRenderedPageBreak/>
              <w:t>(available for additional fee)</w:t>
            </w:r>
          </w:p>
        </w:tc>
      </w:tr>
    </w:tbl>
    <w:p w14:paraId="77FF1AF3" w14:textId="77777777" w:rsidR="004E47F5" w:rsidRPr="004E47F5" w:rsidRDefault="004E47F5" w:rsidP="004E47F5">
      <w:pPr>
        <w:pStyle w:val="NormalWeb"/>
        <w:rPr>
          <w:rFonts w:ascii="Segoe UI" w:hAnsi="Segoe UI" w:cs="Segoe UI"/>
        </w:rPr>
      </w:pPr>
      <w:r w:rsidRPr="004E47F5">
        <w:rPr>
          <w:rFonts w:ascii="Segoe UI" w:hAnsi="Segoe UI" w:cs="Segoe UI"/>
        </w:rPr>
        <w:lastRenderedPageBreak/>
        <w:t>Providing different Azure support options allows Azure customers to choose a plan that best fits their needs.</w:t>
      </w:r>
    </w:p>
    <w:p w14:paraId="10B9C781" w14:textId="77777777" w:rsidR="004E47F5" w:rsidRPr="004E47F5" w:rsidRDefault="004E47F5" w:rsidP="004E47F5">
      <w:pPr>
        <w:pStyle w:val="Heading2"/>
        <w:rPr>
          <w:rFonts w:ascii="Segoe UI" w:hAnsi="Segoe UI" w:cs="Segoe UI"/>
        </w:rPr>
      </w:pPr>
      <w:bookmarkStart w:id="17" w:name="_Toc14080261"/>
      <w:r w:rsidRPr="004E47F5">
        <w:rPr>
          <w:rFonts w:ascii="Segoe UI" w:hAnsi="Segoe UI" w:cs="Segoe UI"/>
        </w:rPr>
        <w:t>Support-plan availability and billing</w:t>
      </w:r>
      <w:bookmarkEnd w:id="17"/>
    </w:p>
    <w:p w14:paraId="422750A4" w14:textId="77777777" w:rsidR="004E47F5" w:rsidRPr="004E47F5" w:rsidRDefault="004E47F5" w:rsidP="004E47F5">
      <w:pPr>
        <w:pStyle w:val="NormalWeb"/>
        <w:rPr>
          <w:rFonts w:ascii="Segoe UI" w:hAnsi="Segoe UI" w:cs="Segoe UI"/>
        </w:rPr>
      </w:pPr>
      <w:r w:rsidRPr="004E47F5">
        <w:rPr>
          <w:rFonts w:ascii="Segoe UI" w:hAnsi="Segoe UI" w:cs="Segoe UI"/>
        </w:rPr>
        <w:t>The support plans available and how you're charged depends on the type of Azure customer you are, and the type of Azure subscription you have.</w:t>
      </w:r>
    </w:p>
    <w:p w14:paraId="794D86EE" w14:textId="77777777" w:rsidR="004E47F5" w:rsidRPr="004E47F5" w:rsidRDefault="004E47F5" w:rsidP="004E47F5">
      <w:pPr>
        <w:pStyle w:val="NormalWeb"/>
        <w:rPr>
          <w:rFonts w:ascii="Segoe UI" w:hAnsi="Segoe UI" w:cs="Segoe UI"/>
        </w:rPr>
      </w:pPr>
      <w:r w:rsidRPr="004E47F5">
        <w:rPr>
          <w:rFonts w:ascii="Segoe UI" w:hAnsi="Segoe UI" w:cs="Segoe UI"/>
        </w:rPr>
        <w:t>For example, Developer support isn't available to Enterprise customers. Enterprise customers can purchase Standard, Professional Direct, and Premier support plans, and be billed for support as part of an Enterprise Agreement (EA). Alternatively, if you purchase a support plan within a pay-as-you-go subscription, your support plan is charged to your monthly Azure subscription bill.</w:t>
      </w:r>
    </w:p>
    <w:p w14:paraId="2E3E531F" w14:textId="77777777" w:rsidR="004E47F5" w:rsidRPr="004E47F5" w:rsidRDefault="004E47F5" w:rsidP="004E47F5">
      <w:pPr>
        <w:pStyle w:val="Heading2"/>
        <w:rPr>
          <w:rFonts w:ascii="Segoe UI" w:hAnsi="Segoe UI" w:cs="Segoe UI"/>
        </w:rPr>
      </w:pPr>
      <w:bookmarkStart w:id="18" w:name="_Toc14080262"/>
      <w:r w:rsidRPr="004E47F5">
        <w:rPr>
          <w:rFonts w:ascii="Segoe UI" w:hAnsi="Segoe UI" w:cs="Segoe UI"/>
        </w:rPr>
        <w:t>Other support options</w:t>
      </w:r>
      <w:bookmarkEnd w:id="18"/>
    </w:p>
    <w:p w14:paraId="28078D14" w14:textId="77777777" w:rsidR="004E47F5" w:rsidRPr="004E47F5" w:rsidRDefault="004E47F5" w:rsidP="004E47F5">
      <w:pPr>
        <w:pStyle w:val="NormalWeb"/>
        <w:rPr>
          <w:rFonts w:ascii="Segoe UI" w:hAnsi="Segoe UI" w:cs="Segoe UI"/>
        </w:rPr>
      </w:pPr>
      <w:r w:rsidRPr="004E47F5">
        <w:rPr>
          <w:rFonts w:ascii="Segoe UI" w:hAnsi="Segoe UI" w:cs="Segoe UI"/>
        </w:rPr>
        <w:t>Several additional support channels are available outside Azure's official support plans.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1"/>
        <w:gridCol w:w="7118"/>
      </w:tblGrid>
      <w:tr w:rsidR="004E47F5" w:rsidRPr="004E47F5" w14:paraId="69F52662" w14:textId="77777777" w:rsidTr="004E47F5">
        <w:trPr>
          <w:tblHeader/>
          <w:tblCellSpacing w:w="15" w:type="dxa"/>
        </w:trPr>
        <w:tc>
          <w:tcPr>
            <w:tcW w:w="0" w:type="auto"/>
            <w:vAlign w:val="center"/>
            <w:hideMark/>
          </w:tcPr>
          <w:p w14:paraId="44BBF050" w14:textId="77777777" w:rsidR="004E47F5" w:rsidRPr="004E47F5" w:rsidRDefault="004E47F5">
            <w:pPr>
              <w:jc w:val="center"/>
              <w:rPr>
                <w:rFonts w:ascii="Segoe UI" w:hAnsi="Segoe UI" w:cs="Segoe UI"/>
                <w:b/>
                <w:bCs/>
              </w:rPr>
            </w:pPr>
            <w:r w:rsidRPr="004E47F5">
              <w:rPr>
                <w:rFonts w:ascii="Segoe UI" w:hAnsi="Segoe UI" w:cs="Segoe UI"/>
                <w:b/>
                <w:bCs/>
              </w:rPr>
              <w:t>Channel</w:t>
            </w:r>
          </w:p>
        </w:tc>
        <w:tc>
          <w:tcPr>
            <w:tcW w:w="0" w:type="auto"/>
            <w:vAlign w:val="center"/>
            <w:hideMark/>
          </w:tcPr>
          <w:p w14:paraId="78FF01CE" w14:textId="77777777" w:rsidR="004E47F5" w:rsidRPr="004E47F5" w:rsidRDefault="004E47F5">
            <w:pPr>
              <w:jc w:val="center"/>
              <w:rPr>
                <w:rFonts w:ascii="Segoe UI" w:hAnsi="Segoe UI" w:cs="Segoe UI"/>
                <w:b/>
                <w:bCs/>
              </w:rPr>
            </w:pPr>
            <w:r w:rsidRPr="004E47F5">
              <w:rPr>
                <w:rFonts w:ascii="Segoe UI" w:hAnsi="Segoe UI" w:cs="Segoe UI"/>
                <w:b/>
                <w:bCs/>
              </w:rPr>
              <w:t>Description</w:t>
            </w:r>
          </w:p>
        </w:tc>
      </w:tr>
      <w:tr w:rsidR="004E47F5" w:rsidRPr="004E47F5" w14:paraId="16838121" w14:textId="77777777" w:rsidTr="004E47F5">
        <w:trPr>
          <w:tblCellSpacing w:w="15" w:type="dxa"/>
        </w:trPr>
        <w:tc>
          <w:tcPr>
            <w:tcW w:w="0" w:type="auto"/>
            <w:vAlign w:val="center"/>
            <w:hideMark/>
          </w:tcPr>
          <w:p w14:paraId="7CCE62D4" w14:textId="77777777" w:rsidR="004E47F5" w:rsidRPr="004E47F5" w:rsidRDefault="004E47F5">
            <w:pPr>
              <w:rPr>
                <w:rFonts w:ascii="Segoe UI" w:hAnsi="Segoe UI" w:cs="Segoe UI"/>
              </w:rPr>
            </w:pPr>
            <w:r w:rsidRPr="004E47F5">
              <w:rPr>
                <w:rStyle w:val="Strong"/>
                <w:rFonts w:ascii="Segoe UI" w:hAnsi="Segoe UI" w:cs="Segoe UI"/>
              </w:rPr>
              <w:t>Azure Knowledge Center</w:t>
            </w:r>
          </w:p>
        </w:tc>
        <w:tc>
          <w:tcPr>
            <w:tcW w:w="0" w:type="auto"/>
            <w:vAlign w:val="center"/>
            <w:hideMark/>
          </w:tcPr>
          <w:p w14:paraId="14B24811" w14:textId="77777777" w:rsidR="004E47F5" w:rsidRPr="004E47F5" w:rsidRDefault="004E47F5">
            <w:pPr>
              <w:rPr>
                <w:rFonts w:ascii="Segoe UI" w:hAnsi="Segoe UI" w:cs="Segoe UI"/>
              </w:rPr>
            </w:pPr>
            <w:r w:rsidRPr="004E47F5">
              <w:rPr>
                <w:rFonts w:ascii="Segoe UI" w:hAnsi="Segoe UI" w:cs="Segoe UI"/>
              </w:rPr>
              <w:t xml:space="preserve">The </w:t>
            </w:r>
            <w:hyperlink r:id="rId12" w:history="1">
              <w:r w:rsidRPr="004E47F5">
                <w:rPr>
                  <w:rStyle w:val="Hyperlink"/>
                  <w:rFonts w:ascii="Segoe UI" w:hAnsi="Segoe UI" w:cs="Segoe UI"/>
                </w:rPr>
                <w:t>Azure Knowledge Center</w:t>
              </w:r>
            </w:hyperlink>
            <w:r w:rsidRPr="004E47F5">
              <w:rPr>
                <w:rFonts w:ascii="Segoe UI" w:hAnsi="Segoe UI" w:cs="Segoe UI"/>
              </w:rPr>
              <w:t xml:space="preserve"> is a searchable database that contains answers to common support questions, from a community of Azure experts, developers, customers, and users. You can browse through all responses within the Azure Knowledge Center. Find specific solutions by entering keyword search terms into the text-entry field and further refine your search results by selecting products or tags from the lists provided by two dropdown lists.</w:t>
            </w:r>
          </w:p>
        </w:tc>
      </w:tr>
      <w:tr w:rsidR="004E47F5" w:rsidRPr="004E47F5" w14:paraId="13B83ECE" w14:textId="77777777" w:rsidTr="004E47F5">
        <w:trPr>
          <w:tblCellSpacing w:w="15" w:type="dxa"/>
        </w:trPr>
        <w:tc>
          <w:tcPr>
            <w:tcW w:w="0" w:type="auto"/>
            <w:vAlign w:val="center"/>
            <w:hideMark/>
          </w:tcPr>
          <w:p w14:paraId="4DFD975E" w14:textId="77777777" w:rsidR="004E47F5" w:rsidRPr="004E47F5" w:rsidRDefault="004E47F5">
            <w:pPr>
              <w:rPr>
                <w:rFonts w:ascii="Segoe UI" w:hAnsi="Segoe UI" w:cs="Segoe UI"/>
              </w:rPr>
            </w:pPr>
            <w:r w:rsidRPr="004E47F5">
              <w:rPr>
                <w:rStyle w:val="Strong"/>
                <w:rFonts w:ascii="Segoe UI" w:hAnsi="Segoe UI" w:cs="Segoe UI"/>
              </w:rPr>
              <w:t>Microsoft Developer Network (MSDN) Forums</w:t>
            </w:r>
          </w:p>
        </w:tc>
        <w:tc>
          <w:tcPr>
            <w:tcW w:w="0" w:type="auto"/>
            <w:vAlign w:val="center"/>
            <w:hideMark/>
          </w:tcPr>
          <w:p w14:paraId="14A4DCD3" w14:textId="77777777" w:rsidR="004E47F5" w:rsidRPr="004E47F5" w:rsidRDefault="004E47F5">
            <w:pPr>
              <w:rPr>
                <w:rFonts w:ascii="Segoe UI" w:hAnsi="Segoe UI" w:cs="Segoe UI"/>
              </w:rPr>
            </w:pPr>
            <w:r w:rsidRPr="004E47F5">
              <w:rPr>
                <w:rFonts w:ascii="Segoe UI" w:hAnsi="Segoe UI" w:cs="Segoe UI"/>
              </w:rPr>
              <w:t xml:space="preserve">Get support by reading responses to Azure technical questions from Microsoft's developers and testers on the </w:t>
            </w:r>
            <w:hyperlink r:id="rId13" w:history="1">
              <w:r w:rsidRPr="004E47F5">
                <w:rPr>
                  <w:rStyle w:val="Hyperlink"/>
                  <w:rFonts w:ascii="Segoe UI" w:hAnsi="Segoe UI" w:cs="Segoe UI"/>
                </w:rPr>
                <w:t>MSDN Azure discussion forums</w:t>
              </w:r>
            </w:hyperlink>
            <w:r w:rsidRPr="004E47F5">
              <w:rPr>
                <w:rFonts w:ascii="Segoe UI" w:hAnsi="Segoe UI" w:cs="Segoe UI"/>
              </w:rPr>
              <w:t>.</w:t>
            </w:r>
          </w:p>
        </w:tc>
      </w:tr>
      <w:tr w:rsidR="004E47F5" w:rsidRPr="004E47F5" w14:paraId="08320C13" w14:textId="77777777" w:rsidTr="004E47F5">
        <w:trPr>
          <w:tblCellSpacing w:w="15" w:type="dxa"/>
        </w:trPr>
        <w:tc>
          <w:tcPr>
            <w:tcW w:w="0" w:type="auto"/>
            <w:vAlign w:val="center"/>
            <w:hideMark/>
          </w:tcPr>
          <w:p w14:paraId="1E4E2880" w14:textId="77777777" w:rsidR="004E47F5" w:rsidRPr="004E47F5" w:rsidRDefault="004E47F5">
            <w:pPr>
              <w:rPr>
                <w:rFonts w:ascii="Segoe UI" w:hAnsi="Segoe UI" w:cs="Segoe UI"/>
              </w:rPr>
            </w:pPr>
            <w:r w:rsidRPr="004E47F5">
              <w:rPr>
                <w:rStyle w:val="Strong"/>
                <w:rFonts w:ascii="Segoe UI" w:hAnsi="Segoe UI" w:cs="Segoe UI"/>
              </w:rPr>
              <w:t>Stack Overflow</w:t>
            </w:r>
          </w:p>
        </w:tc>
        <w:tc>
          <w:tcPr>
            <w:tcW w:w="0" w:type="auto"/>
            <w:vAlign w:val="center"/>
            <w:hideMark/>
          </w:tcPr>
          <w:p w14:paraId="37746ACD" w14:textId="77777777" w:rsidR="004E47F5" w:rsidRPr="004E47F5" w:rsidRDefault="004E47F5">
            <w:pPr>
              <w:rPr>
                <w:rFonts w:ascii="Segoe UI" w:hAnsi="Segoe UI" w:cs="Segoe UI"/>
              </w:rPr>
            </w:pPr>
            <w:r w:rsidRPr="004E47F5">
              <w:rPr>
                <w:rFonts w:ascii="Segoe UI" w:hAnsi="Segoe UI" w:cs="Segoe UI"/>
              </w:rPr>
              <w:t xml:space="preserve">You can review answers to questions from the development community on </w:t>
            </w:r>
            <w:hyperlink r:id="rId14" w:history="1">
              <w:proofErr w:type="spellStart"/>
              <w:r w:rsidRPr="004E47F5">
                <w:rPr>
                  <w:rStyle w:val="Hyperlink"/>
                  <w:rFonts w:ascii="Segoe UI" w:hAnsi="Segoe UI" w:cs="Segoe UI"/>
                </w:rPr>
                <w:t>StackOverflow</w:t>
              </w:r>
              <w:proofErr w:type="spellEnd"/>
            </w:hyperlink>
            <w:r w:rsidRPr="004E47F5">
              <w:rPr>
                <w:rFonts w:ascii="Segoe UI" w:hAnsi="Segoe UI" w:cs="Segoe UI"/>
              </w:rPr>
              <w:t>.</w:t>
            </w:r>
          </w:p>
        </w:tc>
      </w:tr>
      <w:tr w:rsidR="004E47F5" w:rsidRPr="004E47F5" w14:paraId="322BAADD" w14:textId="77777777" w:rsidTr="004E47F5">
        <w:trPr>
          <w:tblCellSpacing w:w="15" w:type="dxa"/>
        </w:trPr>
        <w:tc>
          <w:tcPr>
            <w:tcW w:w="0" w:type="auto"/>
            <w:vAlign w:val="center"/>
            <w:hideMark/>
          </w:tcPr>
          <w:p w14:paraId="0305E0F7" w14:textId="77777777" w:rsidR="004E47F5" w:rsidRPr="004E47F5" w:rsidRDefault="004E47F5">
            <w:pPr>
              <w:rPr>
                <w:rFonts w:ascii="Segoe UI" w:hAnsi="Segoe UI" w:cs="Segoe UI"/>
              </w:rPr>
            </w:pPr>
            <w:r w:rsidRPr="004E47F5">
              <w:rPr>
                <w:rStyle w:val="Strong"/>
                <w:rFonts w:ascii="Segoe UI" w:hAnsi="Segoe UI" w:cs="Segoe UI"/>
              </w:rPr>
              <w:lastRenderedPageBreak/>
              <w:t>Server Fault</w:t>
            </w:r>
          </w:p>
        </w:tc>
        <w:tc>
          <w:tcPr>
            <w:tcW w:w="0" w:type="auto"/>
            <w:vAlign w:val="center"/>
            <w:hideMark/>
          </w:tcPr>
          <w:p w14:paraId="13940FB7" w14:textId="77777777" w:rsidR="004E47F5" w:rsidRPr="004E47F5" w:rsidRDefault="004E47F5">
            <w:pPr>
              <w:rPr>
                <w:rFonts w:ascii="Segoe UI" w:hAnsi="Segoe UI" w:cs="Segoe UI"/>
              </w:rPr>
            </w:pPr>
            <w:r w:rsidRPr="004E47F5">
              <w:rPr>
                <w:rFonts w:ascii="Segoe UI" w:hAnsi="Segoe UI" w:cs="Segoe UI"/>
              </w:rPr>
              <w:t xml:space="preserve">Review community responses to questions about System and Network Administration in Azure on </w:t>
            </w:r>
            <w:hyperlink r:id="rId15" w:history="1">
              <w:proofErr w:type="spellStart"/>
              <w:r w:rsidRPr="004E47F5">
                <w:rPr>
                  <w:rStyle w:val="Hyperlink"/>
                  <w:rFonts w:ascii="Segoe UI" w:hAnsi="Segoe UI" w:cs="Segoe UI"/>
                </w:rPr>
                <w:t>ServerFault</w:t>
              </w:r>
              <w:proofErr w:type="spellEnd"/>
            </w:hyperlink>
            <w:r w:rsidRPr="004E47F5">
              <w:rPr>
                <w:rFonts w:ascii="Segoe UI" w:hAnsi="Segoe UI" w:cs="Segoe UI"/>
              </w:rPr>
              <w:t>.</w:t>
            </w:r>
          </w:p>
        </w:tc>
      </w:tr>
      <w:tr w:rsidR="004E47F5" w:rsidRPr="004E47F5" w14:paraId="524E6F80" w14:textId="77777777" w:rsidTr="004E47F5">
        <w:trPr>
          <w:tblCellSpacing w:w="15" w:type="dxa"/>
        </w:trPr>
        <w:tc>
          <w:tcPr>
            <w:tcW w:w="0" w:type="auto"/>
            <w:vAlign w:val="center"/>
            <w:hideMark/>
          </w:tcPr>
          <w:p w14:paraId="5046A06C" w14:textId="77777777" w:rsidR="004E47F5" w:rsidRPr="004E47F5" w:rsidRDefault="004E47F5">
            <w:pPr>
              <w:rPr>
                <w:rFonts w:ascii="Segoe UI" w:hAnsi="Segoe UI" w:cs="Segoe UI"/>
              </w:rPr>
            </w:pPr>
            <w:r w:rsidRPr="004E47F5">
              <w:rPr>
                <w:rStyle w:val="Strong"/>
                <w:rFonts w:ascii="Segoe UI" w:hAnsi="Segoe UI" w:cs="Segoe UI"/>
              </w:rPr>
              <w:t>Azure Feedback Forums</w:t>
            </w:r>
          </w:p>
        </w:tc>
        <w:tc>
          <w:tcPr>
            <w:tcW w:w="0" w:type="auto"/>
            <w:vAlign w:val="center"/>
            <w:hideMark/>
          </w:tcPr>
          <w:p w14:paraId="40853BA8" w14:textId="77777777" w:rsidR="004E47F5" w:rsidRPr="004E47F5" w:rsidRDefault="004E47F5">
            <w:pPr>
              <w:rPr>
                <w:rFonts w:ascii="Segoe UI" w:hAnsi="Segoe UI" w:cs="Segoe UI"/>
              </w:rPr>
            </w:pPr>
            <w:r w:rsidRPr="004E47F5">
              <w:rPr>
                <w:rFonts w:ascii="Segoe UI" w:hAnsi="Segoe UI" w:cs="Segoe UI"/>
              </w:rPr>
              <w:t xml:space="preserve">Read ideas and suggestions for improving Azure made by Azure users and customers on the </w:t>
            </w:r>
            <w:hyperlink r:id="rId16" w:history="1">
              <w:r w:rsidRPr="004E47F5">
                <w:rPr>
                  <w:rStyle w:val="Hyperlink"/>
                  <w:rFonts w:ascii="Segoe UI" w:hAnsi="Segoe UI" w:cs="Segoe UI"/>
                </w:rPr>
                <w:t>Azure feedback forums</w:t>
              </w:r>
            </w:hyperlink>
            <w:r w:rsidRPr="004E47F5">
              <w:rPr>
                <w:rFonts w:ascii="Segoe UI" w:hAnsi="Segoe UI" w:cs="Segoe UI"/>
              </w:rPr>
              <w:t>.</w:t>
            </w:r>
          </w:p>
        </w:tc>
      </w:tr>
      <w:tr w:rsidR="004E47F5" w:rsidRPr="004E47F5" w14:paraId="40421FB9" w14:textId="77777777" w:rsidTr="004E47F5">
        <w:trPr>
          <w:tblCellSpacing w:w="15" w:type="dxa"/>
        </w:trPr>
        <w:tc>
          <w:tcPr>
            <w:tcW w:w="0" w:type="auto"/>
            <w:vAlign w:val="center"/>
            <w:hideMark/>
          </w:tcPr>
          <w:p w14:paraId="261868AE" w14:textId="77777777" w:rsidR="004E47F5" w:rsidRPr="004E47F5" w:rsidRDefault="004E47F5">
            <w:pPr>
              <w:rPr>
                <w:rFonts w:ascii="Segoe UI" w:hAnsi="Segoe UI" w:cs="Segoe UI"/>
              </w:rPr>
            </w:pPr>
            <w:r w:rsidRPr="004E47F5">
              <w:rPr>
                <w:rStyle w:val="Strong"/>
                <w:rFonts w:ascii="Segoe UI" w:hAnsi="Segoe UI" w:cs="Segoe UI"/>
              </w:rPr>
              <w:t>Twitter</w:t>
            </w:r>
          </w:p>
        </w:tc>
        <w:tc>
          <w:tcPr>
            <w:tcW w:w="0" w:type="auto"/>
            <w:vAlign w:val="center"/>
            <w:hideMark/>
          </w:tcPr>
          <w:p w14:paraId="11749343" w14:textId="77777777" w:rsidR="004E47F5" w:rsidRPr="004E47F5" w:rsidRDefault="004E47F5">
            <w:pPr>
              <w:rPr>
                <w:rFonts w:ascii="Segoe UI" w:hAnsi="Segoe UI" w:cs="Segoe UI"/>
              </w:rPr>
            </w:pPr>
            <w:r w:rsidRPr="004E47F5">
              <w:rPr>
                <w:rFonts w:ascii="Segoe UI" w:hAnsi="Segoe UI" w:cs="Segoe UI"/>
              </w:rPr>
              <w:t xml:space="preserve">Tweet </w:t>
            </w:r>
            <w:r w:rsidRPr="004E47F5">
              <w:rPr>
                <w:rStyle w:val="HTMLCode"/>
                <w:rFonts w:ascii="Segoe UI" w:eastAsiaTheme="minorHAnsi" w:hAnsi="Segoe UI" w:cs="Segoe UI"/>
              </w:rPr>
              <w:t>@</w:t>
            </w:r>
            <w:proofErr w:type="spellStart"/>
            <w:r w:rsidRPr="004E47F5">
              <w:rPr>
                <w:rStyle w:val="HTMLCode"/>
                <w:rFonts w:ascii="Segoe UI" w:eastAsiaTheme="minorHAnsi" w:hAnsi="Segoe UI" w:cs="Segoe UI"/>
              </w:rPr>
              <w:t>AzureSupport</w:t>
            </w:r>
            <w:proofErr w:type="spellEnd"/>
            <w:r w:rsidRPr="004E47F5">
              <w:rPr>
                <w:rFonts w:ascii="Segoe UI" w:hAnsi="Segoe UI" w:cs="Segoe UI"/>
              </w:rPr>
              <w:t xml:space="preserve"> to get answers and support from the </w:t>
            </w:r>
            <w:hyperlink r:id="rId17" w:history="1">
              <w:r w:rsidRPr="004E47F5">
                <w:rPr>
                  <w:rStyle w:val="Hyperlink"/>
                  <w:rFonts w:ascii="Segoe UI" w:hAnsi="Segoe UI" w:cs="Segoe UI"/>
                </w:rPr>
                <w:t>official Microsoft Azure Twitter channel</w:t>
              </w:r>
            </w:hyperlink>
            <w:r w:rsidRPr="004E47F5">
              <w:rPr>
                <w:rFonts w:ascii="Segoe UI" w:hAnsi="Segoe UI" w:cs="Segoe UI"/>
              </w:rPr>
              <w:t>.</w:t>
            </w:r>
          </w:p>
        </w:tc>
      </w:tr>
    </w:tbl>
    <w:p w14:paraId="3844803A" w14:textId="77777777" w:rsidR="004E47F5" w:rsidRPr="004E47F5" w:rsidRDefault="004E47F5" w:rsidP="004E47F5">
      <w:pPr>
        <w:pStyle w:val="Heading1"/>
        <w:rPr>
          <w:rFonts w:ascii="Segoe UI" w:hAnsi="Segoe UI" w:cs="Segoe UI"/>
        </w:rPr>
      </w:pPr>
      <w:bookmarkStart w:id="19" w:name="_Toc14080263"/>
      <w:r w:rsidRPr="004E47F5">
        <w:rPr>
          <w:rFonts w:ascii="Segoe UI" w:hAnsi="Segoe UI" w:cs="Segoe UI"/>
        </w:rPr>
        <w:t>Summary</w:t>
      </w:r>
      <w:bookmarkEnd w:id="19"/>
    </w:p>
    <w:p w14:paraId="64B05F59" w14:textId="77777777" w:rsidR="004E47F5" w:rsidRPr="004E47F5" w:rsidRDefault="004E47F5" w:rsidP="004E47F5">
      <w:pPr>
        <w:pStyle w:val="NormalWeb"/>
        <w:rPr>
          <w:rFonts w:ascii="Segoe UI" w:hAnsi="Segoe UI" w:cs="Segoe UI"/>
        </w:rPr>
      </w:pPr>
      <w:r w:rsidRPr="004E47F5">
        <w:rPr>
          <w:rFonts w:ascii="Segoe UI" w:hAnsi="Segoe UI" w:cs="Segoe UI"/>
        </w:rPr>
        <w:t>We have covered several important topics in this module.</w:t>
      </w:r>
    </w:p>
    <w:p w14:paraId="5D46D3B0" w14:textId="77777777" w:rsidR="004E47F5" w:rsidRPr="004E47F5" w:rsidRDefault="004E47F5" w:rsidP="004E47F5">
      <w:pPr>
        <w:numPr>
          <w:ilvl w:val="0"/>
          <w:numId w:val="25"/>
        </w:numPr>
        <w:spacing w:before="100" w:beforeAutospacing="1" w:after="100" w:afterAutospacing="1" w:line="240" w:lineRule="auto"/>
        <w:rPr>
          <w:rFonts w:ascii="Segoe UI" w:hAnsi="Segoe UI" w:cs="Segoe UI"/>
        </w:rPr>
      </w:pPr>
      <w:r w:rsidRPr="004E47F5">
        <w:rPr>
          <w:rFonts w:ascii="Segoe UI" w:hAnsi="Segoe UI" w:cs="Segoe UI"/>
        </w:rPr>
        <w:t>You have learned about Azure accounts, subscriptions, and tenants.</w:t>
      </w:r>
    </w:p>
    <w:p w14:paraId="0133F888" w14:textId="77777777" w:rsidR="004E47F5" w:rsidRPr="004E47F5" w:rsidRDefault="004E47F5" w:rsidP="004E47F5">
      <w:pPr>
        <w:numPr>
          <w:ilvl w:val="0"/>
          <w:numId w:val="25"/>
        </w:numPr>
        <w:spacing w:before="100" w:beforeAutospacing="1" w:after="100" w:afterAutospacing="1" w:line="240" w:lineRule="auto"/>
        <w:rPr>
          <w:rFonts w:ascii="Segoe UI" w:hAnsi="Segoe UI" w:cs="Segoe UI"/>
        </w:rPr>
      </w:pPr>
      <w:r w:rsidRPr="004E47F5">
        <w:rPr>
          <w:rFonts w:ascii="Segoe UI" w:hAnsi="Segoe UI" w:cs="Segoe UI"/>
        </w:rPr>
        <w:t>You have seen how billing and support are managed in Azure.</w:t>
      </w:r>
    </w:p>
    <w:p w14:paraId="41D23AF8" w14:textId="77777777" w:rsidR="004E47F5" w:rsidRPr="004E47F5" w:rsidRDefault="004E47F5" w:rsidP="004E47F5">
      <w:pPr>
        <w:numPr>
          <w:ilvl w:val="0"/>
          <w:numId w:val="25"/>
        </w:numPr>
        <w:spacing w:before="100" w:beforeAutospacing="1" w:after="100" w:afterAutospacing="1" w:line="240" w:lineRule="auto"/>
        <w:rPr>
          <w:rFonts w:ascii="Segoe UI" w:hAnsi="Segoe UI" w:cs="Segoe UI"/>
        </w:rPr>
      </w:pPr>
      <w:r w:rsidRPr="004E47F5">
        <w:rPr>
          <w:rFonts w:ascii="Segoe UI" w:hAnsi="Segoe UI" w:cs="Segoe UI"/>
        </w:rPr>
        <w:t>You have created a free account for Microsoft Azure and learned how to sign in using that account.</w:t>
      </w:r>
    </w:p>
    <w:p w14:paraId="392D1376" w14:textId="77777777" w:rsidR="004E47F5" w:rsidRPr="004E47F5" w:rsidRDefault="004E47F5" w:rsidP="004E47F5">
      <w:pPr>
        <w:pStyle w:val="Heading2"/>
        <w:rPr>
          <w:rFonts w:ascii="Segoe UI" w:hAnsi="Segoe UI" w:cs="Segoe UI"/>
        </w:rPr>
      </w:pPr>
      <w:bookmarkStart w:id="20" w:name="_Toc14080264"/>
      <w:r w:rsidRPr="004E47F5">
        <w:rPr>
          <w:rFonts w:ascii="Segoe UI" w:hAnsi="Segoe UI" w:cs="Segoe UI"/>
        </w:rPr>
        <w:t>Learn more</w:t>
      </w:r>
      <w:bookmarkEnd w:id="20"/>
    </w:p>
    <w:p w14:paraId="1150733B" w14:textId="77777777" w:rsidR="004E47F5" w:rsidRPr="004E47F5" w:rsidRDefault="004E47F5" w:rsidP="004E47F5">
      <w:pPr>
        <w:pStyle w:val="NormalWeb"/>
        <w:rPr>
          <w:rFonts w:ascii="Segoe UI" w:hAnsi="Segoe UI" w:cs="Segoe UI"/>
        </w:rPr>
      </w:pPr>
      <w:r w:rsidRPr="004E47F5">
        <w:rPr>
          <w:rFonts w:ascii="Segoe UI" w:hAnsi="Segoe UI" w:cs="Segoe UI"/>
        </w:rPr>
        <w:t>Here are some places to go to learn more about what we've covered today:</w:t>
      </w:r>
    </w:p>
    <w:p w14:paraId="56615E59" w14:textId="77777777" w:rsidR="004E47F5" w:rsidRPr="004E47F5" w:rsidRDefault="004E47F5" w:rsidP="004E47F5">
      <w:pPr>
        <w:numPr>
          <w:ilvl w:val="0"/>
          <w:numId w:val="26"/>
        </w:numPr>
        <w:spacing w:before="100" w:beforeAutospacing="1" w:after="100" w:afterAutospacing="1" w:line="240" w:lineRule="auto"/>
        <w:rPr>
          <w:rFonts w:ascii="Segoe UI" w:hAnsi="Segoe UI" w:cs="Segoe UI"/>
        </w:rPr>
      </w:pPr>
      <w:hyperlink r:id="rId18" w:history="1">
        <w:r w:rsidRPr="004E47F5">
          <w:rPr>
            <w:rStyle w:val="Hyperlink"/>
            <w:rFonts w:ascii="Segoe UI" w:hAnsi="Segoe UI" w:cs="Segoe UI"/>
          </w:rPr>
          <w:t>Azure Free Account FAQ</w:t>
        </w:r>
      </w:hyperlink>
    </w:p>
    <w:p w14:paraId="706D53D8" w14:textId="77777777" w:rsidR="004E47F5" w:rsidRPr="004E47F5" w:rsidRDefault="004E47F5" w:rsidP="004E47F5">
      <w:pPr>
        <w:numPr>
          <w:ilvl w:val="0"/>
          <w:numId w:val="26"/>
        </w:numPr>
        <w:spacing w:before="100" w:beforeAutospacing="1" w:after="100" w:afterAutospacing="1" w:line="240" w:lineRule="auto"/>
        <w:rPr>
          <w:rFonts w:ascii="Segoe UI" w:hAnsi="Segoe UI" w:cs="Segoe UI"/>
        </w:rPr>
      </w:pPr>
      <w:hyperlink r:id="rId19" w:history="1">
        <w:r w:rsidRPr="004E47F5">
          <w:rPr>
            <w:rStyle w:val="Hyperlink"/>
            <w:rFonts w:ascii="Segoe UI" w:hAnsi="Segoe UI" w:cs="Segoe UI"/>
          </w:rPr>
          <w:t>Manage your Azure account</w:t>
        </w:r>
      </w:hyperlink>
    </w:p>
    <w:p w14:paraId="2D368BAB" w14:textId="77777777" w:rsidR="004E47F5" w:rsidRPr="004E47F5" w:rsidRDefault="004E47F5" w:rsidP="004E47F5">
      <w:pPr>
        <w:numPr>
          <w:ilvl w:val="0"/>
          <w:numId w:val="26"/>
        </w:numPr>
        <w:spacing w:before="100" w:beforeAutospacing="1" w:after="100" w:afterAutospacing="1" w:line="240" w:lineRule="auto"/>
        <w:rPr>
          <w:rFonts w:ascii="Segoe UI" w:hAnsi="Segoe UI" w:cs="Segoe UI"/>
        </w:rPr>
      </w:pPr>
      <w:hyperlink r:id="rId20" w:history="1">
        <w:r w:rsidRPr="004E47F5">
          <w:rPr>
            <w:rStyle w:val="Hyperlink"/>
            <w:rFonts w:ascii="Segoe UI" w:hAnsi="Segoe UI" w:cs="Segoe UI"/>
          </w:rPr>
          <w:t>Azure subscription limits and constraints</w:t>
        </w:r>
      </w:hyperlink>
    </w:p>
    <w:p w14:paraId="2098DEE3" w14:textId="77777777" w:rsidR="004E47F5" w:rsidRPr="004E47F5" w:rsidRDefault="004E47F5" w:rsidP="004E47F5">
      <w:pPr>
        <w:numPr>
          <w:ilvl w:val="0"/>
          <w:numId w:val="26"/>
        </w:numPr>
        <w:spacing w:before="100" w:beforeAutospacing="1" w:after="100" w:afterAutospacing="1" w:line="240" w:lineRule="auto"/>
        <w:rPr>
          <w:rFonts w:ascii="Segoe UI" w:hAnsi="Segoe UI" w:cs="Segoe UI"/>
        </w:rPr>
      </w:pPr>
      <w:hyperlink r:id="rId21" w:history="1">
        <w:r w:rsidRPr="004E47F5">
          <w:rPr>
            <w:rStyle w:val="Hyperlink"/>
            <w:rFonts w:ascii="Segoe UI" w:hAnsi="Segoe UI" w:cs="Segoe UI"/>
          </w:rPr>
          <w:t>Azure support plans</w:t>
        </w:r>
      </w:hyperlink>
    </w:p>
    <w:p w14:paraId="23AB740C" w14:textId="77777777" w:rsidR="004E47F5" w:rsidRPr="004E47F5" w:rsidRDefault="004E47F5" w:rsidP="004E47F5">
      <w:pPr>
        <w:numPr>
          <w:ilvl w:val="0"/>
          <w:numId w:val="26"/>
        </w:numPr>
        <w:spacing w:before="100" w:beforeAutospacing="1" w:after="100" w:afterAutospacing="1" w:line="240" w:lineRule="auto"/>
        <w:rPr>
          <w:rFonts w:ascii="Segoe UI" w:hAnsi="Segoe UI" w:cs="Segoe UI"/>
        </w:rPr>
      </w:pPr>
      <w:hyperlink r:id="rId22" w:history="1">
        <w:r w:rsidRPr="004E47F5">
          <w:rPr>
            <w:rStyle w:val="Hyperlink"/>
            <w:rFonts w:ascii="Segoe UI" w:hAnsi="Segoe UI" w:cs="Segoe UI"/>
          </w:rPr>
          <w:t>Community support channels</w:t>
        </w:r>
      </w:hyperlink>
    </w:p>
    <w:p w14:paraId="71D16217" w14:textId="77777777" w:rsidR="004E47F5" w:rsidRPr="004E47F5" w:rsidRDefault="004E47F5">
      <w:pPr>
        <w:rPr>
          <w:rFonts w:ascii="Segoe UI" w:hAnsi="Segoe UI" w:cs="Segoe UI"/>
          <w:sz w:val="24"/>
          <w:szCs w:val="24"/>
        </w:rPr>
      </w:pPr>
    </w:p>
    <w:sectPr w:rsidR="004E47F5" w:rsidRPr="004E47F5" w:rsidSect="006117AB">
      <w:headerReference w:type="default" r:id="rId23"/>
      <w:footerReference w:type="default" r:id="rId24"/>
      <w:pgSz w:w="11909" w:h="16834" w:code="9"/>
      <w:pgMar w:top="1440" w:right="1440" w:bottom="1440" w:left="1440" w:header="0" w:footer="0" w:gutter="0"/>
      <w:cols w:space="72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8C1CF" w14:textId="77777777" w:rsidR="007B7D55" w:rsidRDefault="007B7D55" w:rsidP="0017139A">
      <w:pPr>
        <w:spacing w:after="0" w:line="240" w:lineRule="auto"/>
      </w:pPr>
      <w:r>
        <w:separator/>
      </w:r>
    </w:p>
  </w:endnote>
  <w:endnote w:type="continuationSeparator" w:id="0">
    <w:p w14:paraId="031A587C" w14:textId="77777777" w:rsidR="007B7D55" w:rsidRDefault="007B7D55" w:rsidP="00171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228695"/>
      <w:docPartObj>
        <w:docPartGallery w:val="Page Numbers (Bottom of Page)"/>
        <w:docPartUnique/>
      </w:docPartObj>
    </w:sdtPr>
    <w:sdtEndPr>
      <w:rPr>
        <w:color w:val="7F7F7F" w:themeColor="background1" w:themeShade="7F"/>
        <w:spacing w:val="60"/>
      </w:rPr>
    </w:sdtEndPr>
    <w:sdtContent>
      <w:p w14:paraId="132E8790" w14:textId="2EA6C934" w:rsidR="009325EA" w:rsidRDefault="009325E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9C7083F" w14:textId="77777777" w:rsidR="009325EA" w:rsidRDefault="00932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C5332" w14:textId="77777777" w:rsidR="007B7D55" w:rsidRDefault="007B7D55" w:rsidP="0017139A">
      <w:pPr>
        <w:spacing w:after="0" w:line="240" w:lineRule="auto"/>
      </w:pPr>
      <w:r>
        <w:separator/>
      </w:r>
    </w:p>
  </w:footnote>
  <w:footnote w:type="continuationSeparator" w:id="0">
    <w:p w14:paraId="7D198B12" w14:textId="77777777" w:rsidR="007B7D55" w:rsidRDefault="007B7D55" w:rsidP="00171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E27F1" w14:textId="30A16B90" w:rsidR="009325EA" w:rsidRDefault="009325EA" w:rsidP="006117AB">
    <w:pPr>
      <w:pStyle w:val="Header"/>
      <w:jc w:val="right"/>
    </w:pPr>
    <w:r>
      <w:rPr>
        <w:noProof/>
      </w:rPr>
      <w:drawing>
        <wp:anchor distT="0" distB="0" distL="114300" distR="114300" simplePos="0" relativeHeight="251658240" behindDoc="0" locked="0" layoutInCell="1" allowOverlap="1" wp14:anchorId="6B8EEB20" wp14:editId="27A92D56">
          <wp:simplePos x="0" y="0"/>
          <wp:positionH relativeFrom="margin">
            <wp:posOffset>-704850</wp:posOffset>
          </wp:positionH>
          <wp:positionV relativeFrom="paragraph">
            <wp:posOffset>184150</wp:posOffset>
          </wp:positionV>
          <wp:extent cx="546100" cy="546100"/>
          <wp:effectExtent l="0" t="0" r="6350" b="63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anchor>
      </w:drawing>
    </w:r>
  </w:p>
  <w:p w14:paraId="2CF26545" w14:textId="28D93A61" w:rsidR="009325EA" w:rsidRDefault="009325EA" w:rsidP="006117AB">
    <w:pPr>
      <w:pStyle w:val="Header"/>
      <w:jc w:val="right"/>
    </w:pPr>
  </w:p>
  <w:p w14:paraId="78FF8E8B" w14:textId="1085EAB1" w:rsidR="009325EA" w:rsidRDefault="009325EA" w:rsidP="006117AB">
    <w:pPr>
      <w:pStyle w:val="Header"/>
      <w:jc w:val="right"/>
    </w:pPr>
    <w:r>
      <w:t xml:space="preserve">        </w:t>
    </w:r>
    <w:r>
      <w:tab/>
      <w:t xml:space="preserve">                                      </w:t>
    </w:r>
    <w:r>
      <w:tab/>
      <w:t>Mustafa Saifee(Microsoft Student Partner 2015-19)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4DCA"/>
    <w:multiLevelType w:val="multilevel"/>
    <w:tmpl w:val="E8DC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F5A2D"/>
    <w:multiLevelType w:val="multilevel"/>
    <w:tmpl w:val="646C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31B51"/>
    <w:multiLevelType w:val="multilevel"/>
    <w:tmpl w:val="3AD2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71488"/>
    <w:multiLevelType w:val="multilevel"/>
    <w:tmpl w:val="CC20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11F30"/>
    <w:multiLevelType w:val="multilevel"/>
    <w:tmpl w:val="7708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82E25"/>
    <w:multiLevelType w:val="multilevel"/>
    <w:tmpl w:val="F654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B4C78"/>
    <w:multiLevelType w:val="multilevel"/>
    <w:tmpl w:val="D396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D6FEA"/>
    <w:multiLevelType w:val="multilevel"/>
    <w:tmpl w:val="81D65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32C36"/>
    <w:multiLevelType w:val="multilevel"/>
    <w:tmpl w:val="7FB2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361F3"/>
    <w:multiLevelType w:val="multilevel"/>
    <w:tmpl w:val="C7BA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B3EFA"/>
    <w:multiLevelType w:val="multilevel"/>
    <w:tmpl w:val="958C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06C60"/>
    <w:multiLevelType w:val="multilevel"/>
    <w:tmpl w:val="ED2C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3A3494"/>
    <w:multiLevelType w:val="multilevel"/>
    <w:tmpl w:val="8962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992CFE"/>
    <w:multiLevelType w:val="multilevel"/>
    <w:tmpl w:val="841E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9567B"/>
    <w:multiLevelType w:val="multilevel"/>
    <w:tmpl w:val="DB062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B49DC"/>
    <w:multiLevelType w:val="multilevel"/>
    <w:tmpl w:val="8D24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52B44"/>
    <w:multiLevelType w:val="multilevel"/>
    <w:tmpl w:val="F41C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B3687A"/>
    <w:multiLevelType w:val="multilevel"/>
    <w:tmpl w:val="C2D6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853F4D"/>
    <w:multiLevelType w:val="multilevel"/>
    <w:tmpl w:val="6532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F2214"/>
    <w:multiLevelType w:val="multilevel"/>
    <w:tmpl w:val="16BE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7A5A27"/>
    <w:multiLevelType w:val="multilevel"/>
    <w:tmpl w:val="C9B0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C467F8"/>
    <w:multiLevelType w:val="multilevel"/>
    <w:tmpl w:val="A9D8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307095"/>
    <w:multiLevelType w:val="multilevel"/>
    <w:tmpl w:val="8CD6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EA1A6E"/>
    <w:multiLevelType w:val="multilevel"/>
    <w:tmpl w:val="6B14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62556A"/>
    <w:multiLevelType w:val="multilevel"/>
    <w:tmpl w:val="06F6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954E65"/>
    <w:multiLevelType w:val="multilevel"/>
    <w:tmpl w:val="5D1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23"/>
  </w:num>
  <w:num w:numId="4">
    <w:abstractNumId w:val="10"/>
  </w:num>
  <w:num w:numId="5">
    <w:abstractNumId w:val="24"/>
  </w:num>
  <w:num w:numId="6">
    <w:abstractNumId w:val="6"/>
  </w:num>
  <w:num w:numId="7">
    <w:abstractNumId w:val="25"/>
  </w:num>
  <w:num w:numId="8">
    <w:abstractNumId w:val="7"/>
  </w:num>
  <w:num w:numId="9">
    <w:abstractNumId w:val="18"/>
  </w:num>
  <w:num w:numId="10">
    <w:abstractNumId w:val="9"/>
  </w:num>
  <w:num w:numId="11">
    <w:abstractNumId w:val="0"/>
  </w:num>
  <w:num w:numId="12">
    <w:abstractNumId w:val="13"/>
  </w:num>
  <w:num w:numId="13">
    <w:abstractNumId w:val="12"/>
  </w:num>
  <w:num w:numId="14">
    <w:abstractNumId w:val="3"/>
  </w:num>
  <w:num w:numId="15">
    <w:abstractNumId w:val="22"/>
  </w:num>
  <w:num w:numId="16">
    <w:abstractNumId w:val="20"/>
  </w:num>
  <w:num w:numId="17">
    <w:abstractNumId w:val="8"/>
  </w:num>
  <w:num w:numId="18">
    <w:abstractNumId w:val="11"/>
  </w:num>
  <w:num w:numId="19">
    <w:abstractNumId w:val="19"/>
  </w:num>
  <w:num w:numId="20">
    <w:abstractNumId w:val="21"/>
  </w:num>
  <w:num w:numId="21">
    <w:abstractNumId w:val="14"/>
  </w:num>
  <w:num w:numId="22">
    <w:abstractNumId w:val="2"/>
  </w:num>
  <w:num w:numId="23">
    <w:abstractNumId w:val="17"/>
  </w:num>
  <w:num w:numId="24">
    <w:abstractNumId w:val="16"/>
  </w:num>
  <w:num w:numId="25">
    <w:abstractNumId w:val="1"/>
  </w:num>
  <w:num w:numId="26">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zMTAzNQKShobmpko6SsGpxcWZ+XkgBYa1AGzDakcsAAAA"/>
  </w:docVars>
  <w:rsids>
    <w:rsidRoot w:val="00CD57F8"/>
    <w:rsid w:val="0017139A"/>
    <w:rsid w:val="001B5820"/>
    <w:rsid w:val="001B6D36"/>
    <w:rsid w:val="001F7676"/>
    <w:rsid w:val="002058BC"/>
    <w:rsid w:val="002C67D3"/>
    <w:rsid w:val="002F581E"/>
    <w:rsid w:val="003B728C"/>
    <w:rsid w:val="0044040F"/>
    <w:rsid w:val="004431F1"/>
    <w:rsid w:val="004648A4"/>
    <w:rsid w:val="00466D87"/>
    <w:rsid w:val="004B28F6"/>
    <w:rsid w:val="004E47F5"/>
    <w:rsid w:val="005F6739"/>
    <w:rsid w:val="006117AB"/>
    <w:rsid w:val="0067568B"/>
    <w:rsid w:val="006756C4"/>
    <w:rsid w:val="006A3278"/>
    <w:rsid w:val="006C047A"/>
    <w:rsid w:val="007743C9"/>
    <w:rsid w:val="007B7D55"/>
    <w:rsid w:val="007D6339"/>
    <w:rsid w:val="008C413B"/>
    <w:rsid w:val="008F5EDF"/>
    <w:rsid w:val="009325EA"/>
    <w:rsid w:val="009E10DD"/>
    <w:rsid w:val="00A112C3"/>
    <w:rsid w:val="00A55D1E"/>
    <w:rsid w:val="00A925D2"/>
    <w:rsid w:val="00AE3122"/>
    <w:rsid w:val="00B457A0"/>
    <w:rsid w:val="00B47338"/>
    <w:rsid w:val="00BC15DD"/>
    <w:rsid w:val="00C3365F"/>
    <w:rsid w:val="00C429DB"/>
    <w:rsid w:val="00C514F6"/>
    <w:rsid w:val="00CA36A4"/>
    <w:rsid w:val="00CD57F8"/>
    <w:rsid w:val="00DF6DDA"/>
    <w:rsid w:val="00E040F1"/>
    <w:rsid w:val="00E22A49"/>
    <w:rsid w:val="00EB76D4"/>
    <w:rsid w:val="00F03FB8"/>
    <w:rsid w:val="00F13F9E"/>
    <w:rsid w:val="00F5098A"/>
    <w:rsid w:val="00F9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6033C"/>
  <w15:chartTrackingRefBased/>
  <w15:docId w15:val="{69798A1D-71FF-4E49-A55B-4A84FE2A4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63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D6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63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63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33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D63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339"/>
    <w:rPr>
      <w:b/>
      <w:bCs/>
    </w:rPr>
  </w:style>
  <w:style w:type="character" w:customStyle="1" w:styleId="Heading2Char">
    <w:name w:val="Heading 2 Char"/>
    <w:basedOn w:val="DefaultParagraphFont"/>
    <w:link w:val="Heading2"/>
    <w:uiPriority w:val="9"/>
    <w:rsid w:val="007D63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D63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D6339"/>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D6339"/>
    <w:rPr>
      <w:i/>
      <w:iCs/>
    </w:rPr>
  </w:style>
  <w:style w:type="paragraph" w:customStyle="1" w:styleId="alert-title">
    <w:name w:val="alert-title"/>
    <w:basedOn w:val="Normal"/>
    <w:rsid w:val="00BC15D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04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0F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040F1"/>
    <w:rPr>
      <w:color w:val="0000FF"/>
      <w:u w:val="single"/>
    </w:rPr>
  </w:style>
  <w:style w:type="paragraph" w:styleId="ListParagraph">
    <w:name w:val="List Paragraph"/>
    <w:basedOn w:val="Normal"/>
    <w:uiPriority w:val="34"/>
    <w:qFormat/>
    <w:rsid w:val="00E040F1"/>
    <w:pPr>
      <w:ind w:left="720"/>
      <w:contextualSpacing/>
    </w:pPr>
  </w:style>
  <w:style w:type="paragraph" w:styleId="TOCHeading">
    <w:name w:val="TOC Heading"/>
    <w:basedOn w:val="Heading1"/>
    <w:next w:val="Normal"/>
    <w:uiPriority w:val="39"/>
    <w:unhideWhenUsed/>
    <w:qFormat/>
    <w:rsid w:val="0017139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117AB"/>
    <w:pPr>
      <w:tabs>
        <w:tab w:val="right" w:leader="dot" w:pos="9293"/>
      </w:tabs>
      <w:spacing w:after="100"/>
    </w:pPr>
    <w:rPr>
      <w:rFonts w:ascii="Segoe UI" w:hAnsi="Segoe UI" w:cs="Segoe UI"/>
      <w:b/>
      <w:bCs/>
      <w:noProof/>
    </w:rPr>
  </w:style>
  <w:style w:type="paragraph" w:styleId="TOC2">
    <w:name w:val="toc 2"/>
    <w:basedOn w:val="Normal"/>
    <w:next w:val="Normal"/>
    <w:autoRedefine/>
    <w:uiPriority w:val="39"/>
    <w:unhideWhenUsed/>
    <w:rsid w:val="0017139A"/>
    <w:pPr>
      <w:spacing w:after="100"/>
      <w:ind w:left="220"/>
    </w:pPr>
  </w:style>
  <w:style w:type="paragraph" w:styleId="TOC3">
    <w:name w:val="toc 3"/>
    <w:basedOn w:val="Normal"/>
    <w:next w:val="Normal"/>
    <w:autoRedefine/>
    <w:uiPriority w:val="39"/>
    <w:unhideWhenUsed/>
    <w:rsid w:val="0017139A"/>
    <w:pPr>
      <w:spacing w:after="100"/>
      <w:ind w:left="440"/>
    </w:pPr>
  </w:style>
  <w:style w:type="paragraph" w:styleId="Header">
    <w:name w:val="header"/>
    <w:basedOn w:val="Normal"/>
    <w:link w:val="HeaderChar"/>
    <w:uiPriority w:val="99"/>
    <w:unhideWhenUsed/>
    <w:rsid w:val="00171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39A"/>
  </w:style>
  <w:style w:type="paragraph" w:styleId="Footer">
    <w:name w:val="footer"/>
    <w:basedOn w:val="Normal"/>
    <w:link w:val="FooterChar"/>
    <w:uiPriority w:val="99"/>
    <w:unhideWhenUsed/>
    <w:rsid w:val="00171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39A"/>
  </w:style>
  <w:style w:type="character" w:customStyle="1" w:styleId="language">
    <w:name w:val="language"/>
    <w:basedOn w:val="DefaultParagraphFont"/>
    <w:rsid w:val="00EB76D4"/>
  </w:style>
  <w:style w:type="paragraph" w:styleId="HTMLPreformatted">
    <w:name w:val="HTML Preformatted"/>
    <w:basedOn w:val="Normal"/>
    <w:link w:val="HTMLPreformattedChar"/>
    <w:uiPriority w:val="99"/>
    <w:semiHidden/>
    <w:unhideWhenUsed/>
    <w:rsid w:val="00E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76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76D4"/>
    <w:rPr>
      <w:rFonts w:ascii="Courier New" w:eastAsia="Times New Roman" w:hAnsi="Courier New" w:cs="Courier New"/>
      <w:sz w:val="20"/>
      <w:szCs w:val="20"/>
    </w:rPr>
  </w:style>
  <w:style w:type="character" w:customStyle="1" w:styleId="hljs-pscommand">
    <w:name w:val="hljs-pscommand"/>
    <w:basedOn w:val="DefaultParagraphFont"/>
    <w:rsid w:val="00EB76D4"/>
  </w:style>
  <w:style w:type="character" w:customStyle="1" w:styleId="hljs-parameter">
    <w:name w:val="hljs-parameter"/>
    <w:basedOn w:val="DefaultParagraphFont"/>
    <w:rsid w:val="00EB76D4"/>
  </w:style>
  <w:style w:type="character" w:styleId="UnresolvedMention">
    <w:name w:val="Unresolved Mention"/>
    <w:basedOn w:val="DefaultParagraphFont"/>
    <w:uiPriority w:val="99"/>
    <w:semiHidden/>
    <w:unhideWhenUsed/>
    <w:rsid w:val="009E1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4515">
      <w:bodyDiv w:val="1"/>
      <w:marLeft w:val="0"/>
      <w:marRight w:val="0"/>
      <w:marTop w:val="0"/>
      <w:marBottom w:val="0"/>
      <w:divBdr>
        <w:top w:val="none" w:sz="0" w:space="0" w:color="auto"/>
        <w:left w:val="none" w:sz="0" w:space="0" w:color="auto"/>
        <w:bottom w:val="none" w:sz="0" w:space="0" w:color="auto"/>
        <w:right w:val="none" w:sz="0" w:space="0" w:color="auto"/>
      </w:divBdr>
    </w:div>
    <w:div w:id="178013269">
      <w:bodyDiv w:val="1"/>
      <w:marLeft w:val="0"/>
      <w:marRight w:val="0"/>
      <w:marTop w:val="0"/>
      <w:marBottom w:val="0"/>
      <w:divBdr>
        <w:top w:val="none" w:sz="0" w:space="0" w:color="auto"/>
        <w:left w:val="none" w:sz="0" w:space="0" w:color="auto"/>
        <w:bottom w:val="none" w:sz="0" w:space="0" w:color="auto"/>
        <w:right w:val="none" w:sz="0" w:space="0" w:color="auto"/>
      </w:divBdr>
      <w:divsChild>
        <w:div w:id="56705135">
          <w:marLeft w:val="0"/>
          <w:marRight w:val="0"/>
          <w:marTop w:val="0"/>
          <w:marBottom w:val="0"/>
          <w:divBdr>
            <w:top w:val="none" w:sz="0" w:space="0" w:color="auto"/>
            <w:left w:val="none" w:sz="0" w:space="0" w:color="auto"/>
            <w:bottom w:val="none" w:sz="0" w:space="0" w:color="auto"/>
            <w:right w:val="none" w:sz="0" w:space="0" w:color="auto"/>
          </w:divBdr>
        </w:div>
      </w:divsChild>
    </w:div>
    <w:div w:id="220482086">
      <w:bodyDiv w:val="1"/>
      <w:marLeft w:val="0"/>
      <w:marRight w:val="0"/>
      <w:marTop w:val="0"/>
      <w:marBottom w:val="0"/>
      <w:divBdr>
        <w:top w:val="none" w:sz="0" w:space="0" w:color="auto"/>
        <w:left w:val="none" w:sz="0" w:space="0" w:color="auto"/>
        <w:bottom w:val="none" w:sz="0" w:space="0" w:color="auto"/>
        <w:right w:val="none" w:sz="0" w:space="0" w:color="auto"/>
      </w:divBdr>
      <w:divsChild>
        <w:div w:id="18359736">
          <w:marLeft w:val="0"/>
          <w:marRight w:val="0"/>
          <w:marTop w:val="0"/>
          <w:marBottom w:val="0"/>
          <w:divBdr>
            <w:top w:val="none" w:sz="0" w:space="0" w:color="auto"/>
            <w:left w:val="none" w:sz="0" w:space="0" w:color="auto"/>
            <w:bottom w:val="none" w:sz="0" w:space="0" w:color="auto"/>
            <w:right w:val="none" w:sz="0" w:space="0" w:color="auto"/>
          </w:divBdr>
        </w:div>
      </w:divsChild>
    </w:div>
    <w:div w:id="287661862">
      <w:bodyDiv w:val="1"/>
      <w:marLeft w:val="0"/>
      <w:marRight w:val="0"/>
      <w:marTop w:val="0"/>
      <w:marBottom w:val="0"/>
      <w:divBdr>
        <w:top w:val="none" w:sz="0" w:space="0" w:color="auto"/>
        <w:left w:val="none" w:sz="0" w:space="0" w:color="auto"/>
        <w:bottom w:val="none" w:sz="0" w:space="0" w:color="auto"/>
        <w:right w:val="none" w:sz="0" w:space="0" w:color="auto"/>
      </w:divBdr>
      <w:divsChild>
        <w:div w:id="783303819">
          <w:marLeft w:val="0"/>
          <w:marRight w:val="0"/>
          <w:marTop w:val="0"/>
          <w:marBottom w:val="0"/>
          <w:divBdr>
            <w:top w:val="none" w:sz="0" w:space="0" w:color="auto"/>
            <w:left w:val="none" w:sz="0" w:space="0" w:color="auto"/>
            <w:bottom w:val="none" w:sz="0" w:space="0" w:color="auto"/>
            <w:right w:val="none" w:sz="0" w:space="0" w:color="auto"/>
          </w:divBdr>
        </w:div>
        <w:div w:id="702285368">
          <w:marLeft w:val="0"/>
          <w:marRight w:val="0"/>
          <w:marTop w:val="0"/>
          <w:marBottom w:val="0"/>
          <w:divBdr>
            <w:top w:val="none" w:sz="0" w:space="0" w:color="auto"/>
            <w:left w:val="none" w:sz="0" w:space="0" w:color="auto"/>
            <w:bottom w:val="none" w:sz="0" w:space="0" w:color="auto"/>
            <w:right w:val="none" w:sz="0" w:space="0" w:color="auto"/>
          </w:divBdr>
        </w:div>
      </w:divsChild>
    </w:div>
    <w:div w:id="355622733">
      <w:bodyDiv w:val="1"/>
      <w:marLeft w:val="0"/>
      <w:marRight w:val="0"/>
      <w:marTop w:val="0"/>
      <w:marBottom w:val="0"/>
      <w:divBdr>
        <w:top w:val="none" w:sz="0" w:space="0" w:color="auto"/>
        <w:left w:val="none" w:sz="0" w:space="0" w:color="auto"/>
        <w:bottom w:val="none" w:sz="0" w:space="0" w:color="auto"/>
        <w:right w:val="none" w:sz="0" w:space="0" w:color="auto"/>
      </w:divBdr>
      <w:divsChild>
        <w:div w:id="1126503134">
          <w:marLeft w:val="0"/>
          <w:marRight w:val="0"/>
          <w:marTop w:val="0"/>
          <w:marBottom w:val="0"/>
          <w:divBdr>
            <w:top w:val="none" w:sz="0" w:space="0" w:color="auto"/>
            <w:left w:val="none" w:sz="0" w:space="0" w:color="auto"/>
            <w:bottom w:val="none" w:sz="0" w:space="0" w:color="auto"/>
            <w:right w:val="none" w:sz="0" w:space="0" w:color="auto"/>
          </w:divBdr>
        </w:div>
        <w:div w:id="1264219815">
          <w:marLeft w:val="0"/>
          <w:marRight w:val="0"/>
          <w:marTop w:val="0"/>
          <w:marBottom w:val="0"/>
          <w:divBdr>
            <w:top w:val="none" w:sz="0" w:space="0" w:color="auto"/>
            <w:left w:val="none" w:sz="0" w:space="0" w:color="auto"/>
            <w:bottom w:val="none" w:sz="0" w:space="0" w:color="auto"/>
            <w:right w:val="none" w:sz="0" w:space="0" w:color="auto"/>
          </w:divBdr>
        </w:div>
      </w:divsChild>
    </w:div>
    <w:div w:id="362755819">
      <w:bodyDiv w:val="1"/>
      <w:marLeft w:val="0"/>
      <w:marRight w:val="0"/>
      <w:marTop w:val="0"/>
      <w:marBottom w:val="0"/>
      <w:divBdr>
        <w:top w:val="none" w:sz="0" w:space="0" w:color="auto"/>
        <w:left w:val="none" w:sz="0" w:space="0" w:color="auto"/>
        <w:bottom w:val="none" w:sz="0" w:space="0" w:color="auto"/>
        <w:right w:val="none" w:sz="0" w:space="0" w:color="auto"/>
      </w:divBdr>
    </w:div>
    <w:div w:id="365563355">
      <w:bodyDiv w:val="1"/>
      <w:marLeft w:val="0"/>
      <w:marRight w:val="0"/>
      <w:marTop w:val="0"/>
      <w:marBottom w:val="0"/>
      <w:divBdr>
        <w:top w:val="none" w:sz="0" w:space="0" w:color="auto"/>
        <w:left w:val="none" w:sz="0" w:space="0" w:color="auto"/>
        <w:bottom w:val="none" w:sz="0" w:space="0" w:color="auto"/>
        <w:right w:val="none" w:sz="0" w:space="0" w:color="auto"/>
      </w:divBdr>
      <w:divsChild>
        <w:div w:id="583876271">
          <w:marLeft w:val="0"/>
          <w:marRight w:val="0"/>
          <w:marTop w:val="0"/>
          <w:marBottom w:val="0"/>
          <w:divBdr>
            <w:top w:val="none" w:sz="0" w:space="0" w:color="auto"/>
            <w:left w:val="none" w:sz="0" w:space="0" w:color="auto"/>
            <w:bottom w:val="none" w:sz="0" w:space="0" w:color="auto"/>
            <w:right w:val="none" w:sz="0" w:space="0" w:color="auto"/>
          </w:divBdr>
          <w:divsChild>
            <w:div w:id="672028552">
              <w:marLeft w:val="0"/>
              <w:marRight w:val="0"/>
              <w:marTop w:val="0"/>
              <w:marBottom w:val="0"/>
              <w:divBdr>
                <w:top w:val="none" w:sz="0" w:space="0" w:color="auto"/>
                <w:left w:val="none" w:sz="0" w:space="0" w:color="auto"/>
                <w:bottom w:val="none" w:sz="0" w:space="0" w:color="auto"/>
                <w:right w:val="none" w:sz="0" w:space="0" w:color="auto"/>
              </w:divBdr>
            </w:div>
          </w:divsChild>
        </w:div>
        <w:div w:id="1376932840">
          <w:marLeft w:val="0"/>
          <w:marRight w:val="0"/>
          <w:marTop w:val="0"/>
          <w:marBottom w:val="0"/>
          <w:divBdr>
            <w:top w:val="none" w:sz="0" w:space="0" w:color="auto"/>
            <w:left w:val="none" w:sz="0" w:space="0" w:color="auto"/>
            <w:bottom w:val="none" w:sz="0" w:space="0" w:color="auto"/>
            <w:right w:val="none" w:sz="0" w:space="0" w:color="auto"/>
          </w:divBdr>
          <w:divsChild>
            <w:div w:id="16391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87775">
      <w:bodyDiv w:val="1"/>
      <w:marLeft w:val="0"/>
      <w:marRight w:val="0"/>
      <w:marTop w:val="0"/>
      <w:marBottom w:val="0"/>
      <w:divBdr>
        <w:top w:val="none" w:sz="0" w:space="0" w:color="auto"/>
        <w:left w:val="none" w:sz="0" w:space="0" w:color="auto"/>
        <w:bottom w:val="none" w:sz="0" w:space="0" w:color="auto"/>
        <w:right w:val="none" w:sz="0" w:space="0" w:color="auto"/>
      </w:divBdr>
      <w:divsChild>
        <w:div w:id="1019771781">
          <w:marLeft w:val="0"/>
          <w:marRight w:val="0"/>
          <w:marTop w:val="0"/>
          <w:marBottom w:val="0"/>
          <w:divBdr>
            <w:top w:val="none" w:sz="0" w:space="0" w:color="auto"/>
            <w:left w:val="none" w:sz="0" w:space="0" w:color="auto"/>
            <w:bottom w:val="none" w:sz="0" w:space="0" w:color="auto"/>
            <w:right w:val="none" w:sz="0" w:space="0" w:color="auto"/>
          </w:divBdr>
        </w:div>
      </w:divsChild>
    </w:div>
    <w:div w:id="472911191">
      <w:bodyDiv w:val="1"/>
      <w:marLeft w:val="0"/>
      <w:marRight w:val="0"/>
      <w:marTop w:val="0"/>
      <w:marBottom w:val="0"/>
      <w:divBdr>
        <w:top w:val="none" w:sz="0" w:space="0" w:color="auto"/>
        <w:left w:val="none" w:sz="0" w:space="0" w:color="auto"/>
        <w:bottom w:val="none" w:sz="0" w:space="0" w:color="auto"/>
        <w:right w:val="none" w:sz="0" w:space="0" w:color="auto"/>
      </w:divBdr>
      <w:divsChild>
        <w:div w:id="1600410734">
          <w:marLeft w:val="0"/>
          <w:marRight w:val="0"/>
          <w:marTop w:val="0"/>
          <w:marBottom w:val="0"/>
          <w:divBdr>
            <w:top w:val="none" w:sz="0" w:space="0" w:color="auto"/>
            <w:left w:val="none" w:sz="0" w:space="0" w:color="auto"/>
            <w:bottom w:val="none" w:sz="0" w:space="0" w:color="auto"/>
            <w:right w:val="none" w:sz="0" w:space="0" w:color="auto"/>
          </w:divBdr>
        </w:div>
      </w:divsChild>
    </w:div>
    <w:div w:id="487601855">
      <w:bodyDiv w:val="1"/>
      <w:marLeft w:val="0"/>
      <w:marRight w:val="0"/>
      <w:marTop w:val="0"/>
      <w:marBottom w:val="0"/>
      <w:divBdr>
        <w:top w:val="none" w:sz="0" w:space="0" w:color="auto"/>
        <w:left w:val="none" w:sz="0" w:space="0" w:color="auto"/>
        <w:bottom w:val="none" w:sz="0" w:space="0" w:color="auto"/>
        <w:right w:val="none" w:sz="0" w:space="0" w:color="auto"/>
      </w:divBdr>
      <w:divsChild>
        <w:div w:id="261575489">
          <w:marLeft w:val="0"/>
          <w:marRight w:val="0"/>
          <w:marTop w:val="0"/>
          <w:marBottom w:val="0"/>
          <w:divBdr>
            <w:top w:val="none" w:sz="0" w:space="0" w:color="auto"/>
            <w:left w:val="none" w:sz="0" w:space="0" w:color="auto"/>
            <w:bottom w:val="none" w:sz="0" w:space="0" w:color="auto"/>
            <w:right w:val="none" w:sz="0" w:space="0" w:color="auto"/>
          </w:divBdr>
        </w:div>
        <w:div w:id="2042586086">
          <w:marLeft w:val="0"/>
          <w:marRight w:val="0"/>
          <w:marTop w:val="0"/>
          <w:marBottom w:val="0"/>
          <w:divBdr>
            <w:top w:val="none" w:sz="0" w:space="0" w:color="auto"/>
            <w:left w:val="none" w:sz="0" w:space="0" w:color="auto"/>
            <w:bottom w:val="none" w:sz="0" w:space="0" w:color="auto"/>
            <w:right w:val="none" w:sz="0" w:space="0" w:color="auto"/>
          </w:divBdr>
        </w:div>
        <w:div w:id="248318866">
          <w:marLeft w:val="0"/>
          <w:marRight w:val="0"/>
          <w:marTop w:val="0"/>
          <w:marBottom w:val="0"/>
          <w:divBdr>
            <w:top w:val="none" w:sz="0" w:space="0" w:color="auto"/>
            <w:left w:val="none" w:sz="0" w:space="0" w:color="auto"/>
            <w:bottom w:val="none" w:sz="0" w:space="0" w:color="auto"/>
            <w:right w:val="none" w:sz="0" w:space="0" w:color="auto"/>
          </w:divBdr>
        </w:div>
        <w:div w:id="2069693606">
          <w:marLeft w:val="0"/>
          <w:marRight w:val="0"/>
          <w:marTop w:val="0"/>
          <w:marBottom w:val="0"/>
          <w:divBdr>
            <w:top w:val="none" w:sz="0" w:space="0" w:color="auto"/>
            <w:left w:val="none" w:sz="0" w:space="0" w:color="auto"/>
            <w:bottom w:val="none" w:sz="0" w:space="0" w:color="auto"/>
            <w:right w:val="none" w:sz="0" w:space="0" w:color="auto"/>
          </w:divBdr>
        </w:div>
        <w:div w:id="1660570083">
          <w:marLeft w:val="0"/>
          <w:marRight w:val="0"/>
          <w:marTop w:val="0"/>
          <w:marBottom w:val="0"/>
          <w:divBdr>
            <w:top w:val="none" w:sz="0" w:space="0" w:color="auto"/>
            <w:left w:val="none" w:sz="0" w:space="0" w:color="auto"/>
            <w:bottom w:val="none" w:sz="0" w:space="0" w:color="auto"/>
            <w:right w:val="none" w:sz="0" w:space="0" w:color="auto"/>
          </w:divBdr>
        </w:div>
        <w:div w:id="575017168">
          <w:marLeft w:val="0"/>
          <w:marRight w:val="0"/>
          <w:marTop w:val="0"/>
          <w:marBottom w:val="0"/>
          <w:divBdr>
            <w:top w:val="none" w:sz="0" w:space="0" w:color="auto"/>
            <w:left w:val="none" w:sz="0" w:space="0" w:color="auto"/>
            <w:bottom w:val="none" w:sz="0" w:space="0" w:color="auto"/>
            <w:right w:val="none" w:sz="0" w:space="0" w:color="auto"/>
          </w:divBdr>
        </w:div>
        <w:div w:id="198930469">
          <w:marLeft w:val="0"/>
          <w:marRight w:val="0"/>
          <w:marTop w:val="0"/>
          <w:marBottom w:val="0"/>
          <w:divBdr>
            <w:top w:val="none" w:sz="0" w:space="0" w:color="auto"/>
            <w:left w:val="none" w:sz="0" w:space="0" w:color="auto"/>
            <w:bottom w:val="none" w:sz="0" w:space="0" w:color="auto"/>
            <w:right w:val="none" w:sz="0" w:space="0" w:color="auto"/>
          </w:divBdr>
        </w:div>
        <w:div w:id="1644043193">
          <w:marLeft w:val="0"/>
          <w:marRight w:val="0"/>
          <w:marTop w:val="0"/>
          <w:marBottom w:val="0"/>
          <w:divBdr>
            <w:top w:val="none" w:sz="0" w:space="0" w:color="auto"/>
            <w:left w:val="none" w:sz="0" w:space="0" w:color="auto"/>
            <w:bottom w:val="none" w:sz="0" w:space="0" w:color="auto"/>
            <w:right w:val="none" w:sz="0" w:space="0" w:color="auto"/>
          </w:divBdr>
        </w:div>
        <w:div w:id="89929687">
          <w:marLeft w:val="0"/>
          <w:marRight w:val="0"/>
          <w:marTop w:val="0"/>
          <w:marBottom w:val="0"/>
          <w:divBdr>
            <w:top w:val="none" w:sz="0" w:space="0" w:color="auto"/>
            <w:left w:val="none" w:sz="0" w:space="0" w:color="auto"/>
            <w:bottom w:val="none" w:sz="0" w:space="0" w:color="auto"/>
            <w:right w:val="none" w:sz="0" w:space="0" w:color="auto"/>
          </w:divBdr>
        </w:div>
        <w:div w:id="1085685375">
          <w:marLeft w:val="0"/>
          <w:marRight w:val="0"/>
          <w:marTop w:val="0"/>
          <w:marBottom w:val="0"/>
          <w:divBdr>
            <w:top w:val="none" w:sz="0" w:space="0" w:color="auto"/>
            <w:left w:val="none" w:sz="0" w:space="0" w:color="auto"/>
            <w:bottom w:val="none" w:sz="0" w:space="0" w:color="auto"/>
            <w:right w:val="none" w:sz="0" w:space="0" w:color="auto"/>
          </w:divBdr>
        </w:div>
        <w:div w:id="880359256">
          <w:marLeft w:val="0"/>
          <w:marRight w:val="0"/>
          <w:marTop w:val="0"/>
          <w:marBottom w:val="0"/>
          <w:divBdr>
            <w:top w:val="none" w:sz="0" w:space="0" w:color="auto"/>
            <w:left w:val="none" w:sz="0" w:space="0" w:color="auto"/>
            <w:bottom w:val="none" w:sz="0" w:space="0" w:color="auto"/>
            <w:right w:val="none" w:sz="0" w:space="0" w:color="auto"/>
          </w:divBdr>
        </w:div>
        <w:div w:id="1227764716">
          <w:marLeft w:val="0"/>
          <w:marRight w:val="0"/>
          <w:marTop w:val="0"/>
          <w:marBottom w:val="0"/>
          <w:divBdr>
            <w:top w:val="none" w:sz="0" w:space="0" w:color="auto"/>
            <w:left w:val="none" w:sz="0" w:space="0" w:color="auto"/>
            <w:bottom w:val="none" w:sz="0" w:space="0" w:color="auto"/>
            <w:right w:val="none" w:sz="0" w:space="0" w:color="auto"/>
          </w:divBdr>
        </w:div>
        <w:div w:id="2006013294">
          <w:marLeft w:val="0"/>
          <w:marRight w:val="0"/>
          <w:marTop w:val="0"/>
          <w:marBottom w:val="0"/>
          <w:divBdr>
            <w:top w:val="none" w:sz="0" w:space="0" w:color="auto"/>
            <w:left w:val="none" w:sz="0" w:space="0" w:color="auto"/>
            <w:bottom w:val="none" w:sz="0" w:space="0" w:color="auto"/>
            <w:right w:val="none" w:sz="0" w:space="0" w:color="auto"/>
          </w:divBdr>
        </w:div>
        <w:div w:id="117574414">
          <w:marLeft w:val="0"/>
          <w:marRight w:val="0"/>
          <w:marTop w:val="0"/>
          <w:marBottom w:val="0"/>
          <w:divBdr>
            <w:top w:val="none" w:sz="0" w:space="0" w:color="auto"/>
            <w:left w:val="none" w:sz="0" w:space="0" w:color="auto"/>
            <w:bottom w:val="none" w:sz="0" w:space="0" w:color="auto"/>
            <w:right w:val="none" w:sz="0" w:space="0" w:color="auto"/>
          </w:divBdr>
        </w:div>
      </w:divsChild>
    </w:div>
    <w:div w:id="508178579">
      <w:bodyDiv w:val="1"/>
      <w:marLeft w:val="0"/>
      <w:marRight w:val="0"/>
      <w:marTop w:val="0"/>
      <w:marBottom w:val="0"/>
      <w:divBdr>
        <w:top w:val="none" w:sz="0" w:space="0" w:color="auto"/>
        <w:left w:val="none" w:sz="0" w:space="0" w:color="auto"/>
        <w:bottom w:val="none" w:sz="0" w:space="0" w:color="auto"/>
        <w:right w:val="none" w:sz="0" w:space="0" w:color="auto"/>
      </w:divBdr>
      <w:divsChild>
        <w:div w:id="1984846188">
          <w:marLeft w:val="0"/>
          <w:marRight w:val="0"/>
          <w:marTop w:val="0"/>
          <w:marBottom w:val="0"/>
          <w:divBdr>
            <w:top w:val="none" w:sz="0" w:space="0" w:color="auto"/>
            <w:left w:val="none" w:sz="0" w:space="0" w:color="auto"/>
            <w:bottom w:val="none" w:sz="0" w:space="0" w:color="auto"/>
            <w:right w:val="none" w:sz="0" w:space="0" w:color="auto"/>
          </w:divBdr>
        </w:div>
        <w:div w:id="968512865">
          <w:marLeft w:val="0"/>
          <w:marRight w:val="0"/>
          <w:marTop w:val="0"/>
          <w:marBottom w:val="0"/>
          <w:divBdr>
            <w:top w:val="none" w:sz="0" w:space="0" w:color="auto"/>
            <w:left w:val="none" w:sz="0" w:space="0" w:color="auto"/>
            <w:bottom w:val="none" w:sz="0" w:space="0" w:color="auto"/>
            <w:right w:val="none" w:sz="0" w:space="0" w:color="auto"/>
          </w:divBdr>
        </w:div>
      </w:divsChild>
    </w:div>
    <w:div w:id="519509747">
      <w:bodyDiv w:val="1"/>
      <w:marLeft w:val="0"/>
      <w:marRight w:val="0"/>
      <w:marTop w:val="0"/>
      <w:marBottom w:val="0"/>
      <w:divBdr>
        <w:top w:val="none" w:sz="0" w:space="0" w:color="auto"/>
        <w:left w:val="none" w:sz="0" w:space="0" w:color="auto"/>
        <w:bottom w:val="none" w:sz="0" w:space="0" w:color="auto"/>
        <w:right w:val="none" w:sz="0" w:space="0" w:color="auto"/>
      </w:divBdr>
      <w:divsChild>
        <w:div w:id="557133887">
          <w:marLeft w:val="0"/>
          <w:marRight w:val="0"/>
          <w:marTop w:val="0"/>
          <w:marBottom w:val="0"/>
          <w:divBdr>
            <w:top w:val="none" w:sz="0" w:space="0" w:color="auto"/>
            <w:left w:val="none" w:sz="0" w:space="0" w:color="auto"/>
            <w:bottom w:val="none" w:sz="0" w:space="0" w:color="auto"/>
            <w:right w:val="none" w:sz="0" w:space="0" w:color="auto"/>
          </w:divBdr>
        </w:div>
      </w:divsChild>
    </w:div>
    <w:div w:id="661666520">
      <w:bodyDiv w:val="1"/>
      <w:marLeft w:val="0"/>
      <w:marRight w:val="0"/>
      <w:marTop w:val="0"/>
      <w:marBottom w:val="0"/>
      <w:divBdr>
        <w:top w:val="none" w:sz="0" w:space="0" w:color="auto"/>
        <w:left w:val="none" w:sz="0" w:space="0" w:color="auto"/>
        <w:bottom w:val="none" w:sz="0" w:space="0" w:color="auto"/>
        <w:right w:val="none" w:sz="0" w:space="0" w:color="auto"/>
      </w:divBdr>
      <w:divsChild>
        <w:div w:id="2051299581">
          <w:marLeft w:val="0"/>
          <w:marRight w:val="0"/>
          <w:marTop w:val="0"/>
          <w:marBottom w:val="0"/>
          <w:divBdr>
            <w:top w:val="none" w:sz="0" w:space="0" w:color="auto"/>
            <w:left w:val="none" w:sz="0" w:space="0" w:color="auto"/>
            <w:bottom w:val="none" w:sz="0" w:space="0" w:color="auto"/>
            <w:right w:val="none" w:sz="0" w:space="0" w:color="auto"/>
          </w:divBdr>
        </w:div>
      </w:divsChild>
    </w:div>
    <w:div w:id="821895436">
      <w:bodyDiv w:val="1"/>
      <w:marLeft w:val="0"/>
      <w:marRight w:val="0"/>
      <w:marTop w:val="0"/>
      <w:marBottom w:val="0"/>
      <w:divBdr>
        <w:top w:val="none" w:sz="0" w:space="0" w:color="auto"/>
        <w:left w:val="none" w:sz="0" w:space="0" w:color="auto"/>
        <w:bottom w:val="none" w:sz="0" w:space="0" w:color="auto"/>
        <w:right w:val="none" w:sz="0" w:space="0" w:color="auto"/>
      </w:divBdr>
    </w:div>
    <w:div w:id="1057241290">
      <w:bodyDiv w:val="1"/>
      <w:marLeft w:val="0"/>
      <w:marRight w:val="0"/>
      <w:marTop w:val="0"/>
      <w:marBottom w:val="0"/>
      <w:divBdr>
        <w:top w:val="none" w:sz="0" w:space="0" w:color="auto"/>
        <w:left w:val="none" w:sz="0" w:space="0" w:color="auto"/>
        <w:bottom w:val="none" w:sz="0" w:space="0" w:color="auto"/>
        <w:right w:val="none" w:sz="0" w:space="0" w:color="auto"/>
      </w:divBdr>
    </w:div>
    <w:div w:id="1123890925">
      <w:bodyDiv w:val="1"/>
      <w:marLeft w:val="0"/>
      <w:marRight w:val="0"/>
      <w:marTop w:val="0"/>
      <w:marBottom w:val="0"/>
      <w:divBdr>
        <w:top w:val="none" w:sz="0" w:space="0" w:color="auto"/>
        <w:left w:val="none" w:sz="0" w:space="0" w:color="auto"/>
        <w:bottom w:val="none" w:sz="0" w:space="0" w:color="auto"/>
        <w:right w:val="none" w:sz="0" w:space="0" w:color="auto"/>
      </w:divBdr>
      <w:divsChild>
        <w:div w:id="1201166026">
          <w:marLeft w:val="0"/>
          <w:marRight w:val="0"/>
          <w:marTop w:val="0"/>
          <w:marBottom w:val="0"/>
          <w:divBdr>
            <w:top w:val="none" w:sz="0" w:space="0" w:color="auto"/>
            <w:left w:val="none" w:sz="0" w:space="0" w:color="auto"/>
            <w:bottom w:val="none" w:sz="0" w:space="0" w:color="auto"/>
            <w:right w:val="none" w:sz="0" w:space="0" w:color="auto"/>
          </w:divBdr>
        </w:div>
        <w:div w:id="670378824">
          <w:marLeft w:val="0"/>
          <w:marRight w:val="0"/>
          <w:marTop w:val="0"/>
          <w:marBottom w:val="0"/>
          <w:divBdr>
            <w:top w:val="none" w:sz="0" w:space="0" w:color="auto"/>
            <w:left w:val="none" w:sz="0" w:space="0" w:color="auto"/>
            <w:bottom w:val="none" w:sz="0" w:space="0" w:color="auto"/>
            <w:right w:val="none" w:sz="0" w:space="0" w:color="auto"/>
          </w:divBdr>
        </w:div>
        <w:div w:id="1441218402">
          <w:marLeft w:val="0"/>
          <w:marRight w:val="0"/>
          <w:marTop w:val="0"/>
          <w:marBottom w:val="0"/>
          <w:divBdr>
            <w:top w:val="none" w:sz="0" w:space="0" w:color="auto"/>
            <w:left w:val="none" w:sz="0" w:space="0" w:color="auto"/>
            <w:bottom w:val="none" w:sz="0" w:space="0" w:color="auto"/>
            <w:right w:val="none" w:sz="0" w:space="0" w:color="auto"/>
          </w:divBdr>
        </w:div>
        <w:div w:id="945118456">
          <w:marLeft w:val="0"/>
          <w:marRight w:val="0"/>
          <w:marTop w:val="0"/>
          <w:marBottom w:val="0"/>
          <w:divBdr>
            <w:top w:val="none" w:sz="0" w:space="0" w:color="auto"/>
            <w:left w:val="none" w:sz="0" w:space="0" w:color="auto"/>
            <w:bottom w:val="none" w:sz="0" w:space="0" w:color="auto"/>
            <w:right w:val="none" w:sz="0" w:space="0" w:color="auto"/>
          </w:divBdr>
        </w:div>
      </w:divsChild>
    </w:div>
    <w:div w:id="1151601266">
      <w:bodyDiv w:val="1"/>
      <w:marLeft w:val="0"/>
      <w:marRight w:val="0"/>
      <w:marTop w:val="0"/>
      <w:marBottom w:val="0"/>
      <w:divBdr>
        <w:top w:val="none" w:sz="0" w:space="0" w:color="auto"/>
        <w:left w:val="none" w:sz="0" w:space="0" w:color="auto"/>
        <w:bottom w:val="none" w:sz="0" w:space="0" w:color="auto"/>
        <w:right w:val="none" w:sz="0" w:space="0" w:color="auto"/>
      </w:divBdr>
      <w:divsChild>
        <w:div w:id="1825008124">
          <w:marLeft w:val="0"/>
          <w:marRight w:val="0"/>
          <w:marTop w:val="0"/>
          <w:marBottom w:val="0"/>
          <w:divBdr>
            <w:top w:val="none" w:sz="0" w:space="0" w:color="auto"/>
            <w:left w:val="none" w:sz="0" w:space="0" w:color="auto"/>
            <w:bottom w:val="none" w:sz="0" w:space="0" w:color="auto"/>
            <w:right w:val="none" w:sz="0" w:space="0" w:color="auto"/>
          </w:divBdr>
        </w:div>
        <w:div w:id="696463455">
          <w:marLeft w:val="0"/>
          <w:marRight w:val="0"/>
          <w:marTop w:val="0"/>
          <w:marBottom w:val="0"/>
          <w:divBdr>
            <w:top w:val="none" w:sz="0" w:space="0" w:color="auto"/>
            <w:left w:val="none" w:sz="0" w:space="0" w:color="auto"/>
            <w:bottom w:val="none" w:sz="0" w:space="0" w:color="auto"/>
            <w:right w:val="none" w:sz="0" w:space="0" w:color="auto"/>
          </w:divBdr>
        </w:div>
        <w:div w:id="1254391665">
          <w:marLeft w:val="0"/>
          <w:marRight w:val="0"/>
          <w:marTop w:val="0"/>
          <w:marBottom w:val="0"/>
          <w:divBdr>
            <w:top w:val="none" w:sz="0" w:space="0" w:color="auto"/>
            <w:left w:val="none" w:sz="0" w:space="0" w:color="auto"/>
            <w:bottom w:val="none" w:sz="0" w:space="0" w:color="auto"/>
            <w:right w:val="none" w:sz="0" w:space="0" w:color="auto"/>
          </w:divBdr>
        </w:div>
      </w:divsChild>
    </w:div>
    <w:div w:id="1162157355">
      <w:bodyDiv w:val="1"/>
      <w:marLeft w:val="0"/>
      <w:marRight w:val="0"/>
      <w:marTop w:val="0"/>
      <w:marBottom w:val="0"/>
      <w:divBdr>
        <w:top w:val="none" w:sz="0" w:space="0" w:color="auto"/>
        <w:left w:val="none" w:sz="0" w:space="0" w:color="auto"/>
        <w:bottom w:val="none" w:sz="0" w:space="0" w:color="auto"/>
        <w:right w:val="none" w:sz="0" w:space="0" w:color="auto"/>
      </w:divBdr>
    </w:div>
    <w:div w:id="1235431681">
      <w:bodyDiv w:val="1"/>
      <w:marLeft w:val="0"/>
      <w:marRight w:val="0"/>
      <w:marTop w:val="0"/>
      <w:marBottom w:val="0"/>
      <w:divBdr>
        <w:top w:val="none" w:sz="0" w:space="0" w:color="auto"/>
        <w:left w:val="none" w:sz="0" w:space="0" w:color="auto"/>
        <w:bottom w:val="none" w:sz="0" w:space="0" w:color="auto"/>
        <w:right w:val="none" w:sz="0" w:space="0" w:color="auto"/>
      </w:divBdr>
      <w:divsChild>
        <w:div w:id="960498032">
          <w:marLeft w:val="0"/>
          <w:marRight w:val="0"/>
          <w:marTop w:val="0"/>
          <w:marBottom w:val="0"/>
          <w:divBdr>
            <w:top w:val="none" w:sz="0" w:space="0" w:color="auto"/>
            <w:left w:val="none" w:sz="0" w:space="0" w:color="auto"/>
            <w:bottom w:val="none" w:sz="0" w:space="0" w:color="auto"/>
            <w:right w:val="none" w:sz="0" w:space="0" w:color="auto"/>
          </w:divBdr>
        </w:div>
        <w:div w:id="727411799">
          <w:marLeft w:val="0"/>
          <w:marRight w:val="0"/>
          <w:marTop w:val="0"/>
          <w:marBottom w:val="0"/>
          <w:divBdr>
            <w:top w:val="none" w:sz="0" w:space="0" w:color="auto"/>
            <w:left w:val="none" w:sz="0" w:space="0" w:color="auto"/>
            <w:bottom w:val="none" w:sz="0" w:space="0" w:color="auto"/>
            <w:right w:val="none" w:sz="0" w:space="0" w:color="auto"/>
          </w:divBdr>
        </w:div>
        <w:div w:id="1628507399">
          <w:marLeft w:val="0"/>
          <w:marRight w:val="0"/>
          <w:marTop w:val="0"/>
          <w:marBottom w:val="0"/>
          <w:divBdr>
            <w:top w:val="none" w:sz="0" w:space="0" w:color="auto"/>
            <w:left w:val="none" w:sz="0" w:space="0" w:color="auto"/>
            <w:bottom w:val="none" w:sz="0" w:space="0" w:color="auto"/>
            <w:right w:val="none" w:sz="0" w:space="0" w:color="auto"/>
          </w:divBdr>
        </w:div>
        <w:div w:id="1045830110">
          <w:marLeft w:val="0"/>
          <w:marRight w:val="0"/>
          <w:marTop w:val="0"/>
          <w:marBottom w:val="0"/>
          <w:divBdr>
            <w:top w:val="none" w:sz="0" w:space="0" w:color="auto"/>
            <w:left w:val="none" w:sz="0" w:space="0" w:color="auto"/>
            <w:bottom w:val="none" w:sz="0" w:space="0" w:color="auto"/>
            <w:right w:val="none" w:sz="0" w:space="0" w:color="auto"/>
          </w:divBdr>
        </w:div>
        <w:div w:id="1725173074">
          <w:marLeft w:val="0"/>
          <w:marRight w:val="0"/>
          <w:marTop w:val="0"/>
          <w:marBottom w:val="0"/>
          <w:divBdr>
            <w:top w:val="none" w:sz="0" w:space="0" w:color="auto"/>
            <w:left w:val="none" w:sz="0" w:space="0" w:color="auto"/>
            <w:bottom w:val="none" w:sz="0" w:space="0" w:color="auto"/>
            <w:right w:val="none" w:sz="0" w:space="0" w:color="auto"/>
          </w:divBdr>
        </w:div>
        <w:div w:id="559247963">
          <w:marLeft w:val="0"/>
          <w:marRight w:val="0"/>
          <w:marTop w:val="0"/>
          <w:marBottom w:val="0"/>
          <w:divBdr>
            <w:top w:val="none" w:sz="0" w:space="0" w:color="auto"/>
            <w:left w:val="none" w:sz="0" w:space="0" w:color="auto"/>
            <w:bottom w:val="none" w:sz="0" w:space="0" w:color="auto"/>
            <w:right w:val="none" w:sz="0" w:space="0" w:color="auto"/>
          </w:divBdr>
        </w:div>
      </w:divsChild>
    </w:div>
    <w:div w:id="1237088287">
      <w:bodyDiv w:val="1"/>
      <w:marLeft w:val="0"/>
      <w:marRight w:val="0"/>
      <w:marTop w:val="0"/>
      <w:marBottom w:val="0"/>
      <w:divBdr>
        <w:top w:val="none" w:sz="0" w:space="0" w:color="auto"/>
        <w:left w:val="none" w:sz="0" w:space="0" w:color="auto"/>
        <w:bottom w:val="none" w:sz="0" w:space="0" w:color="auto"/>
        <w:right w:val="none" w:sz="0" w:space="0" w:color="auto"/>
      </w:divBdr>
    </w:div>
    <w:div w:id="1278290709">
      <w:bodyDiv w:val="1"/>
      <w:marLeft w:val="0"/>
      <w:marRight w:val="0"/>
      <w:marTop w:val="0"/>
      <w:marBottom w:val="0"/>
      <w:divBdr>
        <w:top w:val="none" w:sz="0" w:space="0" w:color="auto"/>
        <w:left w:val="none" w:sz="0" w:space="0" w:color="auto"/>
        <w:bottom w:val="none" w:sz="0" w:space="0" w:color="auto"/>
        <w:right w:val="none" w:sz="0" w:space="0" w:color="auto"/>
      </w:divBdr>
      <w:divsChild>
        <w:div w:id="1158112482">
          <w:marLeft w:val="0"/>
          <w:marRight w:val="0"/>
          <w:marTop w:val="0"/>
          <w:marBottom w:val="0"/>
          <w:divBdr>
            <w:top w:val="none" w:sz="0" w:space="0" w:color="auto"/>
            <w:left w:val="none" w:sz="0" w:space="0" w:color="auto"/>
            <w:bottom w:val="none" w:sz="0" w:space="0" w:color="auto"/>
            <w:right w:val="none" w:sz="0" w:space="0" w:color="auto"/>
          </w:divBdr>
        </w:div>
        <w:div w:id="1422094896">
          <w:marLeft w:val="0"/>
          <w:marRight w:val="0"/>
          <w:marTop w:val="0"/>
          <w:marBottom w:val="0"/>
          <w:divBdr>
            <w:top w:val="none" w:sz="0" w:space="0" w:color="auto"/>
            <w:left w:val="none" w:sz="0" w:space="0" w:color="auto"/>
            <w:bottom w:val="none" w:sz="0" w:space="0" w:color="auto"/>
            <w:right w:val="none" w:sz="0" w:space="0" w:color="auto"/>
          </w:divBdr>
        </w:div>
      </w:divsChild>
    </w:div>
    <w:div w:id="1304653098">
      <w:bodyDiv w:val="1"/>
      <w:marLeft w:val="0"/>
      <w:marRight w:val="0"/>
      <w:marTop w:val="0"/>
      <w:marBottom w:val="0"/>
      <w:divBdr>
        <w:top w:val="none" w:sz="0" w:space="0" w:color="auto"/>
        <w:left w:val="none" w:sz="0" w:space="0" w:color="auto"/>
        <w:bottom w:val="none" w:sz="0" w:space="0" w:color="auto"/>
        <w:right w:val="none" w:sz="0" w:space="0" w:color="auto"/>
      </w:divBdr>
      <w:divsChild>
        <w:div w:id="1107237971">
          <w:marLeft w:val="0"/>
          <w:marRight w:val="0"/>
          <w:marTop w:val="0"/>
          <w:marBottom w:val="0"/>
          <w:divBdr>
            <w:top w:val="none" w:sz="0" w:space="0" w:color="auto"/>
            <w:left w:val="none" w:sz="0" w:space="0" w:color="auto"/>
            <w:bottom w:val="none" w:sz="0" w:space="0" w:color="auto"/>
            <w:right w:val="none" w:sz="0" w:space="0" w:color="auto"/>
          </w:divBdr>
        </w:div>
        <w:div w:id="1404572092">
          <w:marLeft w:val="0"/>
          <w:marRight w:val="0"/>
          <w:marTop w:val="0"/>
          <w:marBottom w:val="0"/>
          <w:divBdr>
            <w:top w:val="none" w:sz="0" w:space="0" w:color="auto"/>
            <w:left w:val="none" w:sz="0" w:space="0" w:color="auto"/>
            <w:bottom w:val="none" w:sz="0" w:space="0" w:color="auto"/>
            <w:right w:val="none" w:sz="0" w:space="0" w:color="auto"/>
          </w:divBdr>
        </w:div>
        <w:div w:id="92164276">
          <w:marLeft w:val="0"/>
          <w:marRight w:val="0"/>
          <w:marTop w:val="0"/>
          <w:marBottom w:val="0"/>
          <w:divBdr>
            <w:top w:val="none" w:sz="0" w:space="0" w:color="auto"/>
            <w:left w:val="none" w:sz="0" w:space="0" w:color="auto"/>
            <w:bottom w:val="none" w:sz="0" w:space="0" w:color="auto"/>
            <w:right w:val="none" w:sz="0" w:space="0" w:color="auto"/>
          </w:divBdr>
          <w:divsChild>
            <w:div w:id="642201851">
              <w:marLeft w:val="0"/>
              <w:marRight w:val="0"/>
              <w:marTop w:val="0"/>
              <w:marBottom w:val="0"/>
              <w:divBdr>
                <w:top w:val="none" w:sz="0" w:space="0" w:color="auto"/>
                <w:left w:val="none" w:sz="0" w:space="0" w:color="auto"/>
                <w:bottom w:val="none" w:sz="0" w:space="0" w:color="auto"/>
                <w:right w:val="none" w:sz="0" w:space="0" w:color="auto"/>
              </w:divBdr>
            </w:div>
          </w:divsChild>
        </w:div>
        <w:div w:id="1688142418">
          <w:marLeft w:val="0"/>
          <w:marRight w:val="0"/>
          <w:marTop w:val="0"/>
          <w:marBottom w:val="0"/>
          <w:divBdr>
            <w:top w:val="none" w:sz="0" w:space="0" w:color="auto"/>
            <w:left w:val="none" w:sz="0" w:space="0" w:color="auto"/>
            <w:bottom w:val="none" w:sz="0" w:space="0" w:color="auto"/>
            <w:right w:val="none" w:sz="0" w:space="0" w:color="auto"/>
          </w:divBdr>
          <w:divsChild>
            <w:div w:id="367025271">
              <w:marLeft w:val="0"/>
              <w:marRight w:val="0"/>
              <w:marTop w:val="0"/>
              <w:marBottom w:val="0"/>
              <w:divBdr>
                <w:top w:val="none" w:sz="0" w:space="0" w:color="auto"/>
                <w:left w:val="none" w:sz="0" w:space="0" w:color="auto"/>
                <w:bottom w:val="none" w:sz="0" w:space="0" w:color="auto"/>
                <w:right w:val="none" w:sz="0" w:space="0" w:color="auto"/>
              </w:divBdr>
            </w:div>
          </w:divsChild>
        </w:div>
        <w:div w:id="1846243935">
          <w:marLeft w:val="0"/>
          <w:marRight w:val="0"/>
          <w:marTop w:val="0"/>
          <w:marBottom w:val="0"/>
          <w:divBdr>
            <w:top w:val="none" w:sz="0" w:space="0" w:color="auto"/>
            <w:left w:val="none" w:sz="0" w:space="0" w:color="auto"/>
            <w:bottom w:val="none" w:sz="0" w:space="0" w:color="auto"/>
            <w:right w:val="none" w:sz="0" w:space="0" w:color="auto"/>
          </w:divBdr>
          <w:divsChild>
            <w:div w:id="1432313195">
              <w:marLeft w:val="0"/>
              <w:marRight w:val="0"/>
              <w:marTop w:val="0"/>
              <w:marBottom w:val="0"/>
              <w:divBdr>
                <w:top w:val="none" w:sz="0" w:space="0" w:color="auto"/>
                <w:left w:val="none" w:sz="0" w:space="0" w:color="auto"/>
                <w:bottom w:val="none" w:sz="0" w:space="0" w:color="auto"/>
                <w:right w:val="none" w:sz="0" w:space="0" w:color="auto"/>
              </w:divBdr>
            </w:div>
          </w:divsChild>
        </w:div>
        <w:div w:id="2114089337">
          <w:marLeft w:val="0"/>
          <w:marRight w:val="0"/>
          <w:marTop w:val="0"/>
          <w:marBottom w:val="0"/>
          <w:divBdr>
            <w:top w:val="none" w:sz="0" w:space="0" w:color="auto"/>
            <w:left w:val="none" w:sz="0" w:space="0" w:color="auto"/>
            <w:bottom w:val="none" w:sz="0" w:space="0" w:color="auto"/>
            <w:right w:val="none" w:sz="0" w:space="0" w:color="auto"/>
          </w:divBdr>
          <w:divsChild>
            <w:div w:id="998997488">
              <w:marLeft w:val="0"/>
              <w:marRight w:val="0"/>
              <w:marTop w:val="0"/>
              <w:marBottom w:val="0"/>
              <w:divBdr>
                <w:top w:val="none" w:sz="0" w:space="0" w:color="auto"/>
                <w:left w:val="none" w:sz="0" w:space="0" w:color="auto"/>
                <w:bottom w:val="none" w:sz="0" w:space="0" w:color="auto"/>
                <w:right w:val="none" w:sz="0" w:space="0" w:color="auto"/>
              </w:divBdr>
            </w:div>
          </w:divsChild>
        </w:div>
        <w:div w:id="481698645">
          <w:marLeft w:val="0"/>
          <w:marRight w:val="0"/>
          <w:marTop w:val="0"/>
          <w:marBottom w:val="0"/>
          <w:divBdr>
            <w:top w:val="none" w:sz="0" w:space="0" w:color="auto"/>
            <w:left w:val="none" w:sz="0" w:space="0" w:color="auto"/>
            <w:bottom w:val="none" w:sz="0" w:space="0" w:color="auto"/>
            <w:right w:val="none" w:sz="0" w:space="0" w:color="auto"/>
          </w:divBdr>
          <w:divsChild>
            <w:div w:id="27344170">
              <w:marLeft w:val="0"/>
              <w:marRight w:val="0"/>
              <w:marTop w:val="0"/>
              <w:marBottom w:val="0"/>
              <w:divBdr>
                <w:top w:val="none" w:sz="0" w:space="0" w:color="auto"/>
                <w:left w:val="none" w:sz="0" w:space="0" w:color="auto"/>
                <w:bottom w:val="none" w:sz="0" w:space="0" w:color="auto"/>
                <w:right w:val="none" w:sz="0" w:space="0" w:color="auto"/>
              </w:divBdr>
            </w:div>
          </w:divsChild>
        </w:div>
        <w:div w:id="1710717282">
          <w:marLeft w:val="0"/>
          <w:marRight w:val="0"/>
          <w:marTop w:val="0"/>
          <w:marBottom w:val="0"/>
          <w:divBdr>
            <w:top w:val="none" w:sz="0" w:space="0" w:color="auto"/>
            <w:left w:val="none" w:sz="0" w:space="0" w:color="auto"/>
            <w:bottom w:val="none" w:sz="0" w:space="0" w:color="auto"/>
            <w:right w:val="none" w:sz="0" w:space="0" w:color="auto"/>
          </w:divBdr>
          <w:divsChild>
            <w:div w:id="723598066">
              <w:marLeft w:val="0"/>
              <w:marRight w:val="0"/>
              <w:marTop w:val="0"/>
              <w:marBottom w:val="0"/>
              <w:divBdr>
                <w:top w:val="none" w:sz="0" w:space="0" w:color="auto"/>
                <w:left w:val="none" w:sz="0" w:space="0" w:color="auto"/>
                <w:bottom w:val="none" w:sz="0" w:space="0" w:color="auto"/>
                <w:right w:val="none" w:sz="0" w:space="0" w:color="auto"/>
              </w:divBdr>
            </w:div>
          </w:divsChild>
        </w:div>
        <w:div w:id="1612854655">
          <w:marLeft w:val="0"/>
          <w:marRight w:val="0"/>
          <w:marTop w:val="0"/>
          <w:marBottom w:val="0"/>
          <w:divBdr>
            <w:top w:val="none" w:sz="0" w:space="0" w:color="auto"/>
            <w:left w:val="none" w:sz="0" w:space="0" w:color="auto"/>
            <w:bottom w:val="none" w:sz="0" w:space="0" w:color="auto"/>
            <w:right w:val="none" w:sz="0" w:space="0" w:color="auto"/>
          </w:divBdr>
          <w:divsChild>
            <w:div w:id="2094357816">
              <w:marLeft w:val="0"/>
              <w:marRight w:val="0"/>
              <w:marTop w:val="0"/>
              <w:marBottom w:val="0"/>
              <w:divBdr>
                <w:top w:val="none" w:sz="0" w:space="0" w:color="auto"/>
                <w:left w:val="none" w:sz="0" w:space="0" w:color="auto"/>
                <w:bottom w:val="none" w:sz="0" w:space="0" w:color="auto"/>
                <w:right w:val="none" w:sz="0" w:space="0" w:color="auto"/>
              </w:divBdr>
            </w:div>
          </w:divsChild>
        </w:div>
        <w:div w:id="380714995">
          <w:marLeft w:val="0"/>
          <w:marRight w:val="0"/>
          <w:marTop w:val="0"/>
          <w:marBottom w:val="0"/>
          <w:divBdr>
            <w:top w:val="none" w:sz="0" w:space="0" w:color="auto"/>
            <w:left w:val="none" w:sz="0" w:space="0" w:color="auto"/>
            <w:bottom w:val="none" w:sz="0" w:space="0" w:color="auto"/>
            <w:right w:val="none" w:sz="0" w:space="0" w:color="auto"/>
          </w:divBdr>
          <w:divsChild>
            <w:div w:id="1970865733">
              <w:marLeft w:val="0"/>
              <w:marRight w:val="0"/>
              <w:marTop w:val="0"/>
              <w:marBottom w:val="0"/>
              <w:divBdr>
                <w:top w:val="none" w:sz="0" w:space="0" w:color="auto"/>
                <w:left w:val="none" w:sz="0" w:space="0" w:color="auto"/>
                <w:bottom w:val="none" w:sz="0" w:space="0" w:color="auto"/>
                <w:right w:val="none" w:sz="0" w:space="0" w:color="auto"/>
              </w:divBdr>
            </w:div>
          </w:divsChild>
        </w:div>
        <w:div w:id="1626813145">
          <w:marLeft w:val="0"/>
          <w:marRight w:val="0"/>
          <w:marTop w:val="0"/>
          <w:marBottom w:val="0"/>
          <w:divBdr>
            <w:top w:val="none" w:sz="0" w:space="0" w:color="auto"/>
            <w:left w:val="none" w:sz="0" w:space="0" w:color="auto"/>
            <w:bottom w:val="none" w:sz="0" w:space="0" w:color="auto"/>
            <w:right w:val="none" w:sz="0" w:space="0" w:color="auto"/>
          </w:divBdr>
          <w:divsChild>
            <w:div w:id="123350225">
              <w:marLeft w:val="0"/>
              <w:marRight w:val="0"/>
              <w:marTop w:val="0"/>
              <w:marBottom w:val="0"/>
              <w:divBdr>
                <w:top w:val="none" w:sz="0" w:space="0" w:color="auto"/>
                <w:left w:val="none" w:sz="0" w:space="0" w:color="auto"/>
                <w:bottom w:val="none" w:sz="0" w:space="0" w:color="auto"/>
                <w:right w:val="none" w:sz="0" w:space="0" w:color="auto"/>
              </w:divBdr>
            </w:div>
          </w:divsChild>
        </w:div>
        <w:div w:id="752091822">
          <w:marLeft w:val="0"/>
          <w:marRight w:val="0"/>
          <w:marTop w:val="0"/>
          <w:marBottom w:val="0"/>
          <w:divBdr>
            <w:top w:val="none" w:sz="0" w:space="0" w:color="auto"/>
            <w:left w:val="none" w:sz="0" w:space="0" w:color="auto"/>
            <w:bottom w:val="none" w:sz="0" w:space="0" w:color="auto"/>
            <w:right w:val="none" w:sz="0" w:space="0" w:color="auto"/>
          </w:divBdr>
          <w:divsChild>
            <w:div w:id="10693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1953">
      <w:bodyDiv w:val="1"/>
      <w:marLeft w:val="0"/>
      <w:marRight w:val="0"/>
      <w:marTop w:val="0"/>
      <w:marBottom w:val="0"/>
      <w:divBdr>
        <w:top w:val="none" w:sz="0" w:space="0" w:color="auto"/>
        <w:left w:val="none" w:sz="0" w:space="0" w:color="auto"/>
        <w:bottom w:val="none" w:sz="0" w:space="0" w:color="auto"/>
        <w:right w:val="none" w:sz="0" w:space="0" w:color="auto"/>
      </w:divBdr>
      <w:divsChild>
        <w:div w:id="1986927905">
          <w:marLeft w:val="0"/>
          <w:marRight w:val="0"/>
          <w:marTop w:val="0"/>
          <w:marBottom w:val="0"/>
          <w:divBdr>
            <w:top w:val="none" w:sz="0" w:space="0" w:color="auto"/>
            <w:left w:val="none" w:sz="0" w:space="0" w:color="auto"/>
            <w:bottom w:val="none" w:sz="0" w:space="0" w:color="auto"/>
            <w:right w:val="none" w:sz="0" w:space="0" w:color="auto"/>
          </w:divBdr>
        </w:div>
        <w:div w:id="1083255942">
          <w:marLeft w:val="0"/>
          <w:marRight w:val="0"/>
          <w:marTop w:val="0"/>
          <w:marBottom w:val="0"/>
          <w:divBdr>
            <w:top w:val="none" w:sz="0" w:space="0" w:color="auto"/>
            <w:left w:val="none" w:sz="0" w:space="0" w:color="auto"/>
            <w:bottom w:val="none" w:sz="0" w:space="0" w:color="auto"/>
            <w:right w:val="none" w:sz="0" w:space="0" w:color="auto"/>
          </w:divBdr>
          <w:divsChild>
            <w:div w:id="491991912">
              <w:marLeft w:val="0"/>
              <w:marRight w:val="0"/>
              <w:marTop w:val="0"/>
              <w:marBottom w:val="0"/>
              <w:divBdr>
                <w:top w:val="none" w:sz="0" w:space="0" w:color="auto"/>
                <w:left w:val="none" w:sz="0" w:space="0" w:color="auto"/>
                <w:bottom w:val="none" w:sz="0" w:space="0" w:color="auto"/>
                <w:right w:val="none" w:sz="0" w:space="0" w:color="auto"/>
              </w:divBdr>
            </w:div>
          </w:divsChild>
        </w:div>
        <w:div w:id="741178886">
          <w:marLeft w:val="0"/>
          <w:marRight w:val="0"/>
          <w:marTop w:val="0"/>
          <w:marBottom w:val="0"/>
          <w:divBdr>
            <w:top w:val="none" w:sz="0" w:space="0" w:color="auto"/>
            <w:left w:val="none" w:sz="0" w:space="0" w:color="auto"/>
            <w:bottom w:val="none" w:sz="0" w:space="0" w:color="auto"/>
            <w:right w:val="none" w:sz="0" w:space="0" w:color="auto"/>
          </w:divBdr>
        </w:div>
        <w:div w:id="1530683614">
          <w:marLeft w:val="0"/>
          <w:marRight w:val="0"/>
          <w:marTop w:val="0"/>
          <w:marBottom w:val="0"/>
          <w:divBdr>
            <w:top w:val="none" w:sz="0" w:space="0" w:color="auto"/>
            <w:left w:val="none" w:sz="0" w:space="0" w:color="auto"/>
            <w:bottom w:val="none" w:sz="0" w:space="0" w:color="auto"/>
            <w:right w:val="none" w:sz="0" w:space="0" w:color="auto"/>
          </w:divBdr>
        </w:div>
        <w:div w:id="1374845323">
          <w:marLeft w:val="0"/>
          <w:marRight w:val="0"/>
          <w:marTop w:val="0"/>
          <w:marBottom w:val="0"/>
          <w:divBdr>
            <w:top w:val="none" w:sz="0" w:space="0" w:color="auto"/>
            <w:left w:val="none" w:sz="0" w:space="0" w:color="auto"/>
            <w:bottom w:val="none" w:sz="0" w:space="0" w:color="auto"/>
            <w:right w:val="none" w:sz="0" w:space="0" w:color="auto"/>
          </w:divBdr>
        </w:div>
        <w:div w:id="62684389">
          <w:marLeft w:val="0"/>
          <w:marRight w:val="0"/>
          <w:marTop w:val="0"/>
          <w:marBottom w:val="0"/>
          <w:divBdr>
            <w:top w:val="none" w:sz="0" w:space="0" w:color="auto"/>
            <w:left w:val="none" w:sz="0" w:space="0" w:color="auto"/>
            <w:bottom w:val="none" w:sz="0" w:space="0" w:color="auto"/>
            <w:right w:val="none" w:sz="0" w:space="0" w:color="auto"/>
          </w:divBdr>
        </w:div>
        <w:div w:id="2028556170">
          <w:marLeft w:val="0"/>
          <w:marRight w:val="0"/>
          <w:marTop w:val="0"/>
          <w:marBottom w:val="0"/>
          <w:divBdr>
            <w:top w:val="none" w:sz="0" w:space="0" w:color="auto"/>
            <w:left w:val="none" w:sz="0" w:space="0" w:color="auto"/>
            <w:bottom w:val="none" w:sz="0" w:space="0" w:color="auto"/>
            <w:right w:val="none" w:sz="0" w:space="0" w:color="auto"/>
          </w:divBdr>
        </w:div>
        <w:div w:id="1987320647">
          <w:marLeft w:val="0"/>
          <w:marRight w:val="0"/>
          <w:marTop w:val="0"/>
          <w:marBottom w:val="0"/>
          <w:divBdr>
            <w:top w:val="none" w:sz="0" w:space="0" w:color="auto"/>
            <w:left w:val="none" w:sz="0" w:space="0" w:color="auto"/>
            <w:bottom w:val="none" w:sz="0" w:space="0" w:color="auto"/>
            <w:right w:val="none" w:sz="0" w:space="0" w:color="auto"/>
          </w:divBdr>
        </w:div>
        <w:div w:id="80807427">
          <w:marLeft w:val="0"/>
          <w:marRight w:val="0"/>
          <w:marTop w:val="0"/>
          <w:marBottom w:val="0"/>
          <w:divBdr>
            <w:top w:val="none" w:sz="0" w:space="0" w:color="auto"/>
            <w:left w:val="none" w:sz="0" w:space="0" w:color="auto"/>
            <w:bottom w:val="none" w:sz="0" w:space="0" w:color="auto"/>
            <w:right w:val="none" w:sz="0" w:space="0" w:color="auto"/>
          </w:divBdr>
        </w:div>
        <w:div w:id="508181298">
          <w:marLeft w:val="0"/>
          <w:marRight w:val="0"/>
          <w:marTop w:val="0"/>
          <w:marBottom w:val="0"/>
          <w:divBdr>
            <w:top w:val="none" w:sz="0" w:space="0" w:color="auto"/>
            <w:left w:val="none" w:sz="0" w:space="0" w:color="auto"/>
            <w:bottom w:val="none" w:sz="0" w:space="0" w:color="auto"/>
            <w:right w:val="none" w:sz="0" w:space="0" w:color="auto"/>
          </w:divBdr>
        </w:div>
        <w:div w:id="351878424">
          <w:marLeft w:val="0"/>
          <w:marRight w:val="0"/>
          <w:marTop w:val="0"/>
          <w:marBottom w:val="0"/>
          <w:divBdr>
            <w:top w:val="none" w:sz="0" w:space="0" w:color="auto"/>
            <w:left w:val="none" w:sz="0" w:space="0" w:color="auto"/>
            <w:bottom w:val="none" w:sz="0" w:space="0" w:color="auto"/>
            <w:right w:val="none" w:sz="0" w:space="0" w:color="auto"/>
          </w:divBdr>
        </w:div>
      </w:divsChild>
    </w:div>
    <w:div w:id="1547642203">
      <w:bodyDiv w:val="1"/>
      <w:marLeft w:val="0"/>
      <w:marRight w:val="0"/>
      <w:marTop w:val="0"/>
      <w:marBottom w:val="0"/>
      <w:divBdr>
        <w:top w:val="none" w:sz="0" w:space="0" w:color="auto"/>
        <w:left w:val="none" w:sz="0" w:space="0" w:color="auto"/>
        <w:bottom w:val="none" w:sz="0" w:space="0" w:color="auto"/>
        <w:right w:val="none" w:sz="0" w:space="0" w:color="auto"/>
      </w:divBdr>
      <w:divsChild>
        <w:div w:id="1028219604">
          <w:marLeft w:val="0"/>
          <w:marRight w:val="0"/>
          <w:marTop w:val="0"/>
          <w:marBottom w:val="0"/>
          <w:divBdr>
            <w:top w:val="none" w:sz="0" w:space="0" w:color="auto"/>
            <w:left w:val="none" w:sz="0" w:space="0" w:color="auto"/>
            <w:bottom w:val="none" w:sz="0" w:space="0" w:color="auto"/>
            <w:right w:val="none" w:sz="0" w:space="0" w:color="auto"/>
          </w:divBdr>
        </w:div>
      </w:divsChild>
    </w:div>
    <w:div w:id="1549799210">
      <w:bodyDiv w:val="1"/>
      <w:marLeft w:val="0"/>
      <w:marRight w:val="0"/>
      <w:marTop w:val="0"/>
      <w:marBottom w:val="0"/>
      <w:divBdr>
        <w:top w:val="none" w:sz="0" w:space="0" w:color="auto"/>
        <w:left w:val="none" w:sz="0" w:space="0" w:color="auto"/>
        <w:bottom w:val="none" w:sz="0" w:space="0" w:color="auto"/>
        <w:right w:val="none" w:sz="0" w:space="0" w:color="auto"/>
      </w:divBdr>
    </w:div>
    <w:div w:id="1603413997">
      <w:bodyDiv w:val="1"/>
      <w:marLeft w:val="0"/>
      <w:marRight w:val="0"/>
      <w:marTop w:val="0"/>
      <w:marBottom w:val="0"/>
      <w:divBdr>
        <w:top w:val="none" w:sz="0" w:space="0" w:color="auto"/>
        <w:left w:val="none" w:sz="0" w:space="0" w:color="auto"/>
        <w:bottom w:val="none" w:sz="0" w:space="0" w:color="auto"/>
        <w:right w:val="none" w:sz="0" w:space="0" w:color="auto"/>
      </w:divBdr>
      <w:divsChild>
        <w:div w:id="1063021387">
          <w:marLeft w:val="0"/>
          <w:marRight w:val="0"/>
          <w:marTop w:val="0"/>
          <w:marBottom w:val="0"/>
          <w:divBdr>
            <w:top w:val="none" w:sz="0" w:space="0" w:color="auto"/>
            <w:left w:val="none" w:sz="0" w:space="0" w:color="auto"/>
            <w:bottom w:val="none" w:sz="0" w:space="0" w:color="auto"/>
            <w:right w:val="none" w:sz="0" w:space="0" w:color="auto"/>
          </w:divBdr>
        </w:div>
        <w:div w:id="1058672389">
          <w:marLeft w:val="0"/>
          <w:marRight w:val="0"/>
          <w:marTop w:val="0"/>
          <w:marBottom w:val="0"/>
          <w:divBdr>
            <w:top w:val="none" w:sz="0" w:space="0" w:color="auto"/>
            <w:left w:val="none" w:sz="0" w:space="0" w:color="auto"/>
            <w:bottom w:val="none" w:sz="0" w:space="0" w:color="auto"/>
            <w:right w:val="none" w:sz="0" w:space="0" w:color="auto"/>
          </w:divBdr>
        </w:div>
      </w:divsChild>
    </w:div>
    <w:div w:id="1611819046">
      <w:bodyDiv w:val="1"/>
      <w:marLeft w:val="0"/>
      <w:marRight w:val="0"/>
      <w:marTop w:val="0"/>
      <w:marBottom w:val="0"/>
      <w:divBdr>
        <w:top w:val="none" w:sz="0" w:space="0" w:color="auto"/>
        <w:left w:val="none" w:sz="0" w:space="0" w:color="auto"/>
        <w:bottom w:val="none" w:sz="0" w:space="0" w:color="auto"/>
        <w:right w:val="none" w:sz="0" w:space="0" w:color="auto"/>
      </w:divBdr>
    </w:div>
    <w:div w:id="1638142215">
      <w:bodyDiv w:val="1"/>
      <w:marLeft w:val="0"/>
      <w:marRight w:val="0"/>
      <w:marTop w:val="0"/>
      <w:marBottom w:val="0"/>
      <w:divBdr>
        <w:top w:val="none" w:sz="0" w:space="0" w:color="auto"/>
        <w:left w:val="none" w:sz="0" w:space="0" w:color="auto"/>
        <w:bottom w:val="none" w:sz="0" w:space="0" w:color="auto"/>
        <w:right w:val="none" w:sz="0" w:space="0" w:color="auto"/>
      </w:divBdr>
    </w:div>
    <w:div w:id="1657806679">
      <w:bodyDiv w:val="1"/>
      <w:marLeft w:val="0"/>
      <w:marRight w:val="0"/>
      <w:marTop w:val="0"/>
      <w:marBottom w:val="0"/>
      <w:divBdr>
        <w:top w:val="none" w:sz="0" w:space="0" w:color="auto"/>
        <w:left w:val="none" w:sz="0" w:space="0" w:color="auto"/>
        <w:bottom w:val="none" w:sz="0" w:space="0" w:color="auto"/>
        <w:right w:val="none" w:sz="0" w:space="0" w:color="auto"/>
      </w:divBdr>
      <w:divsChild>
        <w:div w:id="660619754">
          <w:marLeft w:val="0"/>
          <w:marRight w:val="0"/>
          <w:marTop w:val="0"/>
          <w:marBottom w:val="0"/>
          <w:divBdr>
            <w:top w:val="none" w:sz="0" w:space="0" w:color="auto"/>
            <w:left w:val="none" w:sz="0" w:space="0" w:color="auto"/>
            <w:bottom w:val="none" w:sz="0" w:space="0" w:color="auto"/>
            <w:right w:val="none" w:sz="0" w:space="0" w:color="auto"/>
          </w:divBdr>
          <w:divsChild>
            <w:div w:id="1568881072">
              <w:marLeft w:val="0"/>
              <w:marRight w:val="0"/>
              <w:marTop w:val="0"/>
              <w:marBottom w:val="0"/>
              <w:divBdr>
                <w:top w:val="none" w:sz="0" w:space="0" w:color="auto"/>
                <w:left w:val="none" w:sz="0" w:space="0" w:color="auto"/>
                <w:bottom w:val="none" w:sz="0" w:space="0" w:color="auto"/>
                <w:right w:val="none" w:sz="0" w:space="0" w:color="auto"/>
              </w:divBdr>
            </w:div>
          </w:divsChild>
        </w:div>
        <w:div w:id="912205989">
          <w:marLeft w:val="0"/>
          <w:marRight w:val="0"/>
          <w:marTop w:val="0"/>
          <w:marBottom w:val="0"/>
          <w:divBdr>
            <w:top w:val="none" w:sz="0" w:space="0" w:color="auto"/>
            <w:left w:val="none" w:sz="0" w:space="0" w:color="auto"/>
            <w:bottom w:val="none" w:sz="0" w:space="0" w:color="auto"/>
            <w:right w:val="none" w:sz="0" w:space="0" w:color="auto"/>
          </w:divBdr>
          <w:divsChild>
            <w:div w:id="15376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4314">
      <w:bodyDiv w:val="1"/>
      <w:marLeft w:val="0"/>
      <w:marRight w:val="0"/>
      <w:marTop w:val="0"/>
      <w:marBottom w:val="0"/>
      <w:divBdr>
        <w:top w:val="none" w:sz="0" w:space="0" w:color="auto"/>
        <w:left w:val="none" w:sz="0" w:space="0" w:color="auto"/>
        <w:bottom w:val="none" w:sz="0" w:space="0" w:color="auto"/>
        <w:right w:val="none" w:sz="0" w:space="0" w:color="auto"/>
      </w:divBdr>
      <w:divsChild>
        <w:div w:id="1756896576">
          <w:marLeft w:val="0"/>
          <w:marRight w:val="0"/>
          <w:marTop w:val="0"/>
          <w:marBottom w:val="0"/>
          <w:divBdr>
            <w:top w:val="none" w:sz="0" w:space="0" w:color="auto"/>
            <w:left w:val="none" w:sz="0" w:space="0" w:color="auto"/>
            <w:bottom w:val="none" w:sz="0" w:space="0" w:color="auto"/>
            <w:right w:val="none" w:sz="0" w:space="0" w:color="auto"/>
          </w:divBdr>
        </w:div>
        <w:div w:id="543366238">
          <w:marLeft w:val="0"/>
          <w:marRight w:val="0"/>
          <w:marTop w:val="0"/>
          <w:marBottom w:val="0"/>
          <w:divBdr>
            <w:top w:val="none" w:sz="0" w:space="0" w:color="auto"/>
            <w:left w:val="none" w:sz="0" w:space="0" w:color="auto"/>
            <w:bottom w:val="none" w:sz="0" w:space="0" w:color="auto"/>
            <w:right w:val="none" w:sz="0" w:space="0" w:color="auto"/>
          </w:divBdr>
        </w:div>
      </w:divsChild>
    </w:div>
    <w:div w:id="1853910007">
      <w:bodyDiv w:val="1"/>
      <w:marLeft w:val="0"/>
      <w:marRight w:val="0"/>
      <w:marTop w:val="0"/>
      <w:marBottom w:val="0"/>
      <w:divBdr>
        <w:top w:val="none" w:sz="0" w:space="0" w:color="auto"/>
        <w:left w:val="none" w:sz="0" w:space="0" w:color="auto"/>
        <w:bottom w:val="none" w:sz="0" w:space="0" w:color="auto"/>
        <w:right w:val="none" w:sz="0" w:space="0" w:color="auto"/>
      </w:divBdr>
    </w:div>
    <w:div w:id="1880317770">
      <w:bodyDiv w:val="1"/>
      <w:marLeft w:val="0"/>
      <w:marRight w:val="0"/>
      <w:marTop w:val="0"/>
      <w:marBottom w:val="0"/>
      <w:divBdr>
        <w:top w:val="none" w:sz="0" w:space="0" w:color="auto"/>
        <w:left w:val="none" w:sz="0" w:space="0" w:color="auto"/>
        <w:bottom w:val="none" w:sz="0" w:space="0" w:color="auto"/>
        <w:right w:val="none" w:sz="0" w:space="0" w:color="auto"/>
      </w:divBdr>
      <w:divsChild>
        <w:div w:id="1424256640">
          <w:marLeft w:val="0"/>
          <w:marRight w:val="0"/>
          <w:marTop w:val="0"/>
          <w:marBottom w:val="0"/>
          <w:divBdr>
            <w:top w:val="none" w:sz="0" w:space="0" w:color="auto"/>
            <w:left w:val="none" w:sz="0" w:space="0" w:color="auto"/>
            <w:bottom w:val="none" w:sz="0" w:space="0" w:color="auto"/>
            <w:right w:val="none" w:sz="0" w:space="0" w:color="auto"/>
          </w:divBdr>
        </w:div>
      </w:divsChild>
    </w:div>
    <w:div w:id="1984234482">
      <w:bodyDiv w:val="1"/>
      <w:marLeft w:val="0"/>
      <w:marRight w:val="0"/>
      <w:marTop w:val="0"/>
      <w:marBottom w:val="0"/>
      <w:divBdr>
        <w:top w:val="none" w:sz="0" w:space="0" w:color="auto"/>
        <w:left w:val="none" w:sz="0" w:space="0" w:color="auto"/>
        <w:bottom w:val="none" w:sz="0" w:space="0" w:color="auto"/>
        <w:right w:val="none" w:sz="0" w:space="0" w:color="auto"/>
      </w:divBdr>
      <w:divsChild>
        <w:div w:id="882710124">
          <w:marLeft w:val="0"/>
          <w:marRight w:val="0"/>
          <w:marTop w:val="0"/>
          <w:marBottom w:val="0"/>
          <w:divBdr>
            <w:top w:val="none" w:sz="0" w:space="0" w:color="auto"/>
            <w:left w:val="none" w:sz="0" w:space="0" w:color="auto"/>
            <w:bottom w:val="none" w:sz="0" w:space="0" w:color="auto"/>
            <w:right w:val="none" w:sz="0" w:space="0" w:color="auto"/>
          </w:divBdr>
        </w:div>
        <w:div w:id="1047297559">
          <w:marLeft w:val="0"/>
          <w:marRight w:val="0"/>
          <w:marTop w:val="0"/>
          <w:marBottom w:val="0"/>
          <w:divBdr>
            <w:top w:val="none" w:sz="0" w:space="0" w:color="auto"/>
            <w:left w:val="none" w:sz="0" w:space="0" w:color="auto"/>
            <w:bottom w:val="none" w:sz="0" w:space="0" w:color="auto"/>
            <w:right w:val="none" w:sz="0" w:space="0" w:color="auto"/>
          </w:divBdr>
        </w:div>
        <w:div w:id="1762993072">
          <w:marLeft w:val="0"/>
          <w:marRight w:val="0"/>
          <w:marTop w:val="0"/>
          <w:marBottom w:val="0"/>
          <w:divBdr>
            <w:top w:val="none" w:sz="0" w:space="0" w:color="auto"/>
            <w:left w:val="none" w:sz="0" w:space="0" w:color="auto"/>
            <w:bottom w:val="none" w:sz="0" w:space="0" w:color="auto"/>
            <w:right w:val="none" w:sz="0" w:space="0" w:color="auto"/>
          </w:divBdr>
        </w:div>
        <w:div w:id="1456172880">
          <w:marLeft w:val="0"/>
          <w:marRight w:val="0"/>
          <w:marTop w:val="0"/>
          <w:marBottom w:val="0"/>
          <w:divBdr>
            <w:top w:val="none" w:sz="0" w:space="0" w:color="auto"/>
            <w:left w:val="none" w:sz="0" w:space="0" w:color="auto"/>
            <w:bottom w:val="none" w:sz="0" w:space="0" w:color="auto"/>
            <w:right w:val="none" w:sz="0" w:space="0" w:color="auto"/>
          </w:divBdr>
        </w:div>
        <w:div w:id="128934719">
          <w:marLeft w:val="0"/>
          <w:marRight w:val="0"/>
          <w:marTop w:val="0"/>
          <w:marBottom w:val="0"/>
          <w:divBdr>
            <w:top w:val="none" w:sz="0" w:space="0" w:color="auto"/>
            <w:left w:val="none" w:sz="0" w:space="0" w:color="auto"/>
            <w:bottom w:val="none" w:sz="0" w:space="0" w:color="auto"/>
            <w:right w:val="none" w:sz="0" w:space="0" w:color="auto"/>
          </w:divBdr>
        </w:div>
        <w:div w:id="876897069">
          <w:marLeft w:val="0"/>
          <w:marRight w:val="0"/>
          <w:marTop w:val="0"/>
          <w:marBottom w:val="0"/>
          <w:divBdr>
            <w:top w:val="none" w:sz="0" w:space="0" w:color="auto"/>
            <w:left w:val="none" w:sz="0" w:space="0" w:color="auto"/>
            <w:bottom w:val="none" w:sz="0" w:space="0" w:color="auto"/>
            <w:right w:val="none" w:sz="0" w:space="0" w:color="auto"/>
          </w:divBdr>
        </w:div>
        <w:div w:id="1701777777">
          <w:marLeft w:val="0"/>
          <w:marRight w:val="0"/>
          <w:marTop w:val="0"/>
          <w:marBottom w:val="0"/>
          <w:divBdr>
            <w:top w:val="none" w:sz="0" w:space="0" w:color="auto"/>
            <w:left w:val="none" w:sz="0" w:space="0" w:color="auto"/>
            <w:bottom w:val="none" w:sz="0" w:space="0" w:color="auto"/>
            <w:right w:val="none" w:sz="0" w:space="0" w:color="auto"/>
          </w:divBdr>
        </w:div>
        <w:div w:id="65618083">
          <w:marLeft w:val="0"/>
          <w:marRight w:val="0"/>
          <w:marTop w:val="0"/>
          <w:marBottom w:val="0"/>
          <w:divBdr>
            <w:top w:val="none" w:sz="0" w:space="0" w:color="auto"/>
            <w:left w:val="none" w:sz="0" w:space="0" w:color="auto"/>
            <w:bottom w:val="none" w:sz="0" w:space="0" w:color="auto"/>
            <w:right w:val="none" w:sz="0" w:space="0" w:color="auto"/>
          </w:divBdr>
          <w:divsChild>
            <w:div w:id="14800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456">
      <w:bodyDiv w:val="1"/>
      <w:marLeft w:val="0"/>
      <w:marRight w:val="0"/>
      <w:marTop w:val="0"/>
      <w:marBottom w:val="0"/>
      <w:divBdr>
        <w:top w:val="none" w:sz="0" w:space="0" w:color="auto"/>
        <w:left w:val="none" w:sz="0" w:space="0" w:color="auto"/>
        <w:bottom w:val="none" w:sz="0" w:space="0" w:color="auto"/>
        <w:right w:val="none" w:sz="0" w:space="0" w:color="auto"/>
      </w:divBdr>
      <w:divsChild>
        <w:div w:id="542596044">
          <w:marLeft w:val="0"/>
          <w:marRight w:val="0"/>
          <w:marTop w:val="0"/>
          <w:marBottom w:val="0"/>
          <w:divBdr>
            <w:top w:val="none" w:sz="0" w:space="0" w:color="auto"/>
            <w:left w:val="none" w:sz="0" w:space="0" w:color="auto"/>
            <w:bottom w:val="none" w:sz="0" w:space="0" w:color="auto"/>
            <w:right w:val="none" w:sz="0" w:space="0" w:color="auto"/>
          </w:divBdr>
        </w:div>
        <w:div w:id="955477763">
          <w:marLeft w:val="0"/>
          <w:marRight w:val="0"/>
          <w:marTop w:val="0"/>
          <w:marBottom w:val="0"/>
          <w:divBdr>
            <w:top w:val="none" w:sz="0" w:space="0" w:color="auto"/>
            <w:left w:val="none" w:sz="0" w:space="0" w:color="auto"/>
            <w:bottom w:val="none" w:sz="0" w:space="0" w:color="auto"/>
            <w:right w:val="none" w:sz="0" w:space="0" w:color="auto"/>
          </w:divBdr>
        </w:div>
      </w:divsChild>
    </w:div>
    <w:div w:id="2101948136">
      <w:bodyDiv w:val="1"/>
      <w:marLeft w:val="0"/>
      <w:marRight w:val="0"/>
      <w:marTop w:val="0"/>
      <w:marBottom w:val="0"/>
      <w:divBdr>
        <w:top w:val="none" w:sz="0" w:space="0" w:color="auto"/>
        <w:left w:val="none" w:sz="0" w:space="0" w:color="auto"/>
        <w:bottom w:val="none" w:sz="0" w:space="0" w:color="auto"/>
        <w:right w:val="none" w:sz="0" w:space="0" w:color="auto"/>
      </w:divBdr>
    </w:div>
    <w:div w:id="2131851025">
      <w:bodyDiv w:val="1"/>
      <w:marLeft w:val="0"/>
      <w:marRight w:val="0"/>
      <w:marTop w:val="0"/>
      <w:marBottom w:val="0"/>
      <w:divBdr>
        <w:top w:val="none" w:sz="0" w:space="0" w:color="auto"/>
        <w:left w:val="none" w:sz="0" w:space="0" w:color="auto"/>
        <w:bottom w:val="none" w:sz="0" w:space="0" w:color="auto"/>
        <w:right w:val="none" w:sz="0" w:space="0" w:color="auto"/>
      </w:divBdr>
      <w:divsChild>
        <w:div w:id="813525692">
          <w:marLeft w:val="0"/>
          <w:marRight w:val="0"/>
          <w:marTop w:val="0"/>
          <w:marBottom w:val="0"/>
          <w:divBdr>
            <w:top w:val="none" w:sz="0" w:space="0" w:color="auto"/>
            <w:left w:val="none" w:sz="0" w:space="0" w:color="auto"/>
            <w:bottom w:val="none" w:sz="0" w:space="0" w:color="auto"/>
            <w:right w:val="none" w:sz="0" w:space="0" w:color="auto"/>
          </w:divBdr>
        </w:div>
        <w:div w:id="1447309971">
          <w:marLeft w:val="0"/>
          <w:marRight w:val="0"/>
          <w:marTop w:val="0"/>
          <w:marBottom w:val="0"/>
          <w:divBdr>
            <w:top w:val="none" w:sz="0" w:space="0" w:color="auto"/>
            <w:left w:val="none" w:sz="0" w:space="0" w:color="auto"/>
            <w:bottom w:val="none" w:sz="0" w:space="0" w:color="auto"/>
            <w:right w:val="none" w:sz="0" w:space="0" w:color="auto"/>
          </w:divBdr>
        </w:div>
        <w:div w:id="2017419128">
          <w:marLeft w:val="0"/>
          <w:marRight w:val="0"/>
          <w:marTop w:val="0"/>
          <w:marBottom w:val="0"/>
          <w:divBdr>
            <w:top w:val="none" w:sz="0" w:space="0" w:color="auto"/>
            <w:left w:val="none" w:sz="0" w:space="0" w:color="auto"/>
            <w:bottom w:val="none" w:sz="0" w:space="0" w:color="auto"/>
            <w:right w:val="none" w:sz="0" w:space="0" w:color="auto"/>
          </w:divBdr>
        </w:div>
        <w:div w:id="512577847">
          <w:marLeft w:val="0"/>
          <w:marRight w:val="0"/>
          <w:marTop w:val="0"/>
          <w:marBottom w:val="0"/>
          <w:divBdr>
            <w:top w:val="none" w:sz="0" w:space="0" w:color="auto"/>
            <w:left w:val="none" w:sz="0" w:space="0" w:color="auto"/>
            <w:bottom w:val="none" w:sz="0" w:space="0" w:color="auto"/>
            <w:right w:val="none" w:sz="0" w:space="0" w:color="auto"/>
          </w:divBdr>
        </w:div>
        <w:div w:id="1659381369">
          <w:marLeft w:val="0"/>
          <w:marRight w:val="0"/>
          <w:marTop w:val="0"/>
          <w:marBottom w:val="0"/>
          <w:divBdr>
            <w:top w:val="none" w:sz="0" w:space="0" w:color="auto"/>
            <w:left w:val="none" w:sz="0" w:space="0" w:color="auto"/>
            <w:bottom w:val="none" w:sz="0" w:space="0" w:color="auto"/>
            <w:right w:val="none" w:sz="0" w:space="0" w:color="auto"/>
          </w:divBdr>
        </w:div>
        <w:div w:id="301081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cial.msdn.microsoft.com/Forums/home?category=windowsazureplatform" TargetMode="External"/><Relationship Id="rId18" Type="http://schemas.openxmlformats.org/officeDocument/2006/relationships/hyperlink" Target="https://azure.microsoft.com/free/free-account-faq/"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zure.microsoft.com/support/plans/" TargetMode="External"/><Relationship Id="rId7" Type="http://schemas.openxmlformats.org/officeDocument/2006/relationships/endnotes" Target="endnotes.xml"/><Relationship Id="rId12" Type="http://schemas.openxmlformats.org/officeDocument/2006/relationships/hyperlink" Target="https://azure.microsoft.com/resources/knowledge-center/" TargetMode="External"/><Relationship Id="rId17" Type="http://schemas.openxmlformats.org/officeDocument/2006/relationships/hyperlink" Target="https://twitter.com/azuresuppor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eedback.azure.com/forums/34192--general-feedback" TargetMode="External"/><Relationship Id="rId20" Type="http://schemas.openxmlformats.org/officeDocument/2006/relationships/hyperlink" Target="https://docs.microsoft.com/azure/azure-subscription-service-limi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erverfault.com/questions/tagged/azure"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azure.microsoft.com/accou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questions/tagged/azure/" TargetMode="External"/><Relationship Id="rId22" Type="http://schemas.openxmlformats.org/officeDocument/2006/relationships/hyperlink" Target="https://azure.microsoft.com/support/commun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A8C17-34CC-40C2-98DE-5EE00FB38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3325</TotalTime>
  <Pages>1</Pages>
  <Words>2669</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Saifee</dc:creator>
  <cp:keywords/>
  <dc:description/>
  <cp:lastModifiedBy>Mustafa Saifee</cp:lastModifiedBy>
  <cp:revision>23</cp:revision>
  <cp:lastPrinted>2019-07-15T05:21:00Z</cp:lastPrinted>
  <dcterms:created xsi:type="dcterms:W3CDTF">2019-07-07T17:37:00Z</dcterms:created>
  <dcterms:modified xsi:type="dcterms:W3CDTF">2019-07-15T05:27:00Z</dcterms:modified>
</cp:coreProperties>
</file>