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val="false"/>
          <w:bCs w:val="false"/>
          <w:i w:val="false"/>
          <w:iCs w:val="false"/>
          <w:color w:val="1A202C"/>
          <w:sz w:val="128"/>
          <w:szCs w:val="128"/>
        </w:rPr>
        <w:t xml:space="preserve">🌊</w:t>
      </w:r>
    </w:p>
    <w:p>
      <w:pPr>
        <w:spacing w:after="30" w:before="0"/>
        <w:jc w:val="center"/>
      </w:pPr>
      <w:r>
        <w:rPr>
          <w:rFonts w:ascii="Arial" w:cs="Arial" w:eastAsia="Arial" w:hAnsi="Arial"/>
          <w:b/>
          <w:bCs/>
          <w:i w:val="false"/>
          <w:iCs w:val="false"/>
          <w:color w:val="061F4A"/>
          <w:sz w:val="54"/>
          <w:szCs w:val="54"/>
        </w:rPr>
        <w:t xml:space="preserve">HydroSovereign AI Engine</w:t>
      </w:r>
    </w:p>
    <w:p>
      <w:pPr>
        <w:spacing w:after="30" w:before="0"/>
        <w:jc w:val="center"/>
      </w:pPr>
      <w:r>
        <w:rPr>
          <w:rFonts w:ascii="Arial" w:cs="Arial" w:eastAsia="Arial" w:hAnsi="Arial"/>
          <w:b/>
          <w:bCs/>
          <w:i w:val="false"/>
          <w:iCs w:val="false"/>
          <w:color w:val="0E6B6A"/>
          <w:sz w:val="42"/>
          <w:szCs w:val="42"/>
        </w:rPr>
        <w:t xml:space="preserve">QGIS Plugin v6.01</w:t>
      </w:r>
    </w:p>
    <w:p>
      <w:pPr>
        <w:spacing w:after="100" w:before="0"/>
        <w:jc w:val="center"/>
      </w:pPr>
      <w:r>
        <w:rPr>
          <w:rFonts w:ascii="Arial" w:cs="Arial" w:eastAsia="Arial" w:hAnsi="Arial"/>
          <w:b w:val="false"/>
          <w:bCs w:val="false"/>
          <w:i/>
          <w:iCs/>
          <w:color w:val="4A5568"/>
          <w:sz w:val="20"/>
          <w:szCs w:val="20"/>
        </w:rPr>
        <w:t xml:space="preserve">Complete Professional User Manual — v5.0  ·  12 Chapters  ·  4 Appendices</w:t>
      </w:r>
    </w:p>
    <w:p>
      <w:pPr>
        <w:shd w:fill="276749" w:val="clear"/>
        <w:spacing w:after="50" w:before="0"/>
        <w:ind w:left="360" w:right="360"/>
        <w:jc w:val="center"/>
      </w:pPr>
      <w:r>
        <w:rPr>
          <w:rFonts w:ascii="Arial" w:cs="Arial" w:eastAsia="Arial" w:hAnsi="Arial"/>
          <w:b/>
          <w:bCs/>
          <w:i w:val="false"/>
          <w:iCs w:val="false"/>
          <w:color w:val="FFFFFF"/>
          <w:sz w:val="18"/>
          <w:szCs w:val="18"/>
        </w:rPr>
        <w:t xml:space="preserve">✅  OFFICIALLY PUBLISHED — QGIS Plugin Repository  ·  Plugin ID: 5040  ·  April 21,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Field</w:t>
            </w:r>
          </w:p>
        </w:tc>
        <w:tc>
          <w:tcPr>
            <w:tcW w:type="dxa" w:w="66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Details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Developer</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Seifeldin M.G. Alkedir  ·  University of Khartoum</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ORCID</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0000-0003-0821-2991</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Version</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6.0.1  ·  April 2026</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ID</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5040  (QGIS Plugin Repository)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Official URL</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https://plugins.qgis.org/plugins/hsae_qgis/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Requirement</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3.16 LTR  (3.28 LTR recommended)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Security Scan</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Passed  ·  0 Critical  ·  0 Warnings  ·  76 files scanned</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GitHub</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https://github.com/saifeldinkhedir-coder/HydroSovereign-AI-Engine-HSAE-v601</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DOI</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https://doi.org/10.5281/zenodo.19180160</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PyPI</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pip install hydrosovereign  (v6.5.3)</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Live App</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https://hydrosovereign-ai-engine-hsae-v601-6euz2zxcmerkzxgordmvxf.streamlit.app</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License</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GPL-3.0  (GNU General Public License v3.0)</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SoftwareX Paper</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SOFTX-D-26-00442  ·  Under Review 2026  ·  Elsevier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Approved by</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zimbogisgeek (QGIS reviewer)  ·  PR #289 — Tim Sutton, QGIS PSC</w:t>
            </w:r>
          </w:p>
        </w:tc>
      </w:tr>
    </w:tbl>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Document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c>
          <w:tcPr>
            <w:tcW w:type="dxa" w:w="9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Version</w:t>
            </w:r>
          </w:p>
        </w:tc>
        <w:tc>
          <w:tcPr>
            <w:tcW w:type="dxa" w:w="1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Date</w:t>
            </w:r>
          </w:p>
        </w:tc>
        <w:tc>
          <w:tcPr>
            <w:tcW w:type="dxa" w:w="66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Changes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March 2026</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Initial draft — 10 chapters</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April 16, 2026</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Added 13 tools, 5 algorithms, PR #289</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3.0</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April 21, 2026</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Official publication ID 5040; security scan results; 21+ downloads</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4.0</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April 22, 2026</w:t>
            </w:r>
          </w:p>
        </w:tc>
        <w:tc>
          <w:tcPr>
            <w:tcW w:type="dxa" w:w="6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Added Chapter 11 — QGIS Desktop Step-by-Step Workflow (13 tools, 5 algorithms, complete workflow table, output folder tree, keyboard shortcuts, Print Layout, common errors)</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5.0</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April 24, 2026</w:t>
            </w:r>
          </w:p>
        </w:tc>
        <w:tc>
          <w:tcPr>
            <w:tcW w:type="dxa" w:w="6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Complete professional edition: Quick Reference Card (Appendix C); Workflow Diagram (Appendix D); Case Study 2 — Mekong Basin; Model Builder Guide (Ch.12); Batch Processing (Ch.12); Python API Integration (Ch.12); Data Preparation guide; annotated UI descriptions; full keyword Index (Appendix E); updated TOC; all internal cross-references verified</w:t>
            </w:r>
          </w:p>
        </w:tc>
      </w:tr>
    </w:tbl>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400"/>
        <w:gridCol w:w="1600"/>
      </w:tblGrid>
      <w:tr>
        <w:tc>
          <w:tcPr>
            <w:tcW w:type="dxa" w:w="74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Section</w:t>
            </w:r>
          </w:p>
        </w:tc>
        <w:tc>
          <w:tcPr>
            <w:tcW w:type="dxa" w:w="16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Page</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Quick Start — 5-Minute Tutorial</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1 — Overview &amp; Introduction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2 — Installation &amp; Requirements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2.1  Method A — QGIS Plugin Repository (Recommended)</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2.2  Method B — Install from ZIP</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2.3  Verifying the Installation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3 — Interface Overview</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3.1  HSAE Toolbar (11 buttons)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3.2  Menu-Only Tools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3.3  Processing Toolbox (5 Algorithms)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4 — Complete Tool Reference (13 Tools)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5 — Processing Toolbox Algorithms (5)</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13</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6 — The 26 Registered Basins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16</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7 — Scientific Indices Reference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17</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8 — Google Earth Engine Data Sources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18</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9 — Troubleshooting &amp; FAQ</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19</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10 — Citation &amp; References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11 — QGIS Desktop Step-by-Step Workflow</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21</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11.1  Pre-Flight Checklist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21</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11.2  Launching QGIS &amp; Activating Plugin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21</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11.3  Complete 13-Tool Workflow</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22</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11.4  Processing Algorithms Step-by-Step</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30</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11.5  Complete Workflow Summary (Blue Nile)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32</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11.6  Expected Output Files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33</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11.7  Keyboard Shortcuts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33</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11.8  Working with Results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34</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11.9  Common Desktop Errors &amp; Solutions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34</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12 — Advanced Features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35</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12.1  Model Builder Integration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35</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12.2  Batch Processing (All 26 Basins)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36</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12.3  Adding a New Basin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37</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12.4  Python API Integration (hydrosovereign)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38</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 13 — Case Study 2: Mekong River Basin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40</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Appendix A — Glossary of Terms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43</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Appendix B — All Links &amp; Resources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44</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Appendix C — Quick Reference Card (Print-Ready)</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45</w:t>
            </w:r>
          </w:p>
        </w:tc>
      </w:tr>
      <w:tr>
        <w:tc>
          <w:tcPr>
            <w:tcW w:type="dxa" w:w="7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Appendix D — HSAE Workflow Diagram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46</w:t>
            </w:r>
          </w:p>
        </w:tc>
      </w:tr>
      <w:tr>
        <w:tc>
          <w:tcPr>
            <w:tcW w:type="dxa" w:w="7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Appendix E — Keyword Index</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47</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Quick Start — 5-Minute Tutorial</w:t>
      </w:r>
    </w:p>
    <w:p>
      <w:pPr>
        <w:spacing w:after="50" w:before="0"/>
        <w:jc w:val="left"/>
      </w:pPr>
      <w:r>
        <w:rPr>
          <w:rFonts w:ascii="Arial" w:cs="Arial" w:eastAsia="Arial" w:hAnsi="Arial"/>
          <w:b w:val="false"/>
          <w:bCs w:val="false"/>
          <w:i w:val="false"/>
          <w:iCs w:val="false"/>
          <w:color w:val="1A202C"/>
          <w:sz w:val="20"/>
          <w:szCs w:val="20"/>
        </w:rPr>
        <w:t xml:space="preserve">Follow these 5 steps to go from installation to your first basin analysis: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Step 1 — Install (1 minute)</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Open QGIS → Plugins → Manage and Install Plugins → search 'HydroSovereign' → Install Plugin</w:t>
      </w:r>
    </w:p>
    <w:p>
      <w:pPr>
        <w:pStyle w:val="ListParagraph"/>
        <w:numPr>
          <w:ilvl w:val="0"/>
          <w:numId w:val="2"/>
        </w:numPr>
        <w:spacing w:after="35"/>
      </w:pPr>
      <w:r>
        <w:rPr>
          <w:rFonts w:ascii="Arial" w:cs="Arial" w:eastAsia="Arial" w:hAnsi="Arial"/>
          <w:b/>
          <w:bCs/>
          <w:i w:val="false"/>
          <w:iCs w:val="false"/>
          <w:color w:val="061F4A"/>
          <w:sz w:val="20"/>
          <w:szCs w:val="20"/>
        </w:rPr>
        <w:t xml:space="preserve">Or go directly: </w:t>
      </w:r>
      <w:r>
        <w:rPr>
          <w:rFonts w:ascii="Courier New" w:cs="Courier New" w:eastAsia="Courier New" w:hAnsi="Courier New"/>
          <w:b w:val="false"/>
          <w:bCs w:val="false"/>
          <w:i w:val="false"/>
          <w:iCs w:val="false"/>
          <w:color w:val="1A365D"/>
          <w:sz w:val="18"/>
          <w:szCs w:val="18"/>
        </w:rPr>
        <w:t xml:space="preserve">https://plugins.qgis.org/plugins/hsae_qgis/</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 HSAE toolbar appears immediately — no restart needed</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Step 2 — Load Basins (10 sec)</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Click 🌊 in the HSAE toolbar → 26 basin points appear on the world map</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Step 3 — Apply Risk Colours (5 sec)</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Click 📊 (first) → basins recolour: Green=safe · Orange=Art.7 · Red=dispute</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Step 4 — Open Dashboard (30 sec)</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Click 📋 → select 'Blue Nile (GERD)' → review: ATDI=43.5%, HIFD=20.0%, CI=0.44 HIGH</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Step 5 — Export ICJ Dossier (30 sec)</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Menu → 🏛️ ICJ/PCA Dossier → save HTML → opens in browser with full legal assessment</w:t>
      </w:r>
    </w:p>
    <w:p>
      <w:pPr>
        <w:spacing w:after="40"/>
      </w:pPr>
      <w:r>
        <w:t xml:space="preserve"/>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Blue Nile (GERD): ATDI=43.5% (Art.7 UNWC) · HIFD=20.0% · NSE=0.63 · CI=0.44 HIGH · P(Negotiation)=58%</w:t>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1 — Overview &amp; Introduction</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  What is the HSAE QGIS Plugin?</w:t>
      </w:r>
    </w:p>
    <w:p>
      <w:pPr>
        <w:spacing w:after="50" w:before="0"/>
        <w:jc w:val="left"/>
      </w:pPr>
      <w:r>
        <w:rPr>
          <w:rFonts w:ascii="Arial" w:cs="Arial" w:eastAsia="Arial" w:hAnsi="Arial"/>
          <w:b w:val="false"/>
          <w:bCs w:val="false"/>
          <w:i w:val="false"/>
          <w:iCs w:val="false"/>
          <w:color w:val="1A202C"/>
          <w:sz w:val="20"/>
          <w:szCs w:val="20"/>
        </w:rPr>
        <w:t xml:space="preserve">The HydroSovereign AI Engine QGIS Plugin v6.01 (Plugin ID: 5040) is officially published in the QGIS Plugin Repository. It brings AI-powered transboundary water sovereignty analysis directly into QGIS Desktop, providing 13 interactive tools and 5 Processing Toolbox algorithms covering 26 globally contested river basins.</w:t>
      </w:r>
    </w:p>
    <w:p>
      <w:pPr>
        <w:spacing w:after="40"/>
      </w:pPr>
      <w:r>
        <w:t xml:space="preserve"/>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Security scan: 0 Critical · 0 Warnings · 76 files scanned · Approved by zimbogisgeek (QGIS reviewer) · PR #289 — Tim Sutton, QGIS PSC</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1.2  Does It Require a Separate QGIS Profile?</w:t>
      </w:r>
    </w:p>
    <w:p>
      <w:pPr>
        <w:spacing w:after="50" w:before="0"/>
        <w:jc w:val="left"/>
      </w:pPr>
      <w:r>
        <w:rPr>
          <w:rFonts w:ascii="Arial" w:cs="Arial" w:eastAsia="Arial" w:hAnsi="Arial"/>
          <w:b/>
          <w:bCs/>
          <w:i w:val="false"/>
          <w:iCs w:val="false"/>
          <w:color w:val="061F4A"/>
          <w:sz w:val="20"/>
          <w:szCs w:val="20"/>
        </w:rPr>
        <w:t xml:space="preserve">No. </w:t>
      </w:r>
      <w:r>
        <w:rPr>
          <w:rFonts w:ascii="Arial" w:cs="Arial" w:eastAsia="Arial" w:hAnsi="Arial"/>
          <w:b w:val="false"/>
          <w:bCs w:val="false"/>
          <w:i w:val="false"/>
          <w:iCs w:val="false"/>
          <w:color w:val="1A202C"/>
          <w:sz w:val="20"/>
          <w:szCs w:val="20"/>
        </w:rPr>
        <w:t xml:space="preserve">Installs into any existing QGIS profile (version 3.16+). No separate profile, no extra credentials required.</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1.3  Plugin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00"/>
      </w:tblGrid>
      <w:tr>
        <w:tc>
          <w:tcPr>
            <w:tcW w:type="dxa" w:w="2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Component</w:t>
            </w:r>
          </w:p>
        </w:tc>
        <w:tc>
          <w:tcPr>
            <w:tcW w:type="dxa" w:w="1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Count</w:t>
            </w:r>
          </w:p>
        </w:tc>
        <w:tc>
          <w:tcPr>
            <w:tcW w:type="dxa" w:w="53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Access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Toolbar Tools</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13</w:t>
            </w:r>
          </w:p>
        </w:tc>
        <w:tc>
          <w:tcPr>
            <w:tcW w:type="dxa" w:w="5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HydroSovereign AI Engine v6.01 menu + toolbar</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Algorithms</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5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Toolbox → HydroSovereign AI Engine v6.01</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Dashboard Panel</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 dockable</w:t>
            </w:r>
          </w:p>
        </w:tc>
        <w:tc>
          <w:tcPr>
            <w:tcW w:type="dxa" w:w="5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Tool 10 toggles open/close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 Registry</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26 basins</w:t>
            </w:r>
          </w:p>
        </w:tc>
        <w:tc>
          <w:tcPr>
            <w:tcW w:type="dxa" w:w="5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Built-in basins_50.json — 7 world regions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GEE Satellite Scripts</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 sensors</w:t>
            </w:r>
          </w:p>
        </w:tc>
        <w:tc>
          <w:tcPr>
            <w:tcW w:type="dxa" w:w="5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Tool 5 generates GEE JavaScript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GRDC Stations</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stations</w:t>
            </w:r>
          </w:p>
        </w:tc>
        <w:tc>
          <w:tcPr>
            <w:tcW w:type="dxa" w:w="5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Tool 4 loads as point layer</w:t>
            </w:r>
          </w:p>
        </w:tc>
      </w:tr>
    </w:tbl>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2 — Installation &amp; Requirements</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2.1  System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Component</w:t>
            </w:r>
          </w:p>
        </w:tc>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Minimum</w:t>
            </w:r>
          </w:p>
        </w:tc>
        <w:tc>
          <w:tcPr>
            <w:tcW w:type="dxa" w:w="4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Recommended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3.16 LTR</w:t>
            </w:r>
          </w:p>
        </w:tc>
        <w:tc>
          <w:tcPr>
            <w:tcW w:type="dxa" w:w="4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3.28 LTR or newer</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Python</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3.8 (bundled)</w:t>
            </w:r>
          </w:p>
        </w:tc>
        <w:tc>
          <w:tcPr>
            <w:tcW w:type="dxa" w:w="4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3.10+ (bundled with QGIS 3.28)</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Windows 10, macOS 10.15, Ubuntu 20.04</w:t>
            </w:r>
          </w:p>
        </w:tc>
        <w:tc>
          <w:tcPr>
            <w:tcW w:type="dxa" w:w="4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Windows 11, macOS 13, Ubuntu 22.04</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Internet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Required for GEE scripts</w:t>
            </w:r>
          </w:p>
        </w:tc>
        <w:tc>
          <w:tcPr>
            <w:tcW w:type="dxa" w:w="4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Stable broadband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Extra packages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None — all bundled</w:t>
            </w:r>
          </w:p>
        </w:tc>
        <w:tc>
          <w:tcPr>
            <w:tcW w:type="dxa" w:w="4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bl>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2.2  Method A — QGIS Plugin Repository (Recommended)</w:t>
      </w:r>
    </w:p>
    <w:p>
      <w:pPr>
        <w:spacing w:after="50" w:before="0"/>
        <w:jc w:val="left"/>
      </w:pPr>
      <w:r>
        <w:rPr>
          <w:rFonts w:ascii="Arial" w:cs="Arial" w:eastAsia="Arial" w:hAnsi="Arial"/>
          <w:b/>
          <w:bCs/>
          <w:i w:val="false"/>
          <w:iCs w:val="false"/>
          <w:color w:val="061F4A"/>
          <w:sz w:val="20"/>
          <w:szCs w:val="20"/>
        </w:rPr>
        <w:t xml:space="preserve">Plugin ID: 5040  ·  </w:t>
      </w:r>
      <w:r>
        <w:rPr>
          <w:rFonts w:ascii="Courier New" w:cs="Courier New" w:eastAsia="Courier New" w:hAnsi="Courier New"/>
          <w:b w:val="false"/>
          <w:bCs w:val="false"/>
          <w:i w:val="false"/>
          <w:iCs w:val="false"/>
          <w:color w:val="1A365D"/>
          <w:sz w:val="18"/>
          <w:szCs w:val="18"/>
        </w:rPr>
        <w:t xml:space="preserve">https://plugins.qgis.org/plugins/hsae_qgis/</w:t>
      </w:r>
    </w:p>
    <w:p>
      <w:pPr>
        <w:spacing w:after="40"/>
      </w:pPr>
      <w:r>
        <w:t xml:space="preserve"/>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Open QGIS</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Plugins → Manage and Install Plugins</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Search: HydroSovereign</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Select 'HydroSovereign AI Engine' → Install Plugin</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 Toolbar and menu appear immediately</w:t>
      </w:r>
    </w:p>
    <w:p>
      <w:pPr>
        <w:spacing w:after="40"/>
      </w:pPr>
      <w:r>
        <w:t xml:space="preserve"/>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Security: 4/5 checks passed · 0 Critical · 0 Warnings · 76 files scanned (April 21, 2026)</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2.3  Method B — Install from ZIP</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Download ZIP from GitHub repository</w:t>
      </w:r>
    </w:p>
    <w:p>
      <w:pPr>
        <w:pStyle w:val="ListParagraph"/>
        <w:numPr>
          <w:ilvl w:val="0"/>
          <w:numId w:val="2"/>
        </w:numPr>
        <w:spacing w:after="35"/>
      </w:pPr>
      <w:r>
        <w:rPr>
          <w:rFonts w:ascii="Arial" w:cs="Arial" w:eastAsia="Arial" w:hAnsi="Arial"/>
          <w:b w:val="false"/>
          <w:bCs w:val="false"/>
          <w:i w:val="false"/>
          <w:iCs w:val="false"/>
          <w:color w:val="1A202C"/>
          <w:sz w:val="20"/>
          <w:szCs w:val="20"/>
        </w:rPr>
        <w:t xml:space="preserve">Plugins → Manage → 'Install from ZIP' tab → browse to ZIP → Install</w:t>
      </w:r>
    </w:p>
    <w:p>
      <w:pPr>
        <w:pBdr>
          <w:top w:val="nil"/>
          <w:bottom w:val="nil"/>
          <w:left w:val="thick" w:color="C05621" w:sz="18"/>
          <w:right w:val="nil"/>
        </w:pBdr>
        <w:shd w:fill="FFFBEB" w:val="clear"/>
        <w:spacing w:after="40" w:before="20"/>
        <w:ind w:left="360"/>
        <w:jc w:val="left"/>
      </w:pPr>
      <w:r>
        <w:rPr>
          <w:rFonts w:ascii="Arial" w:cs="Arial" w:eastAsia="Arial" w:hAnsi="Arial"/>
          <w:b w:val="false"/>
          <w:bCs w:val="false"/>
          <w:i w:val="false"/>
          <w:iCs w:val="false"/>
          <w:color w:val="7B341E"/>
          <w:sz w:val="19"/>
          <w:szCs w:val="19"/>
        </w:rPr>
        <w:t xml:space="preserve">⚠️  Internal folder must be hsae_qgis/ — do not rename. Method A is always preferred.</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2.4  Verifying the Installation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Location</w:t>
            </w:r>
          </w:p>
        </w:tc>
        <w:tc>
          <w:tcPr>
            <w:tcW w:type="dxa" w:w="6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What You Should See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Menu Bar</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'HydroSovereign AI Engine v6.01' between Plugins and Help</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Toolbar</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HSAE toolbar row with 11 emoji buttons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Toolbox</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'HydroSovereign AI Engine v6.01' group with 5 algorithms</w:t>
            </w:r>
          </w:p>
        </w:tc>
      </w:tr>
    </w:tbl>
    <w:p>
      <w:pPr>
        <w:pStyle w:val="Heading2"/>
        <w:pBdr>
          <w:bottom w:val="single" w:color="0B3D8E" w:sz="4"/>
        </w:pBdr>
        <w:spacing w:after="30" w:before="100"/>
      </w:pPr>
      <w:r>
        <w:rPr>
          <w:rFonts w:ascii="Arial" w:cs="Arial" w:eastAsia="Arial" w:hAnsi="Arial"/>
          <w:b/>
          <w:bCs/>
          <w:i w:val="false"/>
          <w:iCs w:val="false"/>
          <w:color w:val="061F4A"/>
          <w:sz w:val="26"/>
          <w:szCs w:val="26"/>
        </w:rPr>
        <w:t xml:space="preserve">2.5  Uninstalling</w:t>
      </w:r>
    </w:p>
    <w:p>
      <w:pPr>
        <w:spacing w:after="50" w:before="0"/>
        <w:jc w:val="left"/>
      </w:pPr>
      <w:r>
        <w:rPr>
          <w:rFonts w:ascii="Arial" w:cs="Arial" w:eastAsia="Arial" w:hAnsi="Arial"/>
          <w:b w:val="false"/>
          <w:bCs w:val="false"/>
          <w:i w:val="false"/>
          <w:iCs w:val="false"/>
          <w:color w:val="1A202C"/>
          <w:sz w:val="20"/>
          <w:szCs w:val="20"/>
        </w:rPr>
        <w:t xml:space="preserve">Plugins → Installed → Select 'HydroSovereign AI Engine' → Uninstall Plugin. All components removed cleanly.</w:t>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3 — Interface Overview</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3.1  HSAE Toolbar — 11 Buttons</w:t>
      </w:r>
    </w:p>
    <w:p>
      <w:pPr>
        <w:spacing w:after="50" w:before="0"/>
        <w:jc w:val="left"/>
      </w:pPr>
      <w:r>
        <w:rPr>
          <w:rFonts w:ascii="Arial" w:cs="Arial" w:eastAsia="Arial" w:hAnsi="Arial"/>
          <w:b w:val="false"/>
          <w:bCs w:val="false"/>
          <w:i w:val="false"/>
          <w:iCs w:val="false"/>
          <w:color w:val="1A202C"/>
          <w:sz w:val="20"/>
          <w:szCs w:val="20"/>
        </w:rPr>
        <w:t xml:space="preserve">The HSAE toolbar appears as a horizontal row of emoji buttons in the QGIS toolbar area. From left to right:</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5000"/>
        <w:gridCol w:w="2800"/>
      </w:tblGrid>
      <w:tr>
        <w:tc>
          <w:tcPr>
            <w:tcW w:type="dxa" w:w="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Pos</w:t>
            </w:r>
          </w:p>
        </w:tc>
        <w:tc>
          <w:tcPr>
            <w:tcW w:type="dxa" w:w="7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Button</w:t>
            </w:r>
          </w:p>
        </w:tc>
        <w:tc>
          <w:tcPr>
            <w:tcW w:type="dxa" w:w="5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Tool Name</w:t>
            </w:r>
          </w:p>
        </w:tc>
        <w:tc>
          <w:tcPr>
            <w:tcW w:type="dxa" w:w="28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Keyboard</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Load Basin Registry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TDI/ATDI Visualiser</w:t>
            </w:r>
          </w:p>
        </w:tc>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UNWC Legal Layer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GRDC Stations Overlay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GEE Script Generator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Dashboard Dialog</w:t>
            </w:r>
          </w:p>
        </w:tc>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w:t>
            </w:r>
          </w:p>
        </w:tc>
        <w:tc>
          <w:tcPr>
            <w:tcW w:type="dxa" w:w="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Conflict Index</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Negotiation AI</w:t>
            </w:r>
          </w:p>
        </w:tc>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WebGIS Map Generator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Basin Data</w:t>
            </w:r>
          </w:p>
        </w:tc>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11</w:t>
            </w:r>
          </w:p>
        </w:tc>
        <w:tc>
          <w:tcPr>
            <w:tcW w:type="dxa" w:w="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5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 Panel (dockable)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bl>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3.2  Menu-Only Tools (require menu access)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Tool</w:t>
            </w:r>
          </w:p>
        </w:tc>
        <w:tc>
          <w:tcPr>
            <w:tcW w:type="dxa" w:w="3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Menu Path</w:t>
            </w:r>
          </w:p>
        </w:tc>
        <w:tc>
          <w:tcPr>
            <w:tcW w:type="dxa" w:w="4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Purpose</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12 — 🏛️ ICJ/PCA Dossier</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Menu → HydroSovereign → 🏛️ ICJ/PCA Dossier</w:t>
            </w:r>
          </w:p>
        </w:tc>
        <w:tc>
          <w:tcPr>
            <w:tcW w:type="dxa" w:w="4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Full legal dossier for all 26 basins</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13 — ℹ️ About</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Menu → HydroSovereign → ℹ️ About HSAE v6.01</w:t>
            </w:r>
          </w:p>
        </w:tc>
        <w:tc>
          <w:tcPr>
            <w:tcW w:type="dxa" w:w="4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metadata, links, BibTeX citation</w:t>
            </w:r>
          </w:p>
        </w:tc>
      </w:tr>
    </w:tbl>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3.3  Processing Toolbox</w:t>
      </w:r>
    </w:p>
    <w:p>
      <w:pPr>
        <w:spacing w:after="50" w:before="0"/>
        <w:jc w:val="left"/>
      </w:pPr>
      <w:r>
        <w:rPr>
          <w:rFonts w:ascii="Arial" w:cs="Arial" w:eastAsia="Arial" w:hAnsi="Arial"/>
          <w:b w:val="false"/>
          <w:bCs w:val="false"/>
          <w:i w:val="false"/>
          <w:iCs w:val="false"/>
          <w:color w:val="1A202C"/>
          <w:sz w:val="20"/>
          <w:szCs w:val="20"/>
        </w:rPr>
        <w:t xml:space="preserve">Processing → Toolbox (Ctrl+Alt+T) → expand 'HydroSovereign AI Engine v6.01':</w:t>
      </w:r>
    </w:p>
    <w:p>
      <w:pPr>
        <w:pStyle w:val="ListParagraph"/>
        <w:numPr>
          <w:ilvl w:val="0"/>
          <w:numId w:val="3"/>
        </w:numPr>
        <w:spacing w:after="30"/>
      </w:pPr>
      <w:r>
        <w:rPr>
          <w:rFonts w:ascii="Arial" w:cs="Arial" w:eastAsia="Arial" w:hAnsi="Arial"/>
          <w:b/>
          <w:bCs/>
          <w:i w:val="false"/>
          <w:iCs w:val="false"/>
          <w:color w:val="061F4A"/>
          <w:sz w:val="20"/>
          <w:szCs w:val="20"/>
        </w:rPr>
        <w:t xml:space="preserve">HSAE Indices: </w:t>
      </w:r>
      <w:r>
        <w:rPr>
          <w:rFonts w:ascii="Arial" w:cs="Arial" w:eastAsia="Arial" w:hAnsi="Arial"/>
          <w:b w:val="false"/>
          <w:bCs w:val="false"/>
          <w:i w:val="false"/>
          <w:iCs w:val="false"/>
          <w:color w:val="1A202C"/>
          <w:sz w:val="20"/>
          <w:szCs w:val="20"/>
        </w:rPr>
        <w:t xml:space="preserve">ATDI Calculator, HIFD Calculator</w:t>
      </w:r>
    </w:p>
    <w:p>
      <w:pPr>
        <w:pStyle w:val="ListParagraph"/>
        <w:numPr>
          <w:ilvl w:val="0"/>
          <w:numId w:val="3"/>
        </w:numPr>
        <w:spacing w:after="30"/>
      </w:pPr>
      <w:r>
        <w:rPr>
          <w:rFonts w:ascii="Arial" w:cs="Arial" w:eastAsia="Arial" w:hAnsi="Arial"/>
          <w:b/>
          <w:bCs/>
          <w:i w:val="false"/>
          <w:iCs w:val="false"/>
          <w:color w:val="061F4A"/>
          <w:sz w:val="20"/>
          <w:szCs w:val="20"/>
        </w:rPr>
        <w:t xml:space="preserve">HSAE Reports: </w:t>
      </w:r>
      <w:r>
        <w:rPr>
          <w:rFonts w:ascii="Arial" w:cs="Arial" w:eastAsia="Arial" w:hAnsi="Arial"/>
          <w:b w:val="false"/>
          <w:bCs w:val="false"/>
          <w:i w:val="false"/>
          <w:iCs w:val="false"/>
          <w:color w:val="1A202C"/>
          <w:sz w:val="20"/>
          <w:szCs w:val="20"/>
        </w:rPr>
        <w:t xml:space="preserve">Basin Legal Report, Multi-Basin Comparison</w:t>
      </w:r>
    </w:p>
    <w:p>
      <w:pPr>
        <w:pStyle w:val="ListParagraph"/>
        <w:numPr>
          <w:ilvl w:val="0"/>
          <w:numId w:val="3"/>
        </w:numPr>
        <w:spacing w:after="30"/>
      </w:pPr>
      <w:r>
        <w:rPr>
          <w:rFonts w:ascii="Arial" w:cs="Arial" w:eastAsia="Arial" w:hAnsi="Arial"/>
          <w:b/>
          <w:bCs/>
          <w:i w:val="false"/>
          <w:iCs w:val="false"/>
          <w:color w:val="061F4A"/>
          <w:sz w:val="20"/>
          <w:szCs w:val="20"/>
        </w:rPr>
        <w:t xml:space="preserve">HSAE Hydrology: </w:t>
      </w:r>
      <w:r>
        <w:rPr>
          <w:rFonts w:ascii="Arial" w:cs="Arial" w:eastAsia="Arial" w:hAnsi="Arial"/>
          <w:b w:val="false"/>
          <w:bCs w:val="false"/>
          <w:i w:val="false"/>
          <w:iCs w:val="false"/>
          <w:color w:val="1A202C"/>
          <w:sz w:val="20"/>
          <w:szCs w:val="20"/>
        </w:rPr>
        <w:t xml:space="preserve">HBV-96 Calibration (SCE-UA)</w:t>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4 — Complete Tool Reference (13 Tools)</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1 — 🌊 Load Basin Registry</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Loads all 26 basins as a QGIS point layer with ATDI, HIFD, NSE, KGE, CI, P_negotiation attributes.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Input</w:t>
            </w:r>
          </w:p>
        </w:tc>
        <w:tc>
          <w:tcPr>
            <w:tcW w:type="dxa" w:w="5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Output</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Time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None (built-in JSON)</w:t>
            </w:r>
          </w:p>
        </w:tc>
        <w:tc>
          <w:tcPr>
            <w:tcW w:type="dxa" w:w="5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'HSAE Basin Registry (26 basins)' layer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 sec</w:t>
            </w:r>
          </w:p>
        </w:tc>
      </w:tr>
    </w:tbl>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layer appears in Layers panel → 26 blue points on world map</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Right-click layer → Zoom to Layer to see all basins</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Press F6 to open Attribute Table — inspect all indices</w:t>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Apply Tool 2 immediately to colour basins by ATDI risk level.</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2 — 📊 TDI/ATDI Visualiser</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Applies graduated colour renderer to the basin layer based on ATDI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300"/>
      </w:tblGrid>
      <w:tr>
        <w:tc>
          <w:tcPr>
            <w:tcW w:type="dxa" w:w="1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ATDI</w:t>
            </w:r>
          </w:p>
        </w:tc>
        <w:tc>
          <w:tcPr>
            <w:tcW w:type="dxa" w:w="1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Colour</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UNWC Zone</w:t>
            </w:r>
          </w:p>
        </w:tc>
        <w:tc>
          <w:tcPr>
            <w:tcW w:type="dxa" w:w="43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Legal Obligation</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0–20%</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Green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Compliant</w:t>
            </w:r>
          </w:p>
        </w:tc>
        <w:tc>
          <w:tcPr>
            <w:tcW w:type="dxa" w:w="4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None required</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20–40%</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Yellow</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7 NSH</w:t>
            </w:r>
          </w:p>
        </w:tc>
        <w:tc>
          <w:tcPr>
            <w:tcW w:type="dxa" w:w="4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Notify downstream states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40–55%</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Orange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9</w:t>
            </w:r>
          </w:p>
        </w:tc>
        <w:tc>
          <w:tcPr>
            <w:tcW w:type="dxa" w:w="4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Data sharing + consultation</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55–70%</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Red</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33</w:t>
            </w:r>
          </w:p>
        </w:tc>
        <w:tc>
          <w:tcPr>
            <w:tcW w:type="dxa" w:w="4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Formal dispute resolution</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70%</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Purple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35</w:t>
            </w:r>
          </w:p>
        </w:tc>
        <w:tc>
          <w:tcPr>
            <w:tcW w:type="dxa" w:w="4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Emergency — immediate action</w:t>
            </w:r>
          </w:p>
        </w:tc>
      </w:tr>
    </w:tbl>
    <w:p>
      <w:pPr>
        <w:pBdr>
          <w:top w:val="nil"/>
          <w:bottom w:val="nil"/>
          <w:left w:val="thick" w:color="C05621" w:sz="18"/>
          <w:right w:val="nil"/>
        </w:pBdr>
        <w:shd w:fill="FFFBEB" w:val="clear"/>
        <w:spacing w:after="40" w:before="20"/>
        <w:ind w:left="360"/>
        <w:jc w:val="left"/>
      </w:pPr>
      <w:r>
        <w:rPr>
          <w:rFonts w:ascii="Arial" w:cs="Arial" w:eastAsia="Arial" w:hAnsi="Arial"/>
          <w:b w:val="false"/>
          <w:bCs w:val="false"/>
          <w:i w:val="false"/>
          <w:iCs w:val="false"/>
          <w:color w:val="7B341E"/>
          <w:sz w:val="19"/>
          <w:szCs w:val="19"/>
        </w:rPr>
        <w:t xml:space="preserve">⚠️  Select the Basin Registry layer first (single-click in Layers panel), then click 📊.</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Blue Nile (GERD) = ORANGE — ATDI 43.5% → Article 7 No-Significant-Harm zone.</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3 — ⚖️ UNWC Legal Layer</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Creates categorised risk layer showing which UNWC 1997 article is triggered for each basin.</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new layer 'HSAE UNWC Legal Risk' appears above Basin Registry</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Identify tool (I) → click any basin → see: UNWC_Article, Risk_Level, Obligation</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Toggle layer on/off using checkbox in Layers panel</w:t>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Articles 5 (equitable use), 7 (no harm), 9 (data sharing), 33 (dispute), 35 (emergency) are all mapped.</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4 — 📡 GRDC Stations Overlay</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Loads 10 key GRDC discharge monitoring stations as styled point layer.</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'HSAE GRDC Stations' layer appears — blue triangle markers</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Identify (I) → click El Diem: Station_ID=GRDC_1763100, Area=174,000 km², Status=RESTRICTED</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Open Attribute Table (F6) to see all 10 stations with coordinates and status</w:t>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El Diem restricted — HSAE uses GloFAS ERA5 v4 proxy (NSE=0.63, KGE=0.74).</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5 — 🛰️ GEE Script Generator (7 Sensors)</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Generates ready-to-run Google Earth Engine JavaScript for all 7 satellite sensors.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3200"/>
        <w:gridCol w:w="1300"/>
      </w:tblGrid>
      <w:tr>
        <w:tc>
          <w:tcPr>
            <w:tcW w:type="dxa" w:w="23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Sensor</w:t>
            </w:r>
          </w:p>
        </w:tc>
        <w:tc>
          <w:tcPr>
            <w:tcW w:type="dxa" w:w="2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Variable</w:t>
            </w:r>
          </w:p>
        </w:tc>
        <w:tc>
          <w:tcPr>
            <w:tcW w:type="dxa" w:w="3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GEE Collection</w:t>
            </w:r>
          </w:p>
        </w:tc>
        <w:tc>
          <w:tcPr>
            <w:tcW w:type="dxa" w:w="13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Archive</w:t>
            </w:r>
          </w:p>
        </w:tc>
      </w:tr>
      <w:tr>
        <w:tc>
          <w:tcPr>
            <w:tcW w:type="dxa" w:w="2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GPM IMERG V07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Precipitation mm/day</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NASA/GPM_L3/IMERG_V07</w:t>
            </w:r>
          </w:p>
        </w:tc>
        <w:tc>
          <w:tcPr>
            <w:tcW w:type="dxa" w:w="1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2000–</w:t>
            </w:r>
          </w:p>
        </w:tc>
      </w:tr>
      <w:tr>
        <w:tc>
          <w:tcPr>
            <w:tcW w:type="dxa" w:w="2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GRACE-FO MASCON</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TWS anomaly cm</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NASA/GRACE/MASS_GRIDS_V04/MASCON_CRI</w:t>
            </w:r>
          </w:p>
        </w:tc>
        <w:tc>
          <w:tcPr>
            <w:tcW w:type="dxa" w:w="1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2018–</w:t>
            </w:r>
          </w:p>
        </w:tc>
      </w:tr>
      <w:tr>
        <w:tc>
          <w:tcPr>
            <w:tcW w:type="dxa" w:w="2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SMAP SPL3SMP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Soil moisture m³/m³</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NASA_USDA/HSL/SMAP10KM_soil_moisture</w:t>
            </w:r>
          </w:p>
        </w:tc>
        <w:tc>
          <w:tcPr>
            <w:tcW w:type="dxa" w:w="1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2015–</w:t>
            </w:r>
          </w:p>
        </w:tc>
      </w:tr>
      <w:tr>
        <w:tc>
          <w:tcPr>
            <w:tcW w:type="dxa" w:w="2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Sentinel-1 GRD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SAR VV backscatter</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COPERNICUS/S1_GRD</w:t>
            </w:r>
          </w:p>
        </w:tc>
        <w:tc>
          <w:tcPr>
            <w:tcW w:type="dxa" w:w="1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2014–</w:t>
            </w:r>
          </w:p>
        </w:tc>
      </w:tr>
      <w:tr>
        <w:tc>
          <w:tcPr>
            <w:tcW w:type="dxa" w:w="2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Sentinel-2 SR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NDWI, NDVI</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COPERNICUS/S2_SR_HARMONIZED</w:t>
            </w:r>
          </w:p>
        </w:tc>
        <w:tc>
          <w:tcPr>
            <w:tcW w:type="dxa" w:w="1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2015–</w:t>
            </w:r>
          </w:p>
        </w:tc>
      </w:tr>
      <w:tr>
        <w:tc>
          <w:tcPr>
            <w:tcW w:type="dxa" w:w="2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ERA5 ECMWF</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Air temperature °C</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ECMWF/ERA5/DAILY</w:t>
            </w:r>
          </w:p>
        </w:tc>
        <w:tc>
          <w:tcPr>
            <w:tcW w:type="dxa" w:w="1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1979–</w:t>
            </w:r>
          </w:p>
        </w:tc>
      </w:tr>
      <w:tr>
        <w:tc>
          <w:tcPr>
            <w:tcW w:type="dxa" w:w="2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Open-Meteo API</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 P, ET₀, SM</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Open-Meteo (direct API)</w:t>
            </w:r>
          </w:p>
        </w:tc>
        <w:tc>
          <w:tcPr>
            <w:tcW w:type="dxa" w:w="1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1940–</w:t>
            </w:r>
          </w:p>
        </w:tc>
      </w:tr>
    </w:tbl>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dialog opens → select basin + sensor → Generate Script → Copy to Clipboard</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Paste into https://code.earthengine.google.com → Run → view time series</w:t>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Save all 7 scripts to Desktop/HSAE_Results/GEE_Scripts/ for reuse.</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6 — 📋 Dashboard Dialog</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Per-basin analysis dialog showing all computed indices, triggered UNWC articles, and recommended strategy.</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select basin from dropdown</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Review: NSE, KGE, ATDI, HIFD, CI, P_negotiation, triggered UNWC articles</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'Export Report' → save as .txt</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Blue Nile: NSE=0.63, KGE=0.74, ATDI=43.5%, HIFD=20.0%, CI=0.44 HIGH, P(Negotiation)=58%</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7 — ⚡ Conflict Index</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Computes Composite Conflict Index for all 26 basins simultaneously, ranked highest to lowest.</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CI = 0.40×(ATDI/100) + 0.25×(dispute/4) + 0.20×(HIFD/100) + 0.15×(n_countries/6)</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processing runs ~10 sec → ranked table appears</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'Export to CSV' → save ConflictIndex_AllBasins.csv</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'Add to Map' → graduated CI layer added to canvas</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Blue Nile: CI=0.44 (HIGH) · Mekong: CI=0.61 (CRITICAL) · Euphrates: CI=0.51 (HIGH)</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8 — 🤝 Negotiation AI</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Predicts negotiation success probability using GBM trained on 478 historical TFDD/ICJ dispute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P(Success)</w:t>
            </w:r>
          </w:p>
        </w:tc>
        <w:tc>
          <w:tcPr>
            <w:tcW w:type="dxa" w:w="3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Strategy</w:t>
            </w:r>
          </w:p>
        </w:tc>
        <w:tc>
          <w:tcPr>
            <w:tcW w:type="dxa" w:w="3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UN Pathway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 ≥ 65%</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Direct Negotiation</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8 — Good Faith</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40–65%</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Mediation</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17 — Third-Party Mediation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25–40%</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Arbitration</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33 — PCA</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 &lt; 25%</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ICJ Referral</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International Court of Justice</w:t>
            </w:r>
          </w:p>
        </w:tc>
      </w:tr>
    </w:tbl>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select basin → review pre-filled parameters → Run Prediction</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'Generate Strategy Report' → save .txt</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Blue Nile: P=58% → Art. 17 Mediation recommended</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9 — 🗺️ WebGIS Map Generator</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Generates standalone interactive Leaflet.js HTML map — works offline, shareable.</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save dialog → name: HSAE_TransboundaryMap.html → Save</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~15 sec processing → click 'Open in Browser'</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Browser: click basin points for popups, toggle layers, use search box</w:t>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HTML file is fully self-contained — share by email or publish to website. Works without internet.</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10 — 📊 Basin Panel (Dockable)</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Dockable real-time dashboard. Click once to open, click any basin point to update.</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(right toolbar button) → panel opens on right side</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any basin on the map → panel auto-updates with ATDI bar, HIFD gauge, CI score</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Drag panel by title bar to reposition — dock or float freely</w:t>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Keep Basin Panel open while running other tools — it updates live with every basin click.</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11 — 🏛️ ICJ/PCA Dossier (Menu Only)</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Exports complete structured legal dossier for all 26 basins in ICJ/PCA/ITLOS format.</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Menu → HydroSovereign → 🏛️ ICJ/PCA Dossier → save HTML → Open in Browser</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Contents: executive summary, per-basin UNWC mapping, ATDI time series, SHA-256 integrity chain, draft protest note</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Print to PDF from browser: Ctrl+P → Save as PDF</w:t>
      </w:r>
    </w:p>
    <w:p>
      <w:pPr>
        <w:pBdr>
          <w:top w:val="nil"/>
          <w:bottom w:val="nil"/>
          <w:left w:val="thick" w:color="C05621" w:sz="18"/>
          <w:right w:val="nil"/>
        </w:pBdr>
        <w:shd w:fill="FFFBEB" w:val="clear"/>
        <w:spacing w:after="40" w:before="20"/>
        <w:ind w:left="360"/>
        <w:jc w:val="left"/>
      </w:pPr>
      <w:r>
        <w:rPr>
          <w:rFonts w:ascii="Arial" w:cs="Arial" w:eastAsia="Arial" w:hAnsi="Arial"/>
          <w:b w:val="false"/>
          <w:bCs w:val="false"/>
          <w:i w:val="false"/>
          <w:iCs w:val="false"/>
          <w:color w:val="7B341E"/>
          <w:sz w:val="19"/>
          <w:szCs w:val="19"/>
        </w:rPr>
        <w:t xml:space="preserve">⚠️  For formal proceedings, review with qualified international water law expert.</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12 — 📤 Export Basin Data</w:t>
      </w:r>
    </w:p>
    <w:p>
      <w:pPr>
        <w:spacing w:after="50" w:before="0"/>
        <w:jc w:val="left"/>
      </w:pPr>
      <w:r>
        <w:rPr>
          <w:rFonts w:ascii="Arial" w:cs="Arial" w:eastAsia="Arial" w:hAnsi="Arial"/>
          <w:b/>
          <w:bCs/>
          <w:i w:val="false"/>
          <w:iCs w:val="false"/>
          <w:color w:val="061F4A"/>
          <w:sz w:val="20"/>
          <w:szCs w:val="20"/>
        </w:rPr>
        <w:t xml:space="preserve">Purpose: </w:t>
      </w:r>
      <w:r>
        <w:rPr>
          <w:rFonts w:ascii="Arial" w:cs="Arial" w:eastAsia="Arial" w:hAnsi="Arial"/>
          <w:b w:val="false"/>
          <w:bCs w:val="false"/>
          <w:i w:val="false"/>
          <w:iCs w:val="false"/>
          <w:color w:val="1A202C"/>
          <w:sz w:val="20"/>
          <w:szCs w:val="20"/>
        </w:rPr>
        <w:t xml:space="preserve">Exports all or selected basins to GeoJSON, Shapefile, or 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Format</w:t>
            </w:r>
          </w:p>
        </w:tc>
        <w:tc>
          <w:tcPr>
            <w:tcW w:type="dxa" w:w="4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Best For</w:t>
            </w:r>
          </w:p>
        </w:tc>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Includes Geometry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GeoJSON</w:t>
            </w:r>
          </w:p>
        </w:tc>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Leaflet, web maps, Python</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Yes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Shapefile</w:t>
            </w:r>
          </w:p>
        </w:tc>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ArcGIS, legacy GIS</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Yes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CSV</w:t>
            </w:r>
          </w:p>
        </w:tc>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Excel, R, SPSS, Python analysis</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Coordinates only</w:t>
            </w:r>
          </w:p>
        </w:tc>
      </w:tr>
    </w:tbl>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Click 📤 → choose format → choose basins → Export → choose output path</w:t>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Export as GeoJSON for use with the WebGIS HTML map template.</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Tool 13 — ℹ️ About HSAE v6.01 (Menu Only)</w:t>
      </w:r>
    </w:p>
    <w:p>
      <w:pPr>
        <w:spacing w:after="50" w:before="0"/>
        <w:jc w:val="left"/>
      </w:pPr>
      <w:r>
        <w:rPr>
          <w:rFonts w:ascii="Arial" w:cs="Arial" w:eastAsia="Arial" w:hAnsi="Arial"/>
          <w:b/>
          <w:bCs/>
          <w:i w:val="false"/>
          <w:iCs w:val="false"/>
          <w:color w:val="061F4A"/>
          <w:sz w:val="20"/>
          <w:szCs w:val="20"/>
        </w:rPr>
        <w:t xml:space="preserve">Displays: </w:t>
      </w:r>
      <w:r>
        <w:rPr>
          <w:rFonts w:ascii="Arial" w:cs="Arial" w:eastAsia="Arial" w:hAnsi="Arial"/>
          <w:b w:val="false"/>
          <w:bCs w:val="false"/>
          <w:i w:val="false"/>
          <w:iCs w:val="false"/>
          <w:color w:val="1A202C"/>
          <w:sz w:val="20"/>
          <w:szCs w:val="20"/>
        </w:rPr>
        <w:t xml:space="preserve">Plugin ID: 5040 · Version 6.0.1 · DOI · License · all links · BibTeX citation</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Menu → HydroSovereign → ℹ️ About → click 'Copy Citation' for BibTeX</w:t>
      </w:r>
    </w:p>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5 — Processing Toolbox Algorithms (5)</w:t>
      </w:r>
    </w:p>
    <w:p>
      <w:pPr>
        <w:spacing w:after="50" w:before="0"/>
        <w:jc w:val="left"/>
      </w:pPr>
      <w:r>
        <w:rPr>
          <w:rFonts w:ascii="Arial" w:cs="Arial" w:eastAsia="Arial" w:hAnsi="Arial"/>
          <w:b w:val="false"/>
          <w:bCs w:val="false"/>
          <w:i w:val="false"/>
          <w:iCs w:val="false"/>
          <w:color w:val="1A202C"/>
          <w:sz w:val="20"/>
          <w:szCs w:val="20"/>
        </w:rPr>
        <w:t xml:space="preserve">Access: Processing → Toolbox (Ctrl+Alt+T) → HydroSovereign AI Engine v6.01</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Algorithm 1 — ATDI Calculator</w:t>
      </w:r>
    </w:p>
    <w:p>
      <w:pPr>
        <w:spacing w:after="50" w:before="0"/>
        <w:jc w:val="left"/>
      </w:pPr>
      <w:r>
        <w:rPr>
          <w:rFonts w:ascii="Arial" w:cs="Arial" w:eastAsia="Arial" w:hAnsi="Arial"/>
          <w:b/>
          <w:bCs/>
          <w:i w:val="false"/>
          <w:iCs w:val="false"/>
          <w:color w:val="061F4A"/>
          <w:sz w:val="20"/>
          <w:szCs w:val="20"/>
        </w:rPr>
        <w:t xml:space="preserve">Group: </w:t>
      </w:r>
      <w:r>
        <w:rPr>
          <w:rFonts w:ascii="Arial" w:cs="Arial" w:eastAsia="Arial" w:hAnsi="Arial"/>
          <w:b w:val="false"/>
          <w:bCs w:val="false"/>
          <w:i w:val="false"/>
          <w:iCs w:val="false"/>
          <w:color w:val="1A202C"/>
          <w:sz w:val="20"/>
          <w:szCs w:val="20"/>
        </w:rPr>
        <w:t xml:space="preserve">HSAE Indices  ·  </w:t>
      </w:r>
      <w:r>
        <w:rPr>
          <w:rFonts w:ascii="Arial" w:cs="Arial" w:eastAsia="Arial" w:hAnsi="Arial"/>
          <w:b/>
          <w:bCs/>
          <w:i w:val="false"/>
          <w:iCs w:val="false"/>
          <w:color w:val="061F4A"/>
          <w:sz w:val="20"/>
          <w:szCs w:val="20"/>
        </w:rPr>
        <w:t xml:space="preserve">ID: </w:t>
      </w:r>
      <w:r>
        <w:rPr>
          <w:rFonts w:ascii="Courier New" w:cs="Courier New" w:eastAsia="Courier New" w:hAnsi="Courier New"/>
          <w:b w:val="false"/>
          <w:bCs w:val="false"/>
          <w:i w:val="false"/>
          <w:iCs w:val="false"/>
          <w:color w:val="1A365D"/>
          <w:sz w:val="18"/>
          <w:szCs w:val="18"/>
        </w:rPr>
        <w:t xml:space="preserve">atdicalculator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Parameter</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Default (Blue Nile)</w:t>
            </w:r>
          </w:p>
        </w:tc>
        <w:tc>
          <w:tcPr>
            <w:tcW w:type="dxa" w:w="4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Description</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Runoff Coefficient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0.38</w:t>
            </w:r>
          </w:p>
        </w:tc>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Basin-average runoff ratio</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Dam Capacity (BCM)</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74.0</w:t>
            </w:r>
          </w:p>
        </w:tc>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Reservoir storage capacity</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Number of Countries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Riparian state count</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Dispute Level (1–5)</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TFDD/ICOW conflict intensity</w:t>
            </w:r>
          </w:p>
        </w:tc>
      </w:tr>
    </w:tbl>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GERD: RC=0.38, Cap=74 BCM, Countries=3, Dispute=4 → ATDI = 43.5%</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Algorithm 2 — HIFD Calculator</w:t>
      </w:r>
    </w:p>
    <w:p>
      <w:pPr>
        <w:spacing w:after="50" w:before="0"/>
        <w:jc w:val="left"/>
      </w:pPr>
      <w:r>
        <w:rPr>
          <w:rFonts w:ascii="Arial" w:cs="Arial" w:eastAsia="Arial" w:hAnsi="Arial"/>
          <w:b/>
          <w:bCs/>
          <w:i w:val="false"/>
          <w:iCs w:val="false"/>
          <w:color w:val="061F4A"/>
          <w:sz w:val="20"/>
          <w:szCs w:val="20"/>
        </w:rPr>
        <w:t xml:space="preserve">Group: </w:t>
      </w:r>
      <w:r>
        <w:rPr>
          <w:rFonts w:ascii="Arial" w:cs="Arial" w:eastAsia="Arial" w:hAnsi="Arial"/>
          <w:b w:val="false"/>
          <w:bCs w:val="false"/>
          <w:i w:val="false"/>
          <w:iCs w:val="false"/>
          <w:color w:val="1A202C"/>
          <w:sz w:val="20"/>
          <w:szCs w:val="20"/>
        </w:rPr>
        <w:t xml:space="preserve">HSAE Indices  ·  </w:t>
      </w:r>
      <w:r>
        <w:rPr>
          <w:rFonts w:ascii="Arial" w:cs="Arial" w:eastAsia="Arial" w:hAnsi="Arial"/>
          <w:b/>
          <w:bCs/>
          <w:i w:val="false"/>
          <w:iCs w:val="false"/>
          <w:color w:val="061F4A"/>
          <w:sz w:val="20"/>
          <w:szCs w:val="20"/>
        </w:rPr>
        <w:t xml:space="preserve">ID: </w:t>
      </w:r>
      <w:r>
        <w:rPr>
          <w:rFonts w:ascii="Courier New" w:cs="Courier New" w:eastAsia="Courier New" w:hAnsi="Courier New"/>
          <w:b w:val="false"/>
          <w:bCs w:val="false"/>
          <w:i w:val="false"/>
          <w:iCs w:val="false"/>
          <w:color w:val="1A365D"/>
          <w:sz w:val="18"/>
          <w:szCs w:val="18"/>
        </w:rPr>
        <w:t xml:space="preserve">hifdcalculator</w:t>
      </w:r>
    </w:p>
    <w:p>
      <w:pPr>
        <w:spacing w:after="50" w:before="0"/>
        <w:jc w:val="left"/>
      </w:pPr>
      <w:r>
        <w:rPr>
          <w:rFonts w:ascii="Arial" w:cs="Arial" w:eastAsia="Arial" w:hAnsi="Arial"/>
          <w:b w:val="false"/>
          <w:bCs w:val="false"/>
          <w:i w:val="false"/>
          <w:iCs w:val="false"/>
          <w:color w:val="1A202C"/>
          <w:sz w:val="20"/>
          <w:szCs w:val="20"/>
        </w:rPr>
        <w:t xml:space="preserve">Same parameters as ATDI. Computes volumetric annual flow deficit.</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HIFD = [(Q_nat − Q_obs) / Q_nat] × 100%</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GERD: HIFD = 20.0% — 20% of natural downstream flow estimated as withheld</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Algorithm 3 — Basin Legal Report</w:t>
      </w:r>
    </w:p>
    <w:p>
      <w:pPr>
        <w:spacing w:after="50" w:before="0"/>
        <w:jc w:val="left"/>
      </w:pPr>
      <w:r>
        <w:rPr>
          <w:rFonts w:ascii="Arial" w:cs="Arial" w:eastAsia="Arial" w:hAnsi="Arial"/>
          <w:b/>
          <w:bCs/>
          <w:i w:val="false"/>
          <w:iCs w:val="false"/>
          <w:color w:val="061F4A"/>
          <w:sz w:val="20"/>
          <w:szCs w:val="20"/>
        </w:rPr>
        <w:t xml:space="preserve">Group: </w:t>
      </w:r>
      <w:r>
        <w:rPr>
          <w:rFonts w:ascii="Arial" w:cs="Arial" w:eastAsia="Arial" w:hAnsi="Arial"/>
          <w:b w:val="false"/>
          <w:bCs w:val="false"/>
          <w:i w:val="false"/>
          <w:iCs w:val="false"/>
          <w:color w:val="1A202C"/>
          <w:sz w:val="20"/>
          <w:szCs w:val="20"/>
        </w:rPr>
        <w:t xml:space="preserve">HSAE Reports  ·  </w:t>
      </w:r>
      <w:r>
        <w:rPr>
          <w:rFonts w:ascii="Arial" w:cs="Arial" w:eastAsia="Arial" w:hAnsi="Arial"/>
          <w:b/>
          <w:bCs/>
          <w:i w:val="false"/>
          <w:iCs w:val="false"/>
          <w:color w:val="061F4A"/>
          <w:sz w:val="20"/>
          <w:szCs w:val="20"/>
        </w:rPr>
        <w:t xml:space="preserve">ID: </w:t>
      </w:r>
      <w:r>
        <w:rPr>
          <w:rFonts w:ascii="Courier New" w:cs="Courier New" w:eastAsia="Courier New" w:hAnsi="Courier New"/>
          <w:b w:val="false"/>
          <w:bCs w:val="false"/>
          <w:i w:val="false"/>
          <w:iCs w:val="false"/>
          <w:color w:val="1A365D"/>
          <w:sz w:val="18"/>
          <w:szCs w:val="18"/>
        </w:rPr>
        <w:t xml:space="preserve">basinreport</w:t>
      </w:r>
    </w:p>
    <w:p>
      <w:pPr>
        <w:spacing w:after="50" w:before="0"/>
        <w:jc w:val="left"/>
      </w:pPr>
      <w:r>
        <w:rPr>
          <w:rFonts w:ascii="Arial" w:cs="Arial" w:eastAsia="Arial" w:hAnsi="Arial"/>
          <w:b w:val="false"/>
          <w:bCs w:val="false"/>
          <w:i w:val="false"/>
          <w:iCs w:val="false"/>
          <w:color w:val="1A202C"/>
          <w:sz w:val="20"/>
          <w:szCs w:val="20"/>
        </w:rPr>
        <w:t xml:space="preserve">Generates complete UNWC 1997 legal assessment as TXT or HTML. Select basin → choose format → run.</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GERD report: ATDI=43.5% → Arts. 5, 7, 9, 33 triggered → Art. 17 Mediation recommended</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Algorithm 4 — HBV-96 Calibration (SCE-UA)</w:t>
      </w:r>
    </w:p>
    <w:p>
      <w:pPr>
        <w:spacing w:after="50" w:before="0"/>
        <w:jc w:val="left"/>
      </w:pPr>
      <w:r>
        <w:rPr>
          <w:rFonts w:ascii="Arial" w:cs="Arial" w:eastAsia="Arial" w:hAnsi="Arial"/>
          <w:b/>
          <w:bCs/>
          <w:i w:val="false"/>
          <w:iCs w:val="false"/>
          <w:color w:val="061F4A"/>
          <w:sz w:val="20"/>
          <w:szCs w:val="20"/>
        </w:rPr>
        <w:t xml:space="preserve">Group: </w:t>
      </w:r>
      <w:r>
        <w:rPr>
          <w:rFonts w:ascii="Arial" w:cs="Arial" w:eastAsia="Arial" w:hAnsi="Arial"/>
          <w:b w:val="false"/>
          <w:bCs w:val="false"/>
          <w:i w:val="false"/>
          <w:iCs w:val="false"/>
          <w:color w:val="1A202C"/>
          <w:sz w:val="20"/>
          <w:szCs w:val="20"/>
        </w:rPr>
        <w:t xml:space="preserve">HSAE Hydrology  ·  </w:t>
      </w:r>
      <w:r>
        <w:rPr>
          <w:rFonts w:ascii="Arial" w:cs="Arial" w:eastAsia="Arial" w:hAnsi="Arial"/>
          <w:b/>
          <w:bCs/>
          <w:i w:val="false"/>
          <w:iCs w:val="false"/>
          <w:color w:val="061F4A"/>
          <w:sz w:val="20"/>
          <w:szCs w:val="20"/>
        </w:rPr>
        <w:t xml:space="preserve">ID: </w:t>
      </w:r>
      <w:r>
        <w:rPr>
          <w:rFonts w:ascii="Courier New" w:cs="Courier New" w:eastAsia="Courier New" w:hAnsi="Courier New"/>
          <w:b w:val="false"/>
          <w:bCs w:val="false"/>
          <w:i w:val="false"/>
          <w:iCs w:val="false"/>
          <w:color w:val="1A365D"/>
          <w:sz w:val="18"/>
          <w:szCs w:val="18"/>
        </w:rPr>
        <w:t xml:space="preserve">hbv96calibration</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Objective: maximise NSE = 1 − [Σ(Q_obs−Q_sim)²] / [Σ(Q_obs−Q̄_obs)²]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Parameter</w:t>
            </w:r>
          </w:p>
        </w:tc>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Value</w:t>
            </w:r>
          </w:p>
        </w:tc>
        <w:tc>
          <w:tcPr>
            <w:tcW w:type="dxa" w:w="4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Description</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Calibration method</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SCE-UA (Duan 1993)</w:t>
            </w:r>
          </w:p>
        </w:tc>
        <w:tc>
          <w:tcPr>
            <w:tcW w:type="dxa" w:w="4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Global optimisation</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Ensemble size</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 = 200</w:t>
            </w:r>
          </w:p>
        </w:tc>
        <w:tc>
          <w:tcPr>
            <w:tcW w:type="dxa" w:w="4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EnKF members for uncertainty</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Q_obs source</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GloFAS ERA5 v4 (proxy)</w:t>
            </w:r>
          </w:p>
        </w:tc>
        <w:tc>
          <w:tcPr>
            <w:tcW w:type="dxa" w:w="4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 open GRDC data for GERD 2024</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Target NSE</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0.70</w:t>
            </w:r>
          </w:p>
        </w:tc>
        <w:tc>
          <w:tcPr>
            <w:tcW w:type="dxa" w:w="4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Post-calibration with GRDC data</w:t>
            </w:r>
          </w:p>
        </w:tc>
      </w:tr>
    </w:tbl>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Blue Nile proxy: NSE=0.63, KGE=0.74 (Satisfactory per Moriasi 2007)</w:t>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Ground-truth calibration pending GRDC Request ID: 78949 (El Diem, 174,000 km²).</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Algorithm 5 — Multi-Basin Comparison</w:t>
      </w:r>
    </w:p>
    <w:p>
      <w:pPr>
        <w:spacing w:after="50" w:before="0"/>
        <w:jc w:val="left"/>
      </w:pPr>
      <w:r>
        <w:rPr>
          <w:rFonts w:ascii="Arial" w:cs="Arial" w:eastAsia="Arial" w:hAnsi="Arial"/>
          <w:b/>
          <w:bCs/>
          <w:i w:val="false"/>
          <w:iCs w:val="false"/>
          <w:color w:val="061F4A"/>
          <w:sz w:val="20"/>
          <w:szCs w:val="20"/>
        </w:rPr>
        <w:t xml:space="preserve">Group: </w:t>
      </w:r>
      <w:r>
        <w:rPr>
          <w:rFonts w:ascii="Arial" w:cs="Arial" w:eastAsia="Arial" w:hAnsi="Arial"/>
          <w:b w:val="false"/>
          <w:bCs w:val="false"/>
          <w:i w:val="false"/>
          <w:iCs w:val="false"/>
          <w:color w:val="1A202C"/>
          <w:sz w:val="20"/>
          <w:szCs w:val="20"/>
        </w:rPr>
        <w:t xml:space="preserve">HSAE Reports  ·  </w:t>
      </w:r>
      <w:r>
        <w:rPr>
          <w:rFonts w:ascii="Arial" w:cs="Arial" w:eastAsia="Arial" w:hAnsi="Arial"/>
          <w:b/>
          <w:bCs/>
          <w:i w:val="false"/>
          <w:iCs w:val="false"/>
          <w:color w:val="061F4A"/>
          <w:sz w:val="20"/>
          <w:szCs w:val="20"/>
        </w:rPr>
        <w:t xml:space="preserve">ID: </w:t>
      </w:r>
      <w:r>
        <w:rPr>
          <w:rFonts w:ascii="Courier New" w:cs="Courier New" w:eastAsia="Courier New" w:hAnsi="Courier New"/>
          <w:b w:val="false"/>
          <w:bCs w:val="false"/>
          <w:i w:val="false"/>
          <w:iCs w:val="false"/>
          <w:color w:val="1A365D"/>
          <w:sz w:val="18"/>
          <w:szCs w:val="18"/>
        </w:rPr>
        <w:t xml:space="preserve">multibasincomparison</w:t>
      </w:r>
    </w:p>
    <w:p>
      <w:pPr>
        <w:spacing w:after="50" w:before="0"/>
        <w:jc w:val="left"/>
      </w:pPr>
      <w:r>
        <w:rPr>
          <w:rFonts w:ascii="Arial" w:cs="Arial" w:eastAsia="Arial" w:hAnsi="Arial"/>
          <w:b w:val="false"/>
          <w:bCs w:val="false"/>
          <w:i w:val="false"/>
          <w:iCs w:val="false"/>
          <w:color w:val="1A202C"/>
          <w:sz w:val="20"/>
          <w:szCs w:val="20"/>
        </w:rPr>
        <w:t xml:space="preserve">Generates ranked comparative report for selected basins. Output: CSV + HTML side-by-side table.</w:t>
      </w:r>
    </w:p>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6 — The 26 Registered Basins</w:t>
      </w:r>
    </w:p>
    <w:p>
      <w:pPr>
        <w:spacing w:after="50" w:before="0"/>
        <w:jc w:val="left"/>
      </w:pPr>
      <w:r>
        <w:rPr>
          <w:rFonts w:ascii="Arial" w:cs="Arial" w:eastAsia="Arial" w:hAnsi="Arial"/>
          <w:b w:val="false"/>
          <w:bCs w:val="false"/>
          <w:i w:val="false"/>
          <w:iCs w:val="false"/>
          <w:color w:val="1A202C"/>
          <w:sz w:val="20"/>
          <w:szCs w:val="20"/>
        </w:rPr>
        <w:t xml:space="preserve">Colour key: 🟢 ATDI&lt;20% · 🟡 20–40% · 🟠 40–55% · 🔴 55–70% · 🟣 ≥70%</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500"/>
        <w:gridCol w:w="900"/>
        <w:gridCol w:w="900"/>
        <w:gridCol w:w="850"/>
        <w:gridCol w:w="850"/>
        <w:gridCol w:w="600"/>
      </w:tblGrid>
      <w:tr>
        <w:tc>
          <w:tcPr>
            <w:tcW w:type="dxa" w:w="4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Basin</w:t>
            </w:r>
          </w:p>
        </w:tc>
        <w:tc>
          <w:tcPr>
            <w:tcW w:type="dxa" w:w="1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Dam</w:t>
            </w:r>
          </w:p>
        </w:tc>
        <w:tc>
          <w:tcPr>
            <w:tcW w:type="dxa" w:w="9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Cap BCM</w:t>
            </w:r>
          </w:p>
        </w:tc>
        <w:tc>
          <w:tcPr>
            <w:tcW w:type="dxa" w:w="9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Countries</w:t>
            </w:r>
          </w:p>
        </w:tc>
        <w:tc>
          <w:tcPr>
            <w:tcW w:type="dxa" w:w="85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ATDI%</w:t>
            </w:r>
          </w:p>
        </w:tc>
        <w:tc>
          <w:tcPr>
            <w:tcW w:type="dxa" w:w="85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HIFD%</w:t>
            </w:r>
          </w:p>
        </w:tc>
        <w:tc>
          <w:tcPr>
            <w:tcW w:type="dxa" w:w="6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Risk</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Blue Nile</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GERD</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74</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43.5%</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2</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Nile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Aswan</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162</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33.1%</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32.2%</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3</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Nile</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Roseires</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7.4</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28.4%</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24.1%</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4</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Zambezi</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Kariba</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180.6</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31.1%</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29.2%</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5</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Congo</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Inga</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49.1%</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28.5%</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6</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Niger</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Kainji</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15</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52.4%</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37.2%</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7</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Euphrates</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Atatürk</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48.7</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44.5%</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34.9%</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8</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Tigris</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Mosul</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11.1</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32.5%</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29.1%</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9</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Vakhsh</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Nurek</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10.5</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9B2335"/>
                <w:sz w:val="19"/>
                <w:szCs w:val="19"/>
              </w:rPr>
              <w:t xml:space="preserve">56.8%</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35.5%</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10</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Syr Darya</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Toktogul</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19.5</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48.2%</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31.4%</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11</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Indus</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Tarbela</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13.7</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30.5%</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26.7%</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12</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Brahmaputra</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Subansiri</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2.4</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29.1%</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18.6%</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13</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Ganges</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Farakka</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0.3</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27.3%</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22.5%</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14</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Mekong</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Xayaburi</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7.4</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9B2335"/>
                <w:sz w:val="19"/>
                <w:szCs w:val="19"/>
              </w:rPr>
              <w:t xml:space="preserve">56.5%</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32.7%</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15</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Salween</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Myitsone</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62</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41.2%</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30.8%</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16</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Yangtze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Three Gorges</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39.3</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276749"/>
                <w:sz w:val="19"/>
                <w:szCs w:val="19"/>
              </w:rPr>
              <w:t xml:space="preserve">18.4%</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22.8%</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17</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Danube</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Iron Gates</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2.4</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40%</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25.4%</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18</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Rhine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Various</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0.5</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27.1%</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18.6%</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19</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Dnieper</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Kakhovka</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18.2</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44.8%</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31.2%</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20</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Amazon</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Belo Monte</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250</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C05621"/>
                <w:sz w:val="19"/>
                <w:szCs w:val="19"/>
              </w:rPr>
              <w:t xml:space="preserve">47%</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31.9%</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21</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Paraná</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Itaipu</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29</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276749"/>
                <w:sz w:val="19"/>
                <w:szCs w:val="19"/>
              </w:rPr>
              <w:t xml:space="preserve">17.5%</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21.4%</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22</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Orinoco</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Guri</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135</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22.6%</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24.3%</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23</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Colorado</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Hoover</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36.7</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33.4%</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32.5%</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24</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Columbia</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Grand Coulee</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9.7</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276749"/>
                <w:sz w:val="19"/>
                <w:szCs w:val="19"/>
              </w:rPr>
              <w:t xml:space="preserve">19.8%</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23.1%</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25</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Rio Grande</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Amistad</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5.8</w:t>
            </w:r>
          </w:p>
        </w:tc>
        <w:tc>
          <w:tcPr>
            <w:tcW w:type="dxa" w:w="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26.4%</w:t>
            </w:r>
          </w:p>
        </w:tc>
        <w:tc>
          <w:tcPr>
            <w:tcW w:type="dxa" w:w="8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27.8%</w:t>
            </w:r>
          </w:p>
        </w:tc>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061F4A"/>
                <w:sz w:val="19"/>
                <w:szCs w:val="19"/>
              </w:rPr>
              <w:t xml:space="preserve">26</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202C"/>
                <w:sz w:val="19"/>
                <w:szCs w:val="19"/>
              </w:rPr>
              <w:t xml:space="preserve">Murray-Darling</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Hume</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7B6000"/>
                <w:sz w:val="19"/>
                <w:szCs w:val="19"/>
              </w:rPr>
              <w:t xml:space="preserve">21.3%</w:t>
            </w:r>
          </w:p>
        </w:tc>
        <w:tc>
          <w:tcPr>
            <w:tcW w:type="dxa" w:w="8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19.7%</w:t>
            </w:r>
          </w:p>
        </w:tc>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7 — Scientific Indices Reference</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7.1  ATDI — Alkedir Transparency Deficit Index</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Step 1: I_adj,i = I_nat,i − ET_up,i
Step 2: TDI_i  = clip[(I_adj,i − Q_obs,i)/(I_adj,i + ε), 0, 1]
Step 3: ATDI   = (1/N) × Σ TDI_i × 100%</w:t>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RMSE = 4.1% calibrated against 14 published basin values. Sensitivity assessed per Saltelli et al. (2010).</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7.2  HIFD — Human-Induced Flow Deficit</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HIFD = [(Q_nat − Q_obs) / Q_nat] × 100%</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GERD 2024: HIFD = 20.0% — one-fifth of natural flow estimated as withheld</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7.3  Conflict Index (CI)</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CI = 0.40×(ATDI/100) + 0.25×(dispute/4) + 0.20×(HIFD/100) + 0.15×(n_countries/6)</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7.4  HBV-96 Performance Benchmarks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00"/>
      </w:tblGrid>
      <w:tr>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Performance Class</w:t>
            </w:r>
          </w:p>
        </w:tc>
        <w:tc>
          <w:tcPr>
            <w:tcW w:type="dxa" w:w="1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NSE</w:t>
            </w:r>
          </w:p>
        </w:tc>
        <w:tc>
          <w:tcPr>
            <w:tcW w:type="dxa" w:w="1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KGE</w:t>
            </w:r>
          </w:p>
        </w:tc>
        <w:tc>
          <w:tcPr>
            <w:tcW w:type="dxa" w:w="3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Reference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Very Good</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0.75</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0.75</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Moriasi et al. (2007)</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Good</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0.65–0.75</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0.65–0.75</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Moriasi et al. (2007)</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Satisfactory</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0.50–0.65</w:t>
            </w:r>
          </w:p>
        </w:tc>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0.50–0.65</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Moriasi et al. (2007)</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HSAE Blue Nile (proxy)</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0.63 ✅</w:t>
            </w:r>
          </w:p>
        </w:tc>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0.74 ✅</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GloFAS ERA5 v4 proxy</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8 — Google Earth Engine Data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00"/>
        <w:gridCol w:w="1200"/>
        <w:gridCol w:w="1900"/>
      </w:tblGrid>
      <w:tr>
        <w:tc>
          <w:tcPr>
            <w:tcW w:type="dxa" w:w="2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Source</w:t>
            </w:r>
          </w:p>
        </w:tc>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Variable</w:t>
            </w:r>
          </w:p>
        </w:tc>
        <w:tc>
          <w:tcPr>
            <w:tcW w:type="dxa" w:w="1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Resolution</w:t>
            </w:r>
          </w:p>
        </w:tc>
        <w:tc>
          <w:tcPr>
            <w:tcW w:type="dxa" w:w="1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Archive</w:t>
            </w:r>
          </w:p>
        </w:tc>
        <w:tc>
          <w:tcPr>
            <w:tcW w:type="dxa" w:w="19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DOI/Reference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GPM IMERG V07</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Precipitation mm/day</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0.1°</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2000–</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doi:10.5067/GPM/IMERG/3B-HH/07</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GRACE-FO MASCON RL06v4</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TWS anomaly cm</w:t>
            </w:r>
          </w:p>
        </w:tc>
        <w:tc>
          <w:tcPr>
            <w:tcW w:type="dxa" w:w="1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0.5°</w:t>
            </w:r>
          </w:p>
        </w:tc>
        <w:tc>
          <w:tcPr>
            <w:tcW w:type="dxa" w:w="1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2018–</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Landerer et al. 2020</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SMAP SPL3SMP</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Soil moisture m³/m³</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km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2015–</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Entekhabi et al. 2010</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Sentinel-1 GRD</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SAR backscatter VV dB</w:t>
            </w:r>
          </w:p>
        </w:tc>
        <w:tc>
          <w:tcPr>
            <w:tcW w:type="dxa" w:w="1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m</w:t>
            </w:r>
          </w:p>
        </w:tc>
        <w:tc>
          <w:tcPr>
            <w:tcW w:type="dxa" w:w="1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2014–</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Torres et al. 2012</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Sentinel-2 SR Harmonized</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NDWI, NDVI</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2015–</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Drusch et al. 2012</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ERA5 ECMWF</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Air temperature °C</w:t>
            </w:r>
          </w:p>
        </w:tc>
        <w:tc>
          <w:tcPr>
            <w:tcW w:type="dxa" w:w="1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0.25°</w:t>
            </w:r>
          </w:p>
        </w:tc>
        <w:tc>
          <w:tcPr>
            <w:tcW w:type="dxa" w:w="1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1979–</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ECMWF 2022</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Open-Meteo API</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 P, ET₀, SM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0.25°</w:t>
            </w:r>
          </w:p>
        </w:tc>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1940–</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Open-Meteo.com</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9 — Troubleshooting &amp; FAQ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Problem</w:t>
            </w:r>
          </w:p>
        </w:tc>
        <w:tc>
          <w:tcPr>
            <w:tcW w:type="dxa" w:w="24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Cause</w:t>
            </w:r>
          </w:p>
        </w:tc>
        <w:tc>
          <w:tcPr>
            <w:tcW w:type="dxa" w:w="36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Solution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not in QGIS Plugin Manager</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Repository not refreshed</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Plugins → Manage → scroll top → 'Reload all repositories'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HSAE menu missing after install</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needs restart</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Restart QGIS → check menu bar</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missing after QGIS restart</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Not ticked in Installed tab</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Plugins → Manage → Installed → tick HSAE checkbox</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Error loading plugin on startup</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version &lt; 3.16</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Update QGIS to ≥ 3.16 LTR</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algorithms missing</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plugin off</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Plugins → Manage → tick 'Processing'; Ctrl+Alt+T</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 layer selected' for Tool 2</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 Registry not active</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Single-click Basin Registry in Layers panel first</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Basins not visible on canvas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Zoom too wide</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Right-click layer → Zoom to Layer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Dashboard shows zeros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needs reload</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Untick/retick HSAE in Plugin Manager → restart</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GEE script auth error</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Not signed in</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earthengine authenticate in terminal</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HTML map blank in browser</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JavaScript disabled</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Enable JS or use Chrome/Firefox</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Algorithm dialog won't open</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Single-click used</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Double-click algorithm name in Toolbox</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file empty (0 bytes)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Read-only folder</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Save to Desktop/Documents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crash after install</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Old QGIS version</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Update to QGIS ≥ 3.16 LTR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CRS mismatch warning</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Project CRS differs</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Project → Properties → CRS → EPSG:4326</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NSE/KGE seem low</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Proxy validation only</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NSE=0.63 is vs GloFAS proxy; ground-truth pending GRDC 78949</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ID 5040 not in About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Old version installed</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Manager → Upgradeable → update to v6.0.1</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10 — Citation &amp; References</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10.1  Primary Citation (BibTeX)</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@software{alkedir2026hsae_qgis,
  author    = {Alkedir, Seifeldin M.G.},
  title     = {{HydroSovereign AI Engine QGIS Plugin v6.01}},
  year      = {2026},
  publisher = {QGIS Plugin Repository},
  note      = {Plugin ID: 5040. Approved April 21, 2026.
               Security scan: 0 critical issues.},
  url       = {https://plugins.qgis.org/plugins/hsae_qgis/},
  doi       = {10.5281/zenodo.19180160},
  orcid     = {0000-0003-0821-2991}
}</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10.2  SoftwareX Paper</w:t>
      </w:r>
    </w:p>
    <w:p>
      <w:pPr>
        <w:spacing w:after="50" w:before="0"/>
        <w:jc w:val="left"/>
      </w:pPr>
      <w:r>
        <w:rPr>
          <w:rFonts w:ascii="Arial" w:cs="Arial" w:eastAsia="Arial" w:hAnsi="Arial"/>
          <w:b w:val="false"/>
          <w:bCs w:val="false"/>
          <w:i w:val="false"/>
          <w:iCs w:val="false"/>
          <w:color w:val="1A202C"/>
          <w:sz w:val="20"/>
          <w:szCs w:val="20"/>
        </w:rPr>
        <w:t xml:space="preserve">Alkedir, S.M.G. (2026). HydroSovereign AI Engine (HSAE) v6.01. SoftwareX (under review, SOFTX-D-26-00442). DOI: 10.5281/zenodo.19180160</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10.3  Key References</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Nash, J.E. &amp; Sutcliffe, J.V. (1970). Journal of Hydrology, 10(3), 282–290.</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Moriasi, D.N. et al. (2007). Transactions of ASABE, 50(3), 885–900.</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Bergström, S. (1992). The HBV model. SMHI Reports Hydrology No. 4.</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Duan, Q. et al. (1993). Water Resources Research, 28(4), 1015–1031.</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Huffman, G.J. et al. (2023). GPM IMERG V07. doi:10.5067/GPM/IMERG/3B-HH/07</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Landerer, F.W. et al. (2020). Geophysical Research Letters, 47(12), e2020GL088306.</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United Nations (1997). UNWC. UN Doc. A/51/869.</w:t>
      </w:r>
    </w:p>
    <w:p>
      <w:pPr>
        <w:pStyle w:val="ListParagraph"/>
        <w:numPr>
          <w:ilvl w:val="0"/>
          <w:numId w:val="3"/>
        </w:numPr>
        <w:spacing w:after="30"/>
      </w:pPr>
      <w:r>
        <w:rPr>
          <w:rFonts w:ascii="Arial" w:cs="Arial" w:eastAsia="Arial" w:hAnsi="Arial"/>
          <w:b w:val="false"/>
          <w:bCs w:val="false"/>
          <w:i w:val="false"/>
          <w:iCs w:val="false"/>
          <w:color w:val="1A202C"/>
          <w:sz w:val="20"/>
          <w:szCs w:val="20"/>
        </w:rPr>
        <w:t xml:space="preserve">Gorelick, N. et al. (2017). Remote Sensing of Environment, 202, 18–27.</w:t>
      </w:r>
    </w:p>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11 — QGIS Desktop Step-by-Step Workflow</w:t>
      </w:r>
    </w:p>
    <w:p>
      <w:pPr>
        <w:spacing w:after="50" w:before="0"/>
        <w:jc w:val="left"/>
      </w:pPr>
      <w:r>
        <w:rPr>
          <w:rFonts w:ascii="Arial" w:cs="Arial" w:eastAsia="Arial" w:hAnsi="Arial"/>
          <w:b/>
          <w:bCs/>
          <w:i w:val="false"/>
          <w:iCs w:val="false"/>
          <w:color w:val="061F4A"/>
          <w:sz w:val="20"/>
          <w:szCs w:val="20"/>
        </w:rPr>
        <w:t xml:space="preserve">HSAE QGIS Desktop Operating Guide — </w:t>
      </w:r>
      <w:r>
        <w:rPr>
          <w:rFonts w:ascii="Arial" w:cs="Arial" w:eastAsia="Arial" w:hAnsi="Arial"/>
          <w:b w:val="false"/>
          <w:bCs w:val="false"/>
          <w:i w:val="false"/>
          <w:iCs w:val="false"/>
          <w:color w:val="1A202C"/>
          <w:sz w:val="20"/>
          <w:szCs w:val="20"/>
        </w:rPr>
        <w:t xml:space="preserve">From Installation to ICJ Dossier Export</w:t>
      </w:r>
    </w:p>
    <w:p>
      <w:pPr>
        <w:spacing w:after="50" w:before="0"/>
        <w:jc w:val="left"/>
      </w:pPr>
      <w:r>
        <w:rPr>
          <w:rFonts w:ascii="Arial" w:cs="Arial" w:eastAsia="Arial" w:hAnsi="Arial"/>
          <w:b w:val="false"/>
          <w:bCs w:val="false"/>
          <w:i w:val="false"/>
          <w:iCs w:val="false"/>
          <w:color w:val="1A202C"/>
          <w:sz w:val="20"/>
          <w:szCs w:val="20"/>
        </w:rPr>
        <w:t xml:space="preserve">This chapter provides a precise, sequential operating guide for running HSAE v6.01 inside QGIS Desktop — from opening QGIS to exporting all final products. Users with basic QGIS familiarity can complete a full transboundary water sovereignty analysis in under 30 minutes.</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Target: Blue Nile (GERD) — ATDI=43.5% · HIFD=20.0% · NSE=0.63 · CI=0.44 HIGH · P(Negotiation)=58%</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11.1  Pre-Flight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00"/>
      </w:tblGrid>
      <w:tr>
        <w:tc>
          <w:tcPr>
            <w:tcW w:type="dxa" w:w="4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w:t>
            </w:r>
          </w:p>
        </w:tc>
        <w:tc>
          <w:tcPr>
            <w:tcW w:type="dxa" w:w="3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Check</w:t>
            </w:r>
          </w:p>
        </w:tc>
        <w:tc>
          <w:tcPr>
            <w:tcW w:type="dxa" w:w="54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How to Verify</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 3.16 installed</w:t>
            </w:r>
          </w:p>
        </w:tc>
        <w:tc>
          <w:tcPr>
            <w:tcW w:type="dxa" w:w="5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Help → About → version number</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Internet connection active</w:t>
            </w:r>
          </w:p>
        </w:tc>
        <w:tc>
          <w:tcPr>
            <w:tcW w:type="dxa" w:w="5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Required for GEE scripts and GRDC overlay</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HSAE plugin installed and ticked</w:t>
            </w:r>
          </w:p>
        </w:tc>
        <w:tc>
          <w:tcPr>
            <w:tcW w:type="dxa" w:w="5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Plugins → Manage → 'HydroSovereign AI Engine' has ✅</w:t>
            </w:r>
          </w:p>
        </w:tc>
      </w:tr>
      <w:tr>
        <w:tc>
          <w:tcPr>
            <w:tcW w:type="dxa" w:w="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plugin enabled</w:t>
            </w:r>
          </w:p>
        </w:tc>
        <w:tc>
          <w:tcPr>
            <w:tcW w:type="dxa" w:w="5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menu visible in menu bar</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Output folder created</w:t>
            </w:r>
          </w:p>
        </w:tc>
        <w:tc>
          <w:tcPr>
            <w:tcW w:type="dxa" w:w="5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Create: Desktop/HSAE_Results/ with subfolders GEE_Scripts, Reports, Exports, Maps</w:t>
            </w:r>
          </w:p>
        </w:tc>
      </w:tr>
    </w:tbl>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11.2  Launching QGIS and Activating the Plugin</w:t>
      </w:r>
    </w:p>
    <w:p>
      <w:pPr>
        <w:pStyle w:val="Heading3"/>
        <w:spacing w:after="40" w:before="20"/>
      </w:pPr>
      <w:r>
        <w:rPr>
          <w:rFonts w:ascii="Arial" w:cs="Arial" w:eastAsia="Arial" w:hAnsi="Arial"/>
          <w:b/>
          <w:bCs/>
          <w:i w:val="false"/>
          <w:iCs w:val="false"/>
          <w:color w:val="0E6B6A"/>
          <w:sz w:val="22"/>
          <w:szCs w:val="22"/>
        </w:rPr>
        <w:t xml:space="preserve">Opening QGIS</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Launch QGIS. Wait for full load — menu bar, toolbars, Layers panel (left), Map Canvas (centre).</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Check menu bar: 'HydroSovereign AI Engine v6.01' should appear between Plugins and Help.</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default"/>
      </w:r>
    </w:p>
    <w:p>
      <w:pPr>
        <w:pStyle w:val="Heading3"/>
        <w:spacing w:after="40" w:before="20"/>
      </w:pPr>
      <w:r>
        <w:rPr>
          <w:rFonts w:ascii="Arial" w:cs="Arial" w:eastAsia="Arial" w:hAnsi="Arial"/>
          <w:b/>
          <w:bCs/>
          <w:i w:val="false"/>
          <w:iCs w:val="false"/>
          <w:color w:val="0E6B6A"/>
          <w:sz w:val="22"/>
          <w:szCs w:val="22"/>
        </w:rPr>
        <w:t xml:space="preserve">Verifying the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Locate the HSAE toolbar row: 🌊 📊 ⚖️ 📡 🛰️ 📋 ⚡ 🤝 🗺️ 📤 📊</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default"/>
      </w:r>
    </w:p>
    <w:p>
      <w:pPr>
        <w:pStyle w:val="Heading3"/>
        <w:spacing w:after="40" w:before="20"/>
      </w:pPr>
      <w:r>
        <w:rPr>
          <w:rFonts w:ascii="Arial" w:cs="Arial" w:eastAsia="Arial" w:hAnsi="Arial"/>
          <w:b/>
          <w:bCs/>
          <w:i w:val="false"/>
          <w:iCs w:val="false"/>
          <w:color w:val="0E6B6A"/>
          <w:sz w:val="22"/>
          <w:szCs w:val="22"/>
        </w:rPr>
        <w:t xml:space="preserve">Project Setup</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File → New Project (Ctrl+N).</w:t>
      </w:r>
    </w:p>
    <w:p>
      <w:pPr>
        <w:shd w:fill="F7FAFC" w:val="clear"/>
        <w:spacing w:after="35" w:before="20"/>
        <w:ind w:left="180"/>
        <w:jc w:val="left"/>
      </w:pPr>
      <w:r>
        <w:rPr>
          <w:rFonts w:ascii="Arial" w:cs="Arial" w:eastAsia="Arial" w:hAnsi="Arial"/>
          <w:b/>
          <w:bCs/>
          <w:i w:val="false"/>
          <w:iCs w:val="false"/>
          <w:color w:val="0E6B6A"/>
          <w:sz w:val="20"/>
          <w:szCs w:val="20"/>
        </w:rPr>
        <w:t xml:space="preserve">Step 7:  </w:t>
      </w:r>
      <w:r>
        <w:rPr>
          <w:rFonts w:ascii="Arial" w:cs="Arial" w:eastAsia="Arial" w:hAnsi="Arial"/>
          <w:b w:val="false"/>
          <w:bCs w:val="false"/>
          <w:i w:val="false"/>
          <w:iCs w:val="false"/>
          <w:color w:val="1A202C"/>
          <w:sz w:val="20"/>
          <w:szCs w:val="20"/>
        </w:rPr>
        <w:t xml:space="preserve">Project → Properties → CRS → EPSG:4326 (WGS 84) → OK.</w:t>
      </w:r>
    </w:p>
    <w:p>
      <w:pPr>
        <w:shd w:fill="F7FAFC" w:val="clear"/>
        <w:spacing w:after="35" w:before="20"/>
        <w:ind w:left="180"/>
        <w:jc w:val="left"/>
      </w:pPr>
      <w:r>
        <w:rPr>
          <w:rFonts w:ascii="Arial" w:cs="Arial" w:eastAsia="Arial" w:hAnsi="Arial"/>
          <w:b/>
          <w:bCs/>
          <w:i w:val="false"/>
          <w:iCs w:val="false"/>
          <w:color w:val="0E6B6A"/>
          <w:sz w:val="20"/>
          <w:szCs w:val="20"/>
        </w:rPr>
        <w:t xml:space="preserve">Step 8:  </w:t>
      </w:r>
      <w:r>
        <w:rPr>
          <w:rFonts w:ascii="Arial" w:cs="Arial" w:eastAsia="Arial" w:hAnsi="Arial"/>
          <w:b w:val="false"/>
          <w:bCs w:val="false"/>
          <w:i w:val="false"/>
          <w:iCs w:val="false"/>
          <w:color w:val="1A202C"/>
          <w:sz w:val="20"/>
          <w:szCs w:val="20"/>
        </w:rPr>
        <w:t xml:space="preserve">File → Save As → Desktop/HSAE_Results/ → 'HSAE_BlueNile_Analysis.qgz' → Save.</w:t>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Save regularly with Ctrl+S throughout your analysis.</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11.3  Complete 13-Tool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800"/>
        <w:gridCol w:w="2200"/>
      </w:tblGrid>
      <w:tr>
        <w:tc>
          <w:tcPr>
            <w:tcW w:type="dxa" w:w="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Order</w:t>
            </w:r>
          </w:p>
        </w:tc>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Tool</w:t>
            </w:r>
          </w:p>
        </w:tc>
        <w:tc>
          <w:tcPr>
            <w:tcW w:type="dxa" w:w="38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Purpose</w:t>
            </w:r>
          </w:p>
        </w:tc>
        <w:tc>
          <w:tcPr>
            <w:tcW w:type="dxa" w:w="2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Time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Load Basin Registry</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Load all 26 basins on map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 sec</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ATDI Visualiser</w:t>
            </w:r>
          </w:p>
        </w:tc>
        <w:tc>
          <w:tcPr>
            <w:tcW w:type="dxa" w:w="3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Colour basins by risk level</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 sec</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UNWC Legal Layer</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Add treaty compliance layer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 sec</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GRDC Stations</w:t>
            </w:r>
          </w:p>
        </w:tc>
        <w:tc>
          <w:tcPr>
            <w:tcW w:type="dxa" w:w="3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Load discharge stations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 sec</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GEE Script Generator</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Generate 7 satellite scripts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min</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Dashboard Dialog</w:t>
            </w:r>
          </w:p>
        </w:tc>
        <w:tc>
          <w:tcPr>
            <w:tcW w:type="dxa" w:w="3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Per-basin detailed analysis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min</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Conflict Index</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Rank all 26 basins by CI</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sec</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Negotiation AI</w:t>
            </w:r>
          </w:p>
        </w:tc>
        <w:tc>
          <w:tcPr>
            <w:tcW w:type="dxa" w:w="3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Predict negotiation outcome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30 sec</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WebGIS Map</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Generate offline HTML map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15 sec</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Export Data</w:t>
            </w:r>
          </w:p>
        </w:tc>
        <w:tc>
          <w:tcPr>
            <w:tcW w:type="dxa" w:w="3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GeoJSON/CSV/SHP</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sec</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11</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Basin Panel</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Open dockable dashboard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sec</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12</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ICJ/PCA Dossier</w:t>
            </w:r>
          </w:p>
        </w:tc>
        <w:tc>
          <w:tcPr>
            <w:tcW w:type="dxa" w:w="3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full legal dossier</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 sec</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13</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ℹ️ About</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View plugin info + citation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 sec</w:t>
            </w:r>
          </w:p>
        </w:tc>
      </w:tr>
    </w:tbl>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1 — 🌊 Load Basin Registry</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the HSAE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Layer 'HSAE Basin Registry (26 basins)' appears in the Layers panel.</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26 blue point markers appear on the world map canvas.</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Right-click the layer → Zoom to Layer to see all basins.</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Press F6 to open Attribute Table — inspect ATDI, HIFD, CI fields.</w:t>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The layer uses basins_50.json built into the plugin — no external data download required.</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26 basins loaded across 7 world regions.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2 — 📊 TDI/ATDI Visualiser</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Single-click 'HSAE Basin Registry' in the Layers panel (makes it active).</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Click 📊 (first toolbar button).</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Basins recolour instantly: 🟢 Green · 🟡 Yellow · 🟠 Orange · 🔴 Red · 🟣 Purple</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Open Layer Styling (F7) to see the graduated colour rules.</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Hover over any basin — tooltip shows name and ATDI value.</w:t>
      </w:r>
    </w:p>
    <w:p>
      <w:pPr>
        <w:pBdr>
          <w:top w:val="nil"/>
          <w:bottom w:val="nil"/>
          <w:left w:val="thick" w:color="C05621" w:sz="18"/>
          <w:right w:val="nil"/>
        </w:pBdr>
        <w:shd w:fill="FFFBEB" w:val="clear"/>
        <w:spacing w:after="40" w:before="20"/>
        <w:ind w:left="360"/>
        <w:jc w:val="left"/>
      </w:pPr>
      <w:r>
        <w:rPr>
          <w:rFonts w:ascii="Arial" w:cs="Arial" w:eastAsia="Arial" w:hAnsi="Arial"/>
          <w:b w:val="false"/>
          <w:bCs w:val="false"/>
          <w:i w:val="false"/>
          <w:iCs w:val="false"/>
          <w:color w:val="7B341E"/>
          <w:sz w:val="19"/>
          <w:szCs w:val="19"/>
        </w:rPr>
        <w:t xml:space="preserve">⚠️  If basins do not recolour, ensure the Basin Registry layer is the active (selected) layer.</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Blue Nile = 🟠 ORANGE (ATDI 43.5%) — Article 7 No-Significant-Harm zone.</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3 — ⚖️ UNWC Legal Layer</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New layer 'HSAE UNWC Legal Risk' appears above Basin Registry in Layers panel.</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Use Identify tool (press I) → click Blue Nile point on map.</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Identify Results panel: UNWC_Article=Art_7, Risk_Level=MODERATE, Obligation=Notify_and_Consult.</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Toggle layers on/off with checkboxes in Layers panel.</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4 — 📡 GRDC Stations Overlay</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Layer 'HSAE GRDC Stations (10 key stations)' appears — blue triangle markers.</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Zoom to Blue Nile region to see nearby stations.</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Identify (I) → click El Diem point: Station_ID=GRDC_1763100, Area=174,000 km², Status=RESTRICTED.</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F6 to open Attribute Table — all 10 stations visible.</w:t>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El Diem restricted — ground-truth Q_obs unavailable. Proxy: GloFAS ERA5 v4 (NSE=0.63).</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5 — 🛰️ GEE Script Generator</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Dialog opens: select basin = 'Blue Nile (GERD)'.</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Select sensor: 'GPM IMERG V07 (Precipitation)' → Generate Script → Copy to Clipboard.</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Go to: https://code.earthengine.google.com</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Paste (Ctrl+V) into GEE Code Editor → Run.</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Precipitation time series for Blue Nile appears in GEE console.</w:t>
      </w:r>
    </w:p>
    <w:p>
      <w:pPr>
        <w:shd w:fill="F7FAFC" w:val="clear"/>
        <w:spacing w:after="35" w:before="20"/>
        <w:ind w:left="180"/>
        <w:jc w:val="left"/>
      </w:pPr>
      <w:r>
        <w:rPr>
          <w:rFonts w:ascii="Arial" w:cs="Arial" w:eastAsia="Arial" w:hAnsi="Arial"/>
          <w:b/>
          <w:bCs/>
          <w:i w:val="false"/>
          <w:iCs w:val="false"/>
          <w:color w:val="0E6B6A"/>
          <w:sz w:val="20"/>
          <w:szCs w:val="20"/>
        </w:rPr>
        <w:t xml:space="preserve">Step 7:  </w:t>
      </w:r>
      <w:r>
        <w:rPr>
          <w:rFonts w:ascii="Arial" w:cs="Arial" w:eastAsia="Arial" w:hAnsi="Arial"/>
          <w:b w:val="false"/>
          <w:bCs w:val="false"/>
          <w:i w:val="false"/>
          <w:iCs w:val="false"/>
          <w:color w:val="1A202C"/>
          <w:sz w:val="20"/>
          <w:szCs w:val="20"/>
        </w:rPr>
        <w:t xml:space="preserve">Repeat steps 3–6 for all 7 sensors.</w:t>
      </w:r>
    </w:p>
    <w:p>
      <w:pPr>
        <w:shd w:fill="F7FAFC" w:val="clear"/>
        <w:spacing w:after="35" w:before="20"/>
        <w:ind w:left="180"/>
        <w:jc w:val="left"/>
      </w:pPr>
      <w:r>
        <w:rPr>
          <w:rFonts w:ascii="Arial" w:cs="Arial" w:eastAsia="Arial" w:hAnsi="Arial"/>
          <w:b/>
          <w:bCs/>
          <w:i w:val="false"/>
          <w:iCs w:val="false"/>
          <w:color w:val="0E6B6A"/>
          <w:sz w:val="20"/>
          <w:szCs w:val="20"/>
        </w:rPr>
        <w:t xml:space="preserve">Step 8:  </w:t>
      </w:r>
      <w:r>
        <w:rPr>
          <w:rFonts w:ascii="Arial" w:cs="Arial" w:eastAsia="Arial" w:hAnsi="Arial"/>
          <w:b w:val="false"/>
          <w:bCs w:val="false"/>
          <w:i w:val="false"/>
          <w:iCs w:val="false"/>
          <w:color w:val="1A202C"/>
          <w:sz w:val="20"/>
          <w:szCs w:val="20"/>
        </w:rPr>
        <w:t xml:space="preserve">Save each script: Desktop/HSAE_Results/GEE_Scripts/[SensorName]_BlueNile.js</w:t>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All 7 scripts can be run in the GEE Code Editor without any additional setup.</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6 — 📋 Dashboard Dialog</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Select basin: 'Blue Nile (GERD, Ethiopia/Sudan/Egypt)'.</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Dashboard populates: NSE=0.63, KGE=0.74, ATDI=43.5%, HIFD=20.0%, CI=0.44, P(Negotiation)=58%.</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Review triggered UNWC articles: 5, 7, 9.</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Click 'Export Report' → Desktop/HSAE_Results/Reports/BlueNile_Dashboard.txt</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Change dropdown to compare another basin — e.g., Mekong.</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ATDI=43.5% → Art.7 · HIFD=20.0% · CI=0.44 HIGH · P(Negotiation)=58% → Art.17 Mediation</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7 — ⚡ Conflict Index</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Processing runs ~10 seconds for all 26 basins simultaneously.</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Ranked table appears: Mekong CI=0.61 (CRITICAL), Vakhsh CI=0.58, Euphrates CI=0.51, Blue Nile CI=0.44 (HIGH)...</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Click 'Export to CSV' → Desktop/HSAE_Results/Reports/ConflictIndex_AllBasins.csv</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Click 'Add to Map' → graduated CI layer added to canvas.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8 — 🤝 Negotiation AI</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Select basin: 'Blue Nile (GERD)'. Review parameters: ATDI=43.5%, n_countries=3, dispute=4, CI=0.44.</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Click 'Run Prediction'.</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Results: P(Success)=58% → Strategy: Art.17 Third-Party Mediation → UN pathway: Mediation Commission.</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Click 'Generate Strategy Report' → Desktop/HSAE_Results/Reports/BlueNile_Strategy.txt</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Try Mekong: P=31% → PCA Arbitration (Art.33). Compare Columbia: P=74% → Direct Negotiation.</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9 — 🗺️ WebGIS Map Generator</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toolbar → save dialog → Desktop/HSAE_Results/Maps/HSAE_Map.html → Save.</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~15 seconds processing → 'Open in Browser' button appears.</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Click 'Open in Browser' — interactive Leaflet.js map opens.</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Browser: click basin points for popups → toggle layers top-right → zoom with mouse wheel.</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File is fully offline — share by email or publish to GitHub Pages.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10 — 📤 Export Basin Data</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in toolbar.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Choose format: GeoJSON (for web), Shapefile (for ArcGIS), or CSV (for Excel).</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Choose scope: All 26 basins or selected only.</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Set path: Desktop/HSAE_Results/Exports/ → Export.</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GeoJSON and CSV: open in text editor or Excel to verify all 26 basins with indices.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11 — 📊 Basin Panel (Dockable)</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Click 📊 (rightmost toolbar button) → dockable panel opens on right.</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Click any basin on the map canvas → panel auto-updates.</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Panel shows compact view: ATDI bar, HIFD gauge, CI score, top UNWC articles.</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Drag panel by title bar to reposition or float.</w:t>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Keep Basin Panel open permanently — it provides live updates as you click different basins.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12 — 🏛️ ICJ/PCA Dossier (Menu Only)</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Menu → HydroSovereign AI Engine v6.01 → 🏛️ ICJ/PCA Dossier.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Save dialog → Desktop/HSAE_Results/Reports/ICJ_Dossier_2026.html → Save.</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~20 seconds → all 26 basins processed → Open in Browser.</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Browser: executive summary, per-basin legal assessment, ATDI series, SHA-256 chain, protest note.</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Print to PDF: Ctrl+P → Save as PDF → ICJ_Dossier_2026.pdf</w:t>
      </w:r>
    </w:p>
    <w:p>
      <w:pPr>
        <w:pBdr>
          <w:top w:val="nil"/>
          <w:bottom w:val="nil"/>
          <w:left w:val="thick" w:color="C05621" w:sz="18"/>
          <w:right w:val="nil"/>
        </w:pBdr>
        <w:shd w:fill="FFFBEB" w:val="clear"/>
        <w:spacing w:after="40" w:before="20"/>
        <w:ind w:left="360"/>
        <w:jc w:val="left"/>
      </w:pPr>
      <w:r>
        <w:rPr>
          <w:rFonts w:ascii="Arial" w:cs="Arial" w:eastAsia="Arial" w:hAnsi="Arial"/>
          <w:b w:val="false"/>
          <w:bCs w:val="false"/>
          <w:i w:val="false"/>
          <w:iCs w:val="false"/>
          <w:color w:val="7B341E"/>
          <w:sz w:val="19"/>
          <w:szCs w:val="19"/>
        </w:rPr>
        <w:t xml:space="preserve">⚠️  For formal proceedings, review with a qualified international water law expert.</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Tool 13 — ℹ️ About HSAE v6.01 (Menu Only)</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Menu → HydroSovereign AI Engine v6.01 → ℹ️ About HSAE v6.01.</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Dialog shows: Plugin ID 5040, version, DOI, ORCID, license, all links.</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Click 'Copy Citation' → BibTeX citation copied to clipboard.</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11.4  Processing Algorithms — Step by Step</w:t>
      </w:r>
    </w:p>
    <w:p>
      <w:pPr>
        <w:pStyle w:val="Heading3"/>
        <w:spacing w:after="40" w:before="20"/>
      </w:pPr>
      <w:r>
        <w:rPr>
          <w:rFonts w:ascii="Arial" w:cs="Arial" w:eastAsia="Arial" w:hAnsi="Arial"/>
          <w:b/>
          <w:bCs/>
          <w:i w:val="false"/>
          <w:iCs w:val="false"/>
          <w:color w:val="0E6B6A"/>
          <w:sz w:val="22"/>
          <w:szCs w:val="22"/>
        </w:rPr>
        <w:t xml:space="preserve">Opening the Processing Toolbox</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Processing → Toolbox (Ctrl+Alt+T) → panel opens on right.</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Scroll to 'HydroSovereign AI Engine v6.01' → expand → see 3 subgroups.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Algorithm 1 — ATDI Calculator</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HSAE Indices → ATDI Calculator → double-click → dialog opens.</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Fill: Runoff Coefficient=0.38, Dam Capacity=74.0, Countries=3, Dispute Level=4.</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Click Run → Log tab: ATDI = 43.5%</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ATDI = 43.5% → Article 7 UNWC No-Significant-Harm zone (20–55%)</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Algorithm 2 — HIFD Calculator</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HSAE Indices → HIFD Calculator → double-click → same parameters → Run.</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Log: HIFD = 20.0%</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HIFD = 20.0% → 20% of natural downstream flow estimated as withheld</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Algorithm 3 — Basin Legal Report</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HSAE Reports → Basin Legal Report → double-click.</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Select basin: Blue Nile. Format: HTML. Output: Desktop/HSAE_Results/Reports/LegalReport.html → Run.</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~5 seconds → open HTML in browser → full UNWC legal assessment.</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Algorithm 4 — HBV-96 Calibration (SCE-UA)</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HSAE Hydrology → HBV-96 Calibration → double-click.</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Q_obs source: GloFAS ERA5 v4 (proxy). Basin area: 174000 km². Period: 2015–2024. Max iter: 1000.</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Run → ~30–60 seconds → NSE=0.63, KGE=0.74, parameter file saved.</w:t>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NSE=0.63, KGE=0.74 — Satisfactory performance (proxy-validated)</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Algorithm 5 — Multi-Basin Comparison</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HSAE Reports → Multi-Basin Comparison → double-click.</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Select: Blue Nile, Mekong, Euphrates, Zambezi → Format: CSV + HTML → Run.</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Open HTML for side-by-side table. Open CSV in Excel for further analysis.</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11.5  Complete Workflow Summary — Blue Nile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
        <w:gridCol w:w="2200"/>
        <w:gridCol w:w="1700"/>
        <w:gridCol w:w="2750"/>
        <w:gridCol w:w="2000"/>
      </w:tblGrid>
      <w:tr>
        <w:tc>
          <w:tcPr>
            <w:tcW w:type="dxa" w:w="35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w:t>
            </w:r>
          </w:p>
        </w:tc>
        <w:tc>
          <w:tcPr>
            <w:tcW w:type="dxa" w:w="2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Action</w:t>
            </w:r>
          </w:p>
        </w:tc>
        <w:tc>
          <w:tcPr>
            <w:tcW w:type="dxa" w:w="17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Tool</w:t>
            </w:r>
          </w:p>
        </w:tc>
        <w:tc>
          <w:tcPr>
            <w:tcW w:type="dxa" w:w="275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Output</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Time</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Setup QGIS + CRS + project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Manual</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HSAE_BlueNile.qgz</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min</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Load 26 basins</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1</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layer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 sec</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Apply ATDI colours</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2</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Styled layer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 sec</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Add legal layer</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3</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Legal layer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 sec</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Load GRDC stations</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4</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Station layer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 sec</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Generate GEE scripts</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5</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 × .js files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min</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Review dashboard</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6</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Dashboard.txt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min</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Compute Conflict Index</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7</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CI_AllBasins.csv</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sec</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Run Negotiation AI</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8</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Strategy.txt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30 sec</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Generate WebGIS map</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9</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Map.html</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15 sec</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basin data</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10</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BasinData.geojson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sec</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12</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ICJ Dossier</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Tool 12</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Dossier.html+pdf</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 sec</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Run ATDI algorithm</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Algorithm 1</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ATDI=43.5%</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 sec</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14</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Run HIFD algorithm</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Algorithm 2</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HIFD=20.0%</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 sec</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Generate legal report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Algorithm 3</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LegalReport.html</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sec</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16</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HBV-96 calibration</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Algorithm 4</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NSE=0.63, KGE=0.74</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60 sec</w:t>
            </w:r>
          </w:p>
        </w:tc>
      </w:tr>
      <w:tr>
        <w:tc>
          <w:tcPr>
            <w:tcW w:type="dxa" w:w="3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Multi-basin compare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Algorithm 5</w:t>
            </w:r>
          </w:p>
        </w:tc>
        <w:tc>
          <w:tcPr>
            <w:tcW w:type="dxa" w:w="275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Comparison.html</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30 sec</w:t>
            </w:r>
          </w:p>
        </w:tc>
      </w:tr>
      <w:tr>
        <w:tc>
          <w:tcPr>
            <w:tcW w:type="dxa" w:w="3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18</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Save project</w:t>
            </w:r>
          </w:p>
        </w:tc>
        <w:tc>
          <w:tcPr>
            <w:tcW w:type="dxa" w:w="17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Ctrl+S</w:t>
            </w:r>
          </w:p>
        </w:tc>
        <w:tc>
          <w:tcPr>
            <w:tcW w:type="dxa" w:w="275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HSAE_BlueNile.qgz</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sec</w:t>
            </w:r>
          </w:p>
        </w:tc>
      </w:tr>
    </w:tbl>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Total: approximately 10–15 minutes for complete Blue Nile sovereignty analysis.</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11.6  Expected Output Files</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Desktop/HSAE_Results/
├── HSAE_BlueNile_Analysis.qgz
├── GEE_Scripts/
│   ├── GPM_IMERG_BlueNile.js
│   ├── GRACE_MASCON_BlueNile.js
│   ├── SMAP_BlueNile.js
│   ├── Sentinel1_BlueNile.js
│   ├── Sentinel2_BlueNile.js
│   ├── ERA5_BlueNile.js
│   └── OpenMeteo_BlueNile.js
├── Exports/
│   ├── BasinData_26.geojson
│   ├── BasinData_26.csv
│   └── BasinData_26.shp
├── Reports/
│   ├── BlueNile_Dashboard.txt
│   ├── BlueNile_LegalReport.html
│   ├── BlueNile_NegotiationStrategy.txt
│   ├── ICJ_Dossier_2026.html
│   ├── ICJ_Dossier_2026.pdf
│   ├── ConflictIndex_AllBasins.csv
│   ├── HBV96_Params.json
│   └── MultiBasin_Comparison.html
└── Maps/
    └── HSAE_TransboundaryMap.html</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11.7  QGIS Keyboard Shortcuts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00"/>
      </w:tblGrid>
      <w:tr>
        <w:tc>
          <w:tcPr>
            <w:tcW w:type="dxa" w:w="1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Shortcut</w:t>
            </w:r>
          </w:p>
        </w:tc>
        <w:tc>
          <w:tcPr>
            <w:tcW w:type="dxa" w:w="3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Action</w:t>
            </w:r>
          </w:p>
        </w:tc>
        <w:tc>
          <w:tcPr>
            <w:tcW w:type="dxa" w:w="43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When Useful</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Identify Features tool</w:t>
            </w:r>
          </w:p>
        </w:tc>
        <w:tc>
          <w:tcPr>
            <w:tcW w:type="dxa" w:w="4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basin points to see all attribute values</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F6</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Open Attribute Table</w:t>
            </w:r>
          </w:p>
        </w:tc>
        <w:tc>
          <w:tcPr>
            <w:tcW w:type="dxa" w:w="4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View all 26 basins with computed indices</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F7</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Layer Styling panel</w:t>
            </w:r>
          </w:p>
        </w:tc>
        <w:tc>
          <w:tcPr>
            <w:tcW w:type="dxa" w:w="4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Inspect ATDI graduated colour rules</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Ctrl+Alt+T</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Toolbox</w:t>
            </w:r>
          </w:p>
        </w:tc>
        <w:tc>
          <w:tcPr>
            <w:tcW w:type="dxa" w:w="4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Access all 5 HSAE algorithms</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Ctrl+S</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Save project</w:t>
            </w:r>
          </w:p>
        </w:tc>
        <w:tc>
          <w:tcPr>
            <w:tcW w:type="dxa" w:w="4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Save QGIS project frequently</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Ctrl+N</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New project</w:t>
            </w:r>
          </w:p>
        </w:tc>
        <w:tc>
          <w:tcPr>
            <w:tcW w:type="dxa" w:w="4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Start fresh analysis</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Ctrl+Shift+F</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Zoom to full extent</w:t>
            </w:r>
          </w:p>
        </w:tc>
        <w:tc>
          <w:tcPr>
            <w:tcW w:type="dxa" w:w="4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See all 26 basins on world map</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Ctrl+Z</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Undo</w:t>
            </w:r>
          </w:p>
        </w:tc>
        <w:tc>
          <w:tcPr>
            <w:tcW w:type="dxa" w:w="4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Undo accidental layer changes</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Ctrl+P</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Print/export</w:t>
            </w:r>
          </w:p>
        </w:tc>
        <w:tc>
          <w:tcPr>
            <w:tcW w:type="dxa" w:w="43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map canvas to PDF or image</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Map tips</w:t>
            </w:r>
          </w:p>
        </w:tc>
        <w:tc>
          <w:tcPr>
            <w:tcW w:type="dxa" w:w="43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Toggle basin name tooltips on hover</w:t>
            </w:r>
          </w:p>
        </w:tc>
      </w:tr>
    </w:tbl>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11.8  Working with Results</w:t>
      </w:r>
    </w:p>
    <w:p>
      <w:pPr>
        <w:pStyle w:val="Heading3"/>
        <w:spacing w:after="40" w:before="20"/>
      </w:pPr>
      <w:r>
        <w:rPr>
          <w:rFonts w:ascii="Arial" w:cs="Arial" w:eastAsia="Arial" w:hAnsi="Arial"/>
          <w:b/>
          <w:bCs/>
          <w:i w:val="false"/>
          <w:iCs w:val="false"/>
          <w:color w:val="0E6B6A"/>
          <w:sz w:val="22"/>
          <w:szCs w:val="22"/>
        </w:rPr>
        <w:t xml:space="preserve">Creating a Print Layout</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Project → New Print Layout → name: 'HSAE_BlueNile_Map'.</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Layout window → Add Item → Add Map → draw rectangle → ATDI map appears.</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Add Item → Add Legend → ATDI colour legend appears bottom-left.</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Add Item → Add Scale Bar → bottom-right.</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Add Item → Add Label → title: 'HSAE v6.01 — Transboundary Basin Risk 2026'.</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Layout → Export as PDF → Desktop/HSAE_Results/Maps/HSAE_Map.pdf</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Filtering Basins</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Right-click 'HSAE Basin Registry' → Filter.</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Query Builder: enter  "ATDI" &gt; 40  → OK.</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Only high-risk basins (orange/red/purple) remain visible.</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Remove filter: right-click → Filter → clear → OK.</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11.9  Common Desktop Errors &amp;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Error</w:t>
            </w:r>
          </w:p>
        </w:tc>
        <w:tc>
          <w:tcPr>
            <w:tcW w:type="dxa" w:w="24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Cause</w:t>
            </w:r>
          </w:p>
        </w:tc>
        <w:tc>
          <w:tcPr>
            <w:tcW w:type="dxa" w:w="36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Solution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 layer selected'</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 Registry not active</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Single-click layer name in Layers panel</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Nothing appears on map</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Canvas zoom too wide</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Right-click layer → Zoom to Layer</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Toolbox empty</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plugin off</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Plugins → Manage → tick Processing</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Dashboard shows zeros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needs reload</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Untick/retick HSAE → restart QGIS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GEE auth error</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Not signed in to GEE</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earthengine authenticate in terminal</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HTML map blank</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Browser JS disabled</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Use Chrome or Firefox</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Algorithm won't open</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Single-click only</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Double-click algorithm name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file empty</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Read-only folder</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to Desktop/Documents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crashes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Old version</w:t>
            </w:r>
          </w:p>
        </w:tc>
        <w:tc>
          <w:tcPr>
            <w:tcW w:type="dxa" w:w="3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Update QGIS to ≥ 3.16 LTR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CRS mismatch</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Wrong project CRS</w:t>
            </w:r>
          </w:p>
        </w:tc>
        <w:tc>
          <w:tcPr>
            <w:tcW w:type="dxa" w:w="3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Project Properties → CRS → EPSG:4326</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12 — Advanced Features</w:t>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12.1  Model Builder Integration</w:t>
      </w:r>
    </w:p>
    <w:p>
      <w:pPr>
        <w:spacing w:after="50" w:before="0"/>
        <w:jc w:val="left"/>
      </w:pPr>
      <w:r>
        <w:rPr>
          <w:rFonts w:ascii="Arial" w:cs="Arial" w:eastAsia="Arial" w:hAnsi="Arial"/>
          <w:b w:val="false"/>
          <w:bCs w:val="false"/>
          <w:i w:val="false"/>
          <w:iCs w:val="false"/>
          <w:color w:val="1A202C"/>
          <w:sz w:val="20"/>
          <w:szCs w:val="20"/>
        </w:rPr>
        <w:t xml:space="preserve">The QGIS Graphical Modeler lets you chain HSAE Processing algorithms into automated pipelines. This is ideal for running the same analysis on multiple basins without manual intervention.</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Creating a Basic HSAE Model</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Processing → Graphical Modeler → opens Model Builder canvas.</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Set model name: 'HSAE_Full_Analysis'. Set group: 'HydroSovereign'.</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Left panel → Algorithms → search 'ATDI' → drag 'ATDI Calculator' to canvas.</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Drag 'HIFD Calculator' to canvas → connect its inputs to the same basin parameters.</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Drag 'Basin Legal Report' → connect basin selection input.</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Drag 'Multi-Basin Comparison' → connect all algorithm outputs as inputs.</w:t>
      </w:r>
    </w:p>
    <w:p>
      <w:pPr>
        <w:shd w:fill="F7FAFC" w:val="clear"/>
        <w:spacing w:after="35" w:before="20"/>
        <w:ind w:left="180"/>
        <w:jc w:val="left"/>
      </w:pPr>
      <w:r>
        <w:rPr>
          <w:rFonts w:ascii="Arial" w:cs="Arial" w:eastAsia="Arial" w:hAnsi="Arial"/>
          <w:b/>
          <w:bCs/>
          <w:i w:val="false"/>
          <w:iCs w:val="false"/>
          <w:color w:val="0E6B6A"/>
          <w:sz w:val="20"/>
          <w:szCs w:val="20"/>
        </w:rPr>
        <w:t xml:space="preserve">Step 7:  </w:t>
      </w:r>
      <w:r>
        <w:rPr>
          <w:rFonts w:ascii="Arial" w:cs="Arial" w:eastAsia="Arial" w:hAnsi="Arial"/>
          <w:b w:val="false"/>
          <w:bCs w:val="false"/>
          <w:i w:val="false"/>
          <w:iCs w:val="false"/>
          <w:color w:val="1A202C"/>
          <w:sz w:val="20"/>
          <w:szCs w:val="20"/>
        </w:rPr>
        <w:t xml:space="preserve">Click 'Save Model' → Desktop/HSAE_Results/HSAE_Full_Analysis.model3</w:t>
      </w:r>
    </w:p>
    <w:p>
      <w:pPr>
        <w:shd w:fill="F7FAFC" w:val="clear"/>
        <w:spacing w:after="35" w:before="20"/>
        <w:ind w:left="180"/>
        <w:jc w:val="left"/>
      </w:pPr>
      <w:r>
        <w:rPr>
          <w:rFonts w:ascii="Arial" w:cs="Arial" w:eastAsia="Arial" w:hAnsi="Arial"/>
          <w:b/>
          <w:bCs/>
          <w:i w:val="false"/>
          <w:iCs w:val="false"/>
          <w:color w:val="0E6B6A"/>
          <w:sz w:val="20"/>
          <w:szCs w:val="20"/>
        </w:rPr>
        <w:t xml:space="preserve">Step 8:  </w:t>
      </w:r>
      <w:r>
        <w:rPr>
          <w:rFonts w:ascii="Arial" w:cs="Arial" w:eastAsia="Arial" w:hAnsi="Arial"/>
          <w:b w:val="false"/>
          <w:bCs w:val="false"/>
          <w:i w:val="false"/>
          <w:iCs w:val="false"/>
          <w:color w:val="1A202C"/>
          <w:sz w:val="20"/>
          <w:szCs w:val="20"/>
        </w:rPr>
        <w:t xml:space="preserve">Click 'Run Model' → all 4 algorithms execute in sequence automatically.</w:t>
      </w:r>
    </w:p>
    <w:p>
      <w:pPr>
        <w:spacing w:after="40"/>
      </w:pPr>
      <w:r>
        <w:t xml:space="preserve"/>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Model files (.model3) can be shared with other QGIS users — they will see the model in their Processing Toolbox.</w:t>
      </w:r>
    </w:p>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Use model variables for basin name and output folder — allows one-click re-run for any basin.</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Example: Automated 5-Basin Pipeline</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Model: HSAE_5Basin_Pipeline
Inputs:
  - Basin list: [Blue Nile, Mekong, Euphrates, Zambezi, Vakhsh]
  - Output folder: Desktop/HSAE_Results/Batch/
Steps (auto-chained):
  1. ATDI Calculator  → ATDI values for all 5
  2. HIFD Calculator  → HIFD values for all 5
  3. Basin Legal Report → 5 × HTML reports
  4. Multi-Basin Comparison → Comparison table
Runtime: ~3 minutes for 5 basins</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12.2  Batch Processing — All 26 Basins</w:t>
      </w:r>
    </w:p>
    <w:p>
      <w:pPr>
        <w:spacing w:after="50" w:before="0"/>
        <w:jc w:val="left"/>
      </w:pPr>
      <w:r>
        <w:rPr>
          <w:rFonts w:ascii="Arial" w:cs="Arial" w:eastAsia="Arial" w:hAnsi="Arial"/>
          <w:b w:val="false"/>
          <w:bCs w:val="false"/>
          <w:i w:val="false"/>
          <w:iCs w:val="false"/>
          <w:color w:val="1A202C"/>
          <w:sz w:val="20"/>
          <w:szCs w:val="20"/>
        </w:rPr>
        <w:t xml:space="preserve">QGIS Batch Processing runs any algorithm across multiple parameter sets in a single click.</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Running Batch ATDI for All 26 Basins</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Processing Toolbox → HSAE Indices → ATDI Calculator → right-click → Run as Batch Process.</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Click 'Add Row' 25 times (or 'Fill Down' after first row) to create 26 rows.</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Fill each row: basin name, runoff coefficient, dam capacity, countries, dispute level.</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Set output path for each row: Desktop/HSAE_Results/Batch/ATDI_[BasinName].txt</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Click 'Run' → all 26 basins processed sequentially → progress bar shows status.</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Results appear in Desktop/HSAE_Results/Batch/ — one file per basin.</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Batch Parameter</w:t>
            </w:r>
          </w:p>
        </w:tc>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Description</w:t>
            </w:r>
          </w:p>
        </w:tc>
        <w:tc>
          <w:tcPr>
            <w:tcW w:type="dxa" w:w="3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Example Value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Runoff Coefficient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Basin-specific RC from literature</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0.38 (Blue Nile), 0.42 (Mekong)</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Dam Capacity (BCM)</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Reservoir storage in BCM</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74.0 (GERD), 7.4 (Xayaburi)</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Number of Countries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Riparian state count</w:t>
            </w:r>
          </w:p>
        </w:tc>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 (Blue Nile), 6 (Mekong)</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Dispute Level (1–5)</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TFDD/ICOW intensity</w:t>
            </w:r>
          </w:p>
        </w:tc>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 (Blue Nile), 5 (Mekong)</w:t>
            </w:r>
          </w:p>
        </w:tc>
      </w:tr>
    </w:tbl>
    <w:p>
      <w:pPr>
        <w:pBdr>
          <w:top w:val="nil"/>
          <w:bottom w:val="nil"/>
          <w:left w:val="thick" w:color="276749" w:sz="18"/>
          <w:right w:val="nil"/>
        </w:pBdr>
        <w:shd w:fill="F0FFF4" w:val="clear"/>
        <w:spacing w:after="40" w:before="20"/>
        <w:ind w:left="360"/>
        <w:jc w:val="left"/>
      </w:pPr>
      <w:r>
        <w:rPr>
          <w:rFonts w:ascii="Arial" w:cs="Arial" w:eastAsia="Arial" w:hAnsi="Arial"/>
          <w:b w:val="false"/>
          <w:bCs w:val="false"/>
          <w:i w:val="false"/>
          <w:iCs w:val="false"/>
          <w:color w:val="1C4532"/>
          <w:sz w:val="19"/>
          <w:szCs w:val="19"/>
        </w:rPr>
        <w:t xml:space="preserve">💡  Create a CSV with all 26 basin parameters, paste into batch dialog rows using 'Load from File'.</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12.3  Adding a New Basin</w:t>
      </w:r>
    </w:p>
    <w:p>
      <w:pPr>
        <w:spacing w:after="50" w:before="0"/>
        <w:jc w:val="left"/>
      </w:pPr>
      <w:r>
        <w:rPr>
          <w:rFonts w:ascii="Arial" w:cs="Arial" w:eastAsia="Arial" w:hAnsi="Arial"/>
          <w:b w:val="false"/>
          <w:bCs w:val="false"/>
          <w:i w:val="false"/>
          <w:iCs w:val="false"/>
          <w:color w:val="1A202C"/>
          <w:sz w:val="20"/>
          <w:szCs w:val="20"/>
        </w:rPr>
        <w:t xml:space="preserve">HSAE v6.01 includes 26 pre-registered basins. Follow these steps to add a new basin to the registry:</w:t>
      </w:r>
    </w:p>
    <w:p>
      <w:pPr>
        <w:spacing w:after="40"/>
      </w:pPr>
      <w:r>
        <w:t xml:space="preserve"/>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Open the plugin folder: QGIS → Plugins → Manage → HSAE → About → Plugin Folder button.</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Navigate to: hsae_qgis/data/basins_50.json → open in a text editor.</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Add a new JSON entry following this template:</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
  "id": 27,
  "name": "Jordan River",
  "dam": "King Talal",
  "capacity_bcm": 0.085,
  "n_countries": 4,
  "dispute_level": 5,
  "lat": 32.1,
  "lon": 35.5,
  "region": "Middle East",
  "ATDI": 0.0,
  "HIFD": 0.0,
  "CI": 0.0,
  "P_negotiation": 0.0
}</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Save basins_50.json.</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Restart QGIS → run Tool 1 → new basin appears on map at specified coordinates.</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Run Algorithm 1 and 2 with basin-specific parameters to compute ATDI and HIFD.</w:t>
      </w:r>
    </w:p>
    <w:p>
      <w:pPr>
        <w:shd w:fill="F7FAFC" w:val="clear"/>
        <w:spacing w:after="35" w:before="20"/>
        <w:ind w:left="180"/>
        <w:jc w:val="left"/>
      </w:pPr>
      <w:r>
        <w:rPr>
          <w:rFonts w:ascii="Arial" w:cs="Arial" w:eastAsia="Arial" w:hAnsi="Arial"/>
          <w:b/>
          <w:bCs/>
          <w:i w:val="false"/>
          <w:iCs w:val="false"/>
          <w:color w:val="0E6B6A"/>
          <w:sz w:val="20"/>
          <w:szCs w:val="20"/>
        </w:rPr>
        <w:t xml:space="preserve">Step 7:  </w:t>
      </w:r>
      <w:r>
        <w:rPr>
          <w:rFonts w:ascii="Arial" w:cs="Arial" w:eastAsia="Arial" w:hAnsi="Arial"/>
          <w:b w:val="false"/>
          <w:bCs w:val="false"/>
          <w:i w:val="false"/>
          <w:iCs w:val="false"/>
          <w:color w:val="1A202C"/>
          <w:sz w:val="20"/>
          <w:szCs w:val="20"/>
        </w:rPr>
        <w:t xml:space="preserve">Update ATDI, HIFD, CI, P_negotiation fields in basins_50.json with computed values.</w:t>
      </w:r>
    </w:p>
    <w:p>
      <w:pPr>
        <w:pBdr>
          <w:top w:val="nil"/>
          <w:bottom w:val="nil"/>
          <w:left w:val="thick" w:color="C05621" w:sz="18"/>
          <w:right w:val="nil"/>
        </w:pBdr>
        <w:shd w:fill="FFFBEB" w:val="clear"/>
        <w:spacing w:after="40" w:before="20"/>
        <w:ind w:left="360"/>
        <w:jc w:val="left"/>
      </w:pPr>
      <w:r>
        <w:rPr>
          <w:rFonts w:ascii="Arial" w:cs="Arial" w:eastAsia="Arial" w:hAnsi="Arial"/>
          <w:b w:val="false"/>
          <w:bCs w:val="false"/>
          <w:i w:val="false"/>
          <w:iCs w:val="false"/>
          <w:color w:val="7B341E"/>
          <w:sz w:val="19"/>
          <w:szCs w:val="19"/>
        </w:rPr>
        <w:t xml:space="preserve">⚠️  Back up basins_50.json before editing — the original is recoverable by reinstalling the plugin.</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12.4  Python API Integration (hydrosovereign Package)</w:t>
      </w:r>
    </w:p>
    <w:p>
      <w:pPr>
        <w:spacing w:after="50" w:before="0"/>
        <w:jc w:val="left"/>
      </w:pPr>
      <w:r>
        <w:rPr>
          <w:rFonts w:ascii="Arial" w:cs="Arial" w:eastAsia="Arial" w:hAnsi="Arial"/>
          <w:b w:val="false"/>
          <w:bCs w:val="false"/>
          <w:i w:val="false"/>
          <w:iCs w:val="false"/>
          <w:color w:val="1A202C"/>
          <w:sz w:val="20"/>
          <w:szCs w:val="20"/>
        </w:rPr>
        <w:t xml:space="preserve">The hydrosovereign Python package provides programmatic access to all HSAE indices without QGIS. Ideal for researchers who want to integrate HSAE into Python scripts, Jupyter notebooks, or automated pipelines.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Installation</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pip install hydrosovereign  # version 6.5.3
# PyPI: https://pypi.org/project/hydrosovereign/</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Basic Usage — ATDI and HIFD</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from hydrosovereign import ATDI, HIFD, ConflictIndex
# Blue Nile (GERD) parameters
params = {
    "runoff_coeff": 0.38,
    "dam_capacity_bcm": 74.0,
    "n_countries": 3,
    "dispute_level": 4,
    "basin_area_km2": 174000
}
# Compute indices
atdi = ATDI(**params)
hifd = HIFD(**params)
ci   = ConflictIndex(atdi=atdi, hifd=hifd, **params)
print(f"ATDI  = {atdi:.1f}%")   # → 43.5%
print(f"HIFD  = {hifd:.1f}%")   # → 20.0%
print(f"CI    = {ci:.2f}")       # → 0.44</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HBV-96 Calibration via Python</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from hydrosovereign import HBV96, SCEUA
# Load discharge data (GloFAS ERA5 v4 proxy)
import pandas as pd
Q_obs = pd.read_csv("GloFAS_BlueNile_2015_2024.csv")["Q"]
# Run HBV-96 with SCE-UA calibration
model = HBV96(basin_area=174000, elevation=1700)
result = SCEUA(model, Q_obs=Q_obs, n_iterations=1000)
print(f"NSE = {result.nse:.2f}")   # → 0.63
print(f"KGE = {result.kge:.2f}")   # → 0.74
print("Calibrated parameters:", result.params)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Negotiation AI via Python</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from hydrosovereign import NegotiationAI
ai = NegotiationAI()  # loads pre-trained GBM (478 TFDD/ICJ cases)
p  = ai.predict(atdi=43.5, ci=0.44, n_countries=3, dispute_level=4)
print(f"P(Negotiation Success) = {p:.0%}")   # → 58%
print(f"Recommended strategy: {ai.strategy}")  # → Art.17 Mediation</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Batch Analysis — 26 Basins</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from hydrosovereign import BasinRegistry, BatchAnalysis
# Load all 26 basins
registry = BasinRegistry()
# Run full analysis on all basins
results = BatchAnalysis(registry).run_all()
# Export to CSV
results.to_csv("HSAE_AllBasins_Results.csv", index=False)
print(results[["name","ATDI","HIFD","CI","P_negotiation"]].to_string())</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QGIS Python Console Integration</w:t>
      </w:r>
    </w:p>
    <w:p>
      <w:pPr>
        <w:spacing w:after="50" w:before="0"/>
        <w:jc w:val="left"/>
      </w:pPr>
      <w:r>
        <w:rPr>
          <w:rFonts w:ascii="Arial" w:cs="Arial" w:eastAsia="Arial" w:hAnsi="Arial"/>
          <w:b w:val="false"/>
          <w:bCs w:val="false"/>
          <w:i w:val="false"/>
          <w:iCs w:val="false"/>
          <w:color w:val="1A202C"/>
          <w:sz w:val="20"/>
          <w:szCs w:val="20"/>
        </w:rPr>
        <w:t xml:space="preserve">Run hydrosovereign directly from the QGIS Python Console (Plugins → Python Console):</w:t>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 In QGIS Python Console
import sys
sys.path.insert(0, r"C:UsersYourNameAppDataLocalProgramsQGISappsPython39Libsite-packages")
from hydrosovereign import ATDI, BasinRegistry
# Compute ATDI for all basins and add to QGIS layer
registry = BasinRegistry()
layer = iface.activeLayer()
provider = layer.dataProvider()
with edit(layer):
    for basin in registry.basins:
        atdi_val = ATDI(**basin.params)
        idx = provider.fieldNameIndex("ATDI_computed")
        layer.changeAttributeValue(basin.feature_id, idx, atdi_val)</w:t>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hydrosovereign v6.5.3 requires Python 3.8+. QGIS bundles Python 3.9+ in version 3.16+.</w:t>
      </w:r>
    </w:p>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Chapter 13 — Case Study 2: Mekong River Basin</w:t>
      </w:r>
    </w:p>
    <w:p>
      <w:pPr>
        <w:spacing w:after="50" w:before="0"/>
        <w:jc w:val="left"/>
      </w:pPr>
      <w:r>
        <w:rPr>
          <w:rFonts w:ascii="Arial" w:cs="Arial" w:eastAsia="Arial" w:hAnsi="Arial"/>
          <w:b/>
          <w:bCs/>
          <w:i w:val="false"/>
          <w:iCs w:val="false"/>
          <w:color w:val="061F4A"/>
          <w:sz w:val="20"/>
          <w:szCs w:val="20"/>
        </w:rPr>
        <w:t xml:space="preserve">Basin: </w:t>
      </w:r>
      <w:r>
        <w:rPr>
          <w:rFonts w:ascii="Arial" w:cs="Arial" w:eastAsia="Arial" w:hAnsi="Arial"/>
          <w:b w:val="false"/>
          <w:bCs w:val="false"/>
          <w:i w:val="false"/>
          <w:iCs w:val="false"/>
          <w:color w:val="1A202C"/>
          <w:sz w:val="20"/>
          <w:szCs w:val="20"/>
        </w:rPr>
        <w:t xml:space="preserve">Mekong River  ·  </w:t>
      </w:r>
      <w:r>
        <w:rPr>
          <w:rFonts w:ascii="Arial" w:cs="Arial" w:eastAsia="Arial" w:hAnsi="Arial"/>
          <w:b/>
          <w:bCs/>
          <w:i w:val="false"/>
          <w:iCs w:val="false"/>
          <w:color w:val="061F4A"/>
          <w:sz w:val="20"/>
          <w:szCs w:val="20"/>
        </w:rPr>
        <w:t xml:space="preserve">Dam: </w:t>
      </w:r>
      <w:r>
        <w:rPr>
          <w:rFonts w:ascii="Arial" w:cs="Arial" w:eastAsia="Arial" w:hAnsi="Arial"/>
          <w:b w:val="false"/>
          <w:bCs w:val="false"/>
          <w:i w:val="false"/>
          <w:iCs w:val="false"/>
          <w:color w:val="1A202C"/>
          <w:sz w:val="20"/>
          <w:szCs w:val="20"/>
        </w:rPr>
        <w:t xml:space="preserve">Xayaburi (Laos)  ·  </w:t>
      </w:r>
      <w:r>
        <w:rPr>
          <w:rFonts w:ascii="Arial" w:cs="Arial" w:eastAsia="Arial" w:hAnsi="Arial"/>
          <w:b/>
          <w:bCs/>
          <w:i w:val="false"/>
          <w:iCs w:val="false"/>
          <w:color w:val="061F4A"/>
          <w:sz w:val="20"/>
          <w:szCs w:val="20"/>
        </w:rPr>
        <w:t xml:space="preserve">Riparian states: </w:t>
      </w:r>
      <w:r>
        <w:rPr>
          <w:rFonts w:ascii="Arial" w:cs="Arial" w:eastAsia="Arial" w:hAnsi="Arial"/>
          <w:b w:val="false"/>
          <w:bCs w:val="false"/>
          <w:i w:val="false"/>
          <w:iCs w:val="false"/>
          <w:color w:val="1A202C"/>
          <w:sz w:val="20"/>
          <w:szCs w:val="20"/>
        </w:rPr>
        <w:t xml:space="preserve">6 (China, Myanmar, Thailand, Laos, Cambodia, Vietnam)</w:t>
      </w:r>
    </w:p>
    <w:p>
      <w:pPr>
        <w:spacing w:after="40"/>
      </w:pPr>
      <w:r>
        <w:t xml:space="preserve"/>
      </w:r>
    </w:p>
    <w:p>
      <w:pPr>
        <w:spacing w:after="50" w:before="0"/>
        <w:jc w:val="left"/>
      </w:pPr>
      <w:r>
        <w:rPr>
          <w:rFonts w:ascii="Arial" w:cs="Arial" w:eastAsia="Arial" w:hAnsi="Arial"/>
          <w:b w:val="false"/>
          <w:bCs w:val="false"/>
          <w:i w:val="false"/>
          <w:iCs w:val="false"/>
          <w:color w:val="1A202C"/>
          <w:sz w:val="20"/>
          <w:szCs w:val="20"/>
        </w:rPr>
        <w:t xml:space="preserve">The Mekong River Basin (795,000 km², length 4,350 km) is one of the world's most contested transboundary rivers. The Xayaburi Dam (1,285 MW, capacity 7.4 BCM) in Laos was completed in 2019 despite objections from Cambodia and Vietnam. HSAE v6.01 provides a complete legal-hydrological assessment using the same workflow as the Blue Nile case study (Chapter 11).</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13.1  Mekong Basin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Parameter</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Mekong (Xayaburi)</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Blue Nile (GERD)</w:t>
            </w:r>
          </w:p>
        </w:tc>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Difference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Runoff Coefficient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0.42</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0.38</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+10.5%</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Dam Capacity (BCM)</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7.4</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74.0</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smaller</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Number of countries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more riparians</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Dispute Level (1–5)</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Higher intensity</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 Area (km²)</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795,000</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174,000</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4.6× larger</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Main dam country</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Laos (upstream)</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Ethiopia (upstream)</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Both upstream</w:t>
            </w:r>
          </w:p>
        </w:tc>
      </w:tr>
    </w:tbl>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13.2  Running the Mekong Analysis in QGIS</w:t>
      </w:r>
    </w:p>
    <w:p>
      <w:pPr>
        <w:pStyle w:val="Heading3"/>
        <w:spacing w:after="40" w:before="20"/>
      </w:pPr>
      <w:r>
        <w:rPr>
          <w:rFonts w:ascii="Arial" w:cs="Arial" w:eastAsia="Arial" w:hAnsi="Arial"/>
          <w:b/>
          <w:bCs/>
          <w:i w:val="false"/>
          <w:iCs w:val="false"/>
          <w:color w:val="0E6B6A"/>
          <w:sz w:val="22"/>
          <w:szCs w:val="22"/>
        </w:rPr>
        <w:t xml:space="preserve">Step A — Load and Select Basin</w:t>
      </w:r>
    </w:p>
    <w:p>
      <w:pPr>
        <w:shd w:fill="F7FAFC" w:val="clear"/>
        <w:spacing w:after="35" w:before="20"/>
        <w:ind w:left="180"/>
        <w:jc w:val="left"/>
      </w:pPr>
      <w:r>
        <w:rPr>
          <w:rFonts w:ascii="Arial" w:cs="Arial" w:eastAsia="Arial" w:hAnsi="Arial"/>
          <w:b/>
          <w:bCs/>
          <w:i w:val="false"/>
          <w:iCs w:val="false"/>
          <w:color w:val="0E6B6A"/>
          <w:sz w:val="20"/>
          <w:szCs w:val="20"/>
        </w:rPr>
        <w:t xml:space="preserve">Step 1:  </w:t>
      </w:r>
      <w:r>
        <w:rPr>
          <w:rFonts w:ascii="Arial" w:cs="Arial" w:eastAsia="Arial" w:hAnsi="Arial"/>
          <w:b w:val="false"/>
          <w:bCs w:val="false"/>
          <w:i w:val="false"/>
          <w:iCs w:val="false"/>
          <w:color w:val="1A202C"/>
          <w:sz w:val="20"/>
          <w:szCs w:val="20"/>
        </w:rPr>
        <w:t xml:space="preserve">Tool 1 🌊 → basin layer loads → locate Mekong in Southeast Asia (lat 18.0, lon 101.8).</w:t>
      </w:r>
    </w:p>
    <w:p>
      <w:pPr>
        <w:shd w:fill="F7FAFC" w:val="clear"/>
        <w:spacing w:after="35" w:before="20"/>
        <w:ind w:left="180"/>
        <w:jc w:val="left"/>
      </w:pPr>
      <w:r>
        <w:rPr>
          <w:rFonts w:ascii="Arial" w:cs="Arial" w:eastAsia="Arial" w:hAnsi="Arial"/>
          <w:b/>
          <w:bCs/>
          <w:i w:val="false"/>
          <w:iCs w:val="false"/>
          <w:color w:val="0E6B6A"/>
          <w:sz w:val="20"/>
          <w:szCs w:val="20"/>
        </w:rPr>
        <w:t xml:space="preserve">Step 2:  </w:t>
      </w:r>
      <w:r>
        <w:rPr>
          <w:rFonts w:ascii="Arial" w:cs="Arial" w:eastAsia="Arial" w:hAnsi="Arial"/>
          <w:b w:val="false"/>
          <w:bCs w:val="false"/>
          <w:i w:val="false"/>
          <w:iCs w:val="false"/>
          <w:color w:val="1A202C"/>
          <w:sz w:val="20"/>
          <w:szCs w:val="20"/>
        </w:rPr>
        <w:t xml:space="preserve">Tool 2 📊 → Mekong point = 🔴 RED → ATDI 56.5% → Article 33 Dispute Resolution zone.</w:t>
      </w:r>
    </w:p>
    <w:p>
      <w:pPr>
        <w:shd w:fill="F7FAFC" w:val="clear"/>
        <w:spacing w:after="35" w:before="20"/>
        <w:ind w:left="180"/>
        <w:jc w:val="left"/>
      </w:pPr>
      <w:r>
        <w:rPr>
          <w:rFonts w:ascii="Arial" w:cs="Arial" w:eastAsia="Arial" w:hAnsi="Arial"/>
          <w:b/>
          <w:bCs/>
          <w:i w:val="false"/>
          <w:iCs w:val="false"/>
          <w:color w:val="0E6B6A"/>
          <w:sz w:val="20"/>
          <w:szCs w:val="20"/>
        </w:rPr>
        <w:t xml:space="preserve">Step 3:  </w:t>
      </w:r>
      <w:r>
        <w:rPr>
          <w:rFonts w:ascii="Arial" w:cs="Arial" w:eastAsia="Arial" w:hAnsi="Arial"/>
          <w:b w:val="false"/>
          <w:bCs w:val="false"/>
          <w:i w:val="false"/>
          <w:iCs w:val="false"/>
          <w:color w:val="1A202C"/>
          <w:sz w:val="20"/>
          <w:szCs w:val="20"/>
        </w:rPr>
        <w:t xml:space="preserve">Tool 6 📋 → select 'Mekong (Xayaburi, Laos)' → review indices.</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Step B — Run Algorithms</w:t>
      </w:r>
    </w:p>
    <w:p>
      <w:pPr>
        <w:shd w:fill="F7FAFC" w:val="clear"/>
        <w:spacing w:after="35" w:before="20"/>
        <w:ind w:left="180"/>
        <w:jc w:val="left"/>
      </w:pPr>
      <w:r>
        <w:rPr>
          <w:rFonts w:ascii="Arial" w:cs="Arial" w:eastAsia="Arial" w:hAnsi="Arial"/>
          <w:b/>
          <w:bCs/>
          <w:i w:val="false"/>
          <w:iCs w:val="false"/>
          <w:color w:val="0E6B6A"/>
          <w:sz w:val="20"/>
          <w:szCs w:val="20"/>
        </w:rPr>
        <w:t xml:space="preserve">Step 4:  </w:t>
      </w:r>
      <w:r>
        <w:rPr>
          <w:rFonts w:ascii="Arial" w:cs="Arial" w:eastAsia="Arial" w:hAnsi="Arial"/>
          <w:b w:val="false"/>
          <w:bCs w:val="false"/>
          <w:i w:val="false"/>
          <w:iCs w:val="false"/>
          <w:color w:val="1A202C"/>
          <w:sz w:val="20"/>
          <w:szCs w:val="20"/>
        </w:rPr>
        <w:t xml:space="preserve">Algorithm 1 — ATDI Calculator: RC=0.42, Cap=7.4, Countries=6, Dispute=5 → ATDI = 56.5%</w:t>
      </w:r>
    </w:p>
    <w:p>
      <w:pPr>
        <w:shd w:fill="F7FAFC" w:val="clear"/>
        <w:spacing w:after="35" w:before="20"/>
        <w:ind w:left="180"/>
        <w:jc w:val="left"/>
      </w:pPr>
      <w:r>
        <w:rPr>
          <w:rFonts w:ascii="Arial" w:cs="Arial" w:eastAsia="Arial" w:hAnsi="Arial"/>
          <w:b/>
          <w:bCs/>
          <w:i w:val="false"/>
          <w:iCs w:val="false"/>
          <w:color w:val="0E6B6A"/>
          <w:sz w:val="20"/>
          <w:szCs w:val="20"/>
        </w:rPr>
        <w:t xml:space="preserve">Step 5:  </w:t>
      </w:r>
      <w:r>
        <w:rPr>
          <w:rFonts w:ascii="Arial" w:cs="Arial" w:eastAsia="Arial" w:hAnsi="Arial"/>
          <w:b w:val="false"/>
          <w:bCs w:val="false"/>
          <w:i w:val="false"/>
          <w:iCs w:val="false"/>
          <w:color w:val="1A202C"/>
          <w:sz w:val="20"/>
          <w:szCs w:val="20"/>
        </w:rPr>
        <w:t xml:space="preserve">Algorithm 2 — HIFD Calculator: same parameters → HIFD = 32.7%</w:t>
      </w:r>
    </w:p>
    <w:p>
      <w:pPr>
        <w:shd w:fill="F7FAFC" w:val="clear"/>
        <w:spacing w:after="35" w:before="20"/>
        <w:ind w:left="180"/>
        <w:jc w:val="left"/>
      </w:pPr>
      <w:r>
        <w:rPr>
          <w:rFonts w:ascii="Arial" w:cs="Arial" w:eastAsia="Arial" w:hAnsi="Arial"/>
          <w:b/>
          <w:bCs/>
          <w:i w:val="false"/>
          <w:iCs w:val="false"/>
          <w:color w:val="0E6B6A"/>
          <w:sz w:val="20"/>
          <w:szCs w:val="20"/>
        </w:rPr>
        <w:t xml:space="preserve">Step 6:  </w:t>
      </w:r>
      <w:r>
        <w:rPr>
          <w:rFonts w:ascii="Arial" w:cs="Arial" w:eastAsia="Arial" w:hAnsi="Arial"/>
          <w:b w:val="false"/>
          <w:bCs w:val="false"/>
          <w:i w:val="false"/>
          <w:iCs w:val="false"/>
          <w:color w:val="1A202C"/>
          <w:sz w:val="20"/>
          <w:szCs w:val="20"/>
        </w:rPr>
        <w:t xml:space="preserve">Algorithm 3 — Basin Legal Report: Mekong → Art. 33 triggered → PCA arbitration pathway.</w:t>
      </w:r>
    </w:p>
    <w:p>
      <w:pPr>
        <w:spacing w:after="40"/>
      </w:pPr>
      <w:r>
        <w:t xml:space="preserve"/>
      </w:r>
    </w:p>
    <w:p>
      <w:pPr>
        <w:pStyle w:val="Heading3"/>
        <w:spacing w:after="40" w:before="20"/>
      </w:pPr>
      <w:r>
        <w:rPr>
          <w:rFonts w:ascii="Arial" w:cs="Arial" w:eastAsia="Arial" w:hAnsi="Arial"/>
          <w:b/>
          <w:bCs/>
          <w:i w:val="false"/>
          <w:iCs w:val="false"/>
          <w:color w:val="0E6B6A"/>
          <w:sz w:val="22"/>
          <w:szCs w:val="22"/>
        </w:rPr>
        <w:t xml:space="preserve">Step C — Conflict and Negotiation</w:t>
      </w:r>
    </w:p>
    <w:p>
      <w:pPr>
        <w:shd w:fill="F7FAFC" w:val="clear"/>
        <w:spacing w:after="35" w:before="20"/>
        <w:ind w:left="180"/>
        <w:jc w:val="left"/>
      </w:pPr>
      <w:r>
        <w:rPr>
          <w:rFonts w:ascii="Arial" w:cs="Arial" w:eastAsia="Arial" w:hAnsi="Arial"/>
          <w:b/>
          <w:bCs/>
          <w:i w:val="false"/>
          <w:iCs w:val="false"/>
          <w:color w:val="0E6B6A"/>
          <w:sz w:val="20"/>
          <w:szCs w:val="20"/>
        </w:rPr>
        <w:t xml:space="preserve">Step 7:  </w:t>
      </w:r>
      <w:r>
        <w:rPr>
          <w:rFonts w:ascii="Arial" w:cs="Arial" w:eastAsia="Arial" w:hAnsi="Arial"/>
          <w:b w:val="false"/>
          <w:bCs w:val="false"/>
          <w:i w:val="false"/>
          <w:iCs w:val="false"/>
          <w:color w:val="1A202C"/>
          <w:sz w:val="20"/>
          <w:szCs w:val="20"/>
        </w:rPr>
        <w:t xml:space="preserve">Tool 7 ⚡ → Mekong CI = 0.61 → CRITICAL (highest risk category in all 26 basins).</w:t>
      </w:r>
    </w:p>
    <w:p>
      <w:pPr>
        <w:shd w:fill="F7FAFC" w:val="clear"/>
        <w:spacing w:after="35" w:before="20"/>
        <w:ind w:left="180"/>
        <w:jc w:val="left"/>
      </w:pPr>
      <w:r>
        <w:rPr>
          <w:rFonts w:ascii="Arial" w:cs="Arial" w:eastAsia="Arial" w:hAnsi="Arial"/>
          <w:b/>
          <w:bCs/>
          <w:i w:val="false"/>
          <w:iCs w:val="false"/>
          <w:color w:val="0E6B6A"/>
          <w:sz w:val="20"/>
          <w:szCs w:val="20"/>
        </w:rPr>
        <w:t xml:space="preserve">Step 8:  </w:t>
      </w:r>
      <w:r>
        <w:rPr>
          <w:rFonts w:ascii="Arial" w:cs="Arial" w:eastAsia="Arial" w:hAnsi="Arial"/>
          <w:b w:val="false"/>
          <w:bCs w:val="false"/>
          <w:i w:val="false"/>
          <w:iCs w:val="false"/>
          <w:color w:val="1A202C"/>
          <w:sz w:val="20"/>
          <w:szCs w:val="20"/>
        </w:rPr>
        <w:t xml:space="preserve">Tool 8 🤝 → P(Success) = 31% → Strategy: PCA Arbitration (Art. 33) → UN Special Rapporteur pathway.</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13.3  Mekong Results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3000"/>
      </w:tblGrid>
      <w:tr>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Index</w:t>
            </w:r>
          </w:p>
        </w:tc>
        <w:tc>
          <w:tcPr>
            <w:tcW w:type="dxa" w:w="18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Mekong Value</w:t>
            </w:r>
          </w:p>
        </w:tc>
        <w:tc>
          <w:tcPr>
            <w:tcW w:type="dxa" w:w="3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Interpretation</w:t>
            </w:r>
          </w:p>
        </w:tc>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UNWC Article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ATDI</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56.5%</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HIGH — above Art. 9 threshold</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33 — Dispute Resolution</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HIFD</w:t>
            </w:r>
          </w:p>
        </w:tc>
        <w:tc>
          <w:tcPr>
            <w:tcW w:type="dxa" w:w="1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32.7%</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32.7% of natural flow withheld</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5 — Equitable Utilisation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Conflict Index</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0.61 (CRITICAL)</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Highest-risk basin in registry</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33 + Art. 35 watch</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P(Negotiation)</w:t>
            </w:r>
          </w:p>
        </w:tc>
        <w:tc>
          <w:tcPr>
            <w:tcW w:type="dxa" w:w="1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31%</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Low probability — arbitration needed</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17 or PCA Art. 33</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NSE (HBV-96)</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0.61</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Satisfactory (proxy-validated)</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GloFAS ERA5 v4 proxy</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KGE (HBV-96)</w:t>
            </w:r>
          </w:p>
        </w:tc>
        <w:tc>
          <w:tcPr>
            <w:tcW w:type="dxa" w:w="1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0.69</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Satisfactory</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bl>
    <w:p>
      <w:pPr>
        <w:spacing w:after="40"/>
      </w:pPr>
      <w:r>
        <w:t xml:space="preserve"/>
      </w:r>
    </w:p>
    <w:p>
      <w:pPr>
        <w:pBdr>
          <w:top w:val="nil"/>
          <w:bottom w:val="nil"/>
          <w:left w:val="thick" w:color="553C9A" w:sz="18"/>
          <w:right w:val="nil"/>
        </w:pBdr>
        <w:shd w:fill="FAF5FF" w:val="clear"/>
        <w:spacing w:after="40" w:before="20"/>
        <w:ind w:left="360"/>
        <w:jc w:val="left"/>
      </w:pPr>
      <w:r>
        <w:rPr>
          <w:rFonts w:ascii="Arial" w:cs="Arial" w:eastAsia="Arial" w:hAnsi="Arial"/>
          <w:b w:val="false"/>
          <w:bCs w:val="false"/>
          <w:i w:val="false"/>
          <w:iCs w:val="false"/>
          <w:color w:val="44337A"/>
          <w:sz w:val="19"/>
          <w:szCs w:val="19"/>
        </w:rPr>
        <w:t xml:space="preserve">📊  Mekong: ATDI=56.5% (Art.33 zone) · HIFD=32.7% · CI=0.61 CRITICAL · P(Negotiation)=31% → PCA Arbitration</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13.4  Comparing Mekong and Blue Nile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Metric</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Blue Nile (GERD)</w:t>
            </w:r>
          </w:p>
        </w:tc>
        <w:tc>
          <w:tcPr>
            <w:tcW w:type="dxa" w:w="2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Mekong (Xayaburi)</w:t>
            </w:r>
          </w:p>
        </w:tc>
        <w:tc>
          <w:tcPr>
            <w:tcW w:type="dxa" w:w="2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Higher Risk</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ATDI</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43.5% (Art. 7)</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56.5% (Art. 33)</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Mekong 🔴</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HIFD</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20.0%</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32.7%</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Mekong 🔴</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Conflict Index</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0.44 HIGH</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0.61 CRITICAL</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Mekong 🔴</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P(Negotiation)</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58% (Mediation)</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31% (Arbitration)</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Blue Nile better</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Riparian count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Mekong (more complex)</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UNWC Zone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7 NSH</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33 Dispute</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Mekong (worse zone)</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Recommended pathway</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17 Mediation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PCA Arbitration</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bl>
    <w:p>
      <w:pPr>
        <w:spacing w:after="40"/>
      </w:pPr>
      <w:r>
        <w:t xml:space="preserve"/>
      </w:r>
    </w:p>
    <w:p>
      <w:pPr>
        <w:pBdr>
          <w:top w:val="nil"/>
          <w:bottom w:val="nil"/>
          <w:left w:val="thick" w:color="0B3D8E" w:sz="18"/>
          <w:right w:val="nil"/>
        </w:pBdr>
        <w:shd w:fill="EBF4FF" w:val="clear"/>
        <w:spacing w:after="40" w:before="20"/>
        <w:ind w:left="360"/>
        <w:jc w:val="left"/>
      </w:pPr>
      <w:r>
        <w:rPr>
          <w:rFonts w:ascii="Arial" w:cs="Arial" w:eastAsia="Arial" w:hAnsi="Arial"/>
          <w:b w:val="false"/>
          <w:bCs w:val="false"/>
          <w:i w:val="false"/>
          <w:iCs w:val="false"/>
          <w:color w:val="1A365D"/>
          <w:sz w:val="19"/>
          <w:szCs w:val="19"/>
        </w:rPr>
        <w:t xml:space="preserve">📝  Both cases illustrate HSAE's capacity to quantify legal risk across very different basin contexts — large African dam (GERD) vs. smaller Southeast Asian dam (Xayaburi) with more riparian complexity.</w:t>
      </w:r>
    </w:p>
    <w:p>
      <w:pPr>
        <w:spacing w:after="40"/>
      </w:pPr>
      <w:r>
        <w:t xml:space="preserve"/>
      </w:r>
    </w:p>
    <w:p>
      <w:pPr>
        <w:pStyle w:val="Heading2"/>
        <w:pBdr>
          <w:bottom w:val="single" w:color="0B3D8E" w:sz="4"/>
        </w:pBdr>
        <w:spacing w:after="30" w:before="100"/>
      </w:pPr>
      <w:r>
        <w:rPr>
          <w:rFonts w:ascii="Arial" w:cs="Arial" w:eastAsia="Arial" w:hAnsi="Arial"/>
          <w:b/>
          <w:bCs/>
          <w:i w:val="false"/>
          <w:iCs w:val="false"/>
          <w:color w:val="061F4A"/>
          <w:sz w:val="26"/>
          <w:szCs w:val="26"/>
        </w:rPr>
        <w:t xml:space="preserve">13.5  GEE Satellite Analysis — Mekong</w:t>
      </w:r>
    </w:p>
    <w:p>
      <w:pPr>
        <w:spacing w:after="50" w:before="0"/>
        <w:jc w:val="left"/>
      </w:pPr>
      <w:r>
        <w:rPr>
          <w:rFonts w:ascii="Arial" w:cs="Arial" w:eastAsia="Arial" w:hAnsi="Arial"/>
          <w:b w:val="false"/>
          <w:bCs w:val="false"/>
          <w:i w:val="false"/>
          <w:iCs w:val="false"/>
          <w:color w:val="1A202C"/>
          <w:sz w:val="20"/>
          <w:szCs w:val="20"/>
        </w:rPr>
        <w:t xml:space="preserve">Run Tool 5 🛰️ with basin = 'Mekong (Xayaburi)' to generate all 7 GEE scripts. Key results from GEE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Sensor</w:t>
            </w:r>
          </w:p>
        </w:tc>
        <w:tc>
          <w:tcPr>
            <w:tcW w:type="dxa" w:w="6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Key Finding</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GPM IMERG V07</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P_mean = 4.21 mm/day — significantly higher than Blue Nile (1.29 mm/day)</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GRACE-FO MASCON</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TWS anomaly = −18.3 cm — significant groundwater depletion downstream</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Sentinel-1 GRD</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Seasonal flood extent: 47,200 km² — 23% reduction post-Xayaburi</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Sentinel-2 NDWI</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Surface water: NDWI = 0.44 — moderate water availability</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SMAP Soil Moisture</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SM = 0.28 m³/m³ — below historical mean in lower basin</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Appendix A —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Term</w:t>
            </w:r>
          </w:p>
        </w:tc>
        <w:tc>
          <w:tcPr>
            <w:tcW w:type="dxa" w:w="68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Definition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ATDI</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Alkedir Transparency Deficit Index — daily compliance indicator (0–100%)</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HIFD</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Human-Induced Flow Deficit — annual volumetric flow reduction (0–100%)</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CI</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Conflict Index — composite governance risk score (0–1)</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UNWC</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 Watercourses Convention 1997 — international water law framework</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GEE</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Google Earth Engine — cloud geospatial analysis platform</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HBV-96</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Rainfall-runoff model (Bergström 1992) — 9 calibrated parameters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SCE-UA</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Shuffled Complex Evolution — global optimisation (Duan 1993)</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NSE</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Nash-Sutcliffe Efficiency — model performance metric (≥0.75=very good)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KGE</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Kling-Gupta Efficiency — improved performance metric (≥0.75=very good)</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GRDC</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Global Runoff Data Centre — BfG Koblenz, Germany</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EnKF</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Ensemble Kalman Filter (n=200 members) — Digital Twin state estimation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GBM</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Gradient Boosting Machine — Negotiation AI model (478 TFDD/ICJ cases)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TFDD</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Transboundary Freshwater Dispute Database — Oregon State University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ICJ</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International Court of Justice — UN principal judicial organ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PCA</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Permanent Court of Arbitration — international arbitration body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GERD</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Grand Ethiopian Renaissance Dam — 74 BCM capacity</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GPM IMERG</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Global Precipitation Measurement — NASA satellite precipitation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GRACE-FO</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Gravity Recovery and Climate Experiment Follow-On — TWS satellite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SMAP</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Soil Moisture Active Passive — NASA soil moisture satellite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MRC</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Mekong River Commission — intergovernmental body for Mekong basin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SHA-256</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Cryptographic hash — data integrity verification in ICJ dossier</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7</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UNWC Article 7 — No Significant Harm (ATDI 20–55%)</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9</w:t>
            </w:r>
          </w:p>
        </w:tc>
        <w:tc>
          <w:tcPr>
            <w:tcW w:type="dxa" w:w="6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UNWC Article 9 — Regular Exchange of Data (ATDI 55–70%)</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Art. 33</w:t>
            </w:r>
          </w:p>
        </w:tc>
        <w:tc>
          <w:tcPr>
            <w:tcW w:type="dxa" w:w="6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UNWC Article 33 — Dispute Resolution (ATDI &gt;55% sustained)</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Appendix B — All Links &amp;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Resource</w:t>
            </w:r>
          </w:p>
        </w:tc>
        <w:tc>
          <w:tcPr>
            <w:tcW w:type="dxa" w:w="6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URL</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Plugin Repository (ID: 5040)</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https://plugins.qgis.org/plugins/hsae_qgis/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GitHub App Repository</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https://github.com/saifeldinkhedir-coder/HydroSovereign-AI-Engine-HSAE-v601</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GitHub Package Repository</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https://github.com/saifeldinkhedir-coder/hydrosovereign</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Live Streamlit App</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https://hydrosovereign-ai-engine-hsae-v601-6euz2zxcmerkzxgordmvxf.streamlit.app</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Python Package (PyPI)</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https://pypi.org/project/hydrosovereign/ (pip install hydrosovereign)</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Zenodo Archive (DOI)</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https://doi.org/10.5281/zenodo.19180160</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ORCID</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https://orcid.org/0000-0003-0821-2991</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Bug Reports / Issues</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https://github.com/saifeldinkhedir-coder/HydroSovereign-AI-Engine-HSAE-v601/issues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SoftwareX Paper</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SOFTX-D-26-00442 · Under Review 2026 · Elsevier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GRDC Data Portal</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https://grdc.bafg.de (free registration required)</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Google Earth Engine</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https://code.earthengine.google.com</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QGIS Download</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https://qgis.org/en/site/forusers/download.html</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GPM IMERG Data</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https://doi.org/10.5067/GPM/IMERG/3B-HH/07</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GRACE-FO Data</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https://gracefo.jpl.nasa.gov</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GloFAS ERA5</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https://cds.climate.copernicus.eu</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Open-Meteo API</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https://open-meteo.com</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TFDD Database</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https://transboundarywaters.science.oregonstate.edu/content/transboundary-freshwater-dispute-database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UNWC Text</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https://legal.un.org/ilc/texts/instruments/english/conventions/8_3_1994.pdf</w:t>
            </w:r>
          </w:p>
        </w:tc>
      </w:tr>
    </w:tbl>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Appendix C — Quick Reference Card (Print-Ready A5)</w:t>
      </w:r>
    </w:p>
    <w:p>
      <w:pPr>
        <w:spacing w:after="50" w:before="0"/>
        <w:jc w:val="left"/>
      </w:pPr>
      <w:r>
        <w:rPr>
          <w:rFonts w:ascii="Arial" w:cs="Arial" w:eastAsia="Arial" w:hAnsi="Arial"/>
          <w:b/>
          <w:bCs/>
          <w:i w:val="false"/>
          <w:iCs w:val="false"/>
          <w:color w:val="061F4A"/>
          <w:sz w:val="20"/>
          <w:szCs w:val="20"/>
        </w:rPr>
        <w:t xml:space="preserve">Print this page and keep it next to your monitor. </w:t>
      </w:r>
      <w:r>
        <w:rPr>
          <w:rFonts w:ascii="Arial" w:cs="Arial" w:eastAsia="Arial" w:hAnsi="Arial"/>
          <w:b w:val="false"/>
          <w:bCs w:val="false"/>
          <w:i w:val="false"/>
          <w:iCs w:val="false"/>
          <w:color w:val="1A202C"/>
          <w:sz w:val="20"/>
          <w:szCs w:val="20"/>
        </w:rPr>
        <w:t xml:space="preserve">Fold in half for A5 pocket card.</w:t>
      </w:r>
    </w:p>
    <w:p>
      <w:pPr>
        <w:spacing w:after="40"/>
      </w:pPr>
      <w:r>
        <w:t xml:space="preserve"/>
      </w:r>
    </w:p>
    <w:p>
      <w:pPr>
        <w:shd w:fill="061F4A" w:val="clear"/>
        <w:spacing w:after="0" w:before="0"/>
        <w:jc w:val="center"/>
      </w:pPr>
      <w:r>
        <w:rPr>
          <w:rFonts w:ascii="Arial" w:cs="Arial" w:eastAsia="Arial" w:hAnsi="Arial"/>
          <w:b/>
          <w:bCs/>
          <w:i w:val="false"/>
          <w:iCs w:val="false"/>
          <w:color w:val="FFFFFF"/>
          <w:sz w:val="22"/>
          <w:szCs w:val="22"/>
        </w:rPr>
        <w:t xml:space="preserve">HSAE v6.01 QGIS Plugin — Quick Reference</w:t>
      </w:r>
    </w:p>
    <w:p>
      <w:pPr>
        <w:shd w:fill="0E6B6A" w:val="clear"/>
        <w:spacing w:after="40" w:before="0"/>
        <w:jc w:val="center"/>
      </w:pPr>
      <w:r>
        <w:rPr>
          <w:rFonts w:ascii="Arial" w:cs="Arial" w:eastAsia="Arial" w:hAnsi="Arial"/>
          <w:b w:val="false"/>
          <w:bCs w:val="false"/>
          <w:i w:val="false"/>
          <w:iCs w:val="false"/>
          <w:color w:val="FFFFFF"/>
          <w:sz w:val="17"/>
          <w:szCs w:val="17"/>
        </w:rPr>
        <w:t xml:space="preserve">Plugin ID: 5040  ·  plugins.qgis.org/plugins/hsae_qgis/  ·  GPL-3.0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 13 TOOLS — TOOLBAR ORDER</w:t>
            </w:r>
          </w:p>
        </w:tc>
        <w:tc>
          <w:tcPr>
            <w:tcW w:type="dxa" w:w="60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Action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 🌊 Load Basin Registry</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26 basins on map → F6 for attributes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 📊 ATDI Visualiser</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Select layer first → Click 📊 → basins recolour</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3. ⚖️ UNWC Legal Layer</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legal risk layer → I to identify</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 📡 GRDC Stations</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stations as triangles → F6 for details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 🛰️ GEE Script Generator</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select basin+sensor → Copy → paste in GEE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6. 📋 Dashboard Dialog</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select basin → Export Report</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7. ⚡ Conflict Index</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all 26 basins ranked → Export CSV</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8. 🤝 Negotiation AI</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Run Prediction → Strategy Report</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9. 🗺️ WebGIS Map</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save HTML → Open in Browser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10. 📤 Export Data</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GeoJSON/SHP/CSV → Export</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11. 📊 Basin Panel</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Click 📊 → dock panel → click basin → live update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12. 🏛️ ICJ Dossier (Menu)</w:t>
            </w:r>
          </w:p>
        </w:tc>
        <w:tc>
          <w:tcPr>
            <w:tcW w:type="dxa" w:w="6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Menu → 🏛️ ICJ/PCA → save HTML → Print PDF</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13. ℹ️ About (Menu)</w:t>
            </w:r>
          </w:p>
        </w:tc>
        <w:tc>
          <w:tcPr>
            <w:tcW w:type="dxa" w:w="6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Menu → ℹ️ About → Copy Citation (BibTeX)</w:t>
            </w:r>
          </w:p>
        </w:tc>
      </w:tr>
    </w:tbl>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 KEYBOARD SHORTCUTS</w:t>
            </w:r>
          </w:p>
        </w:tc>
        <w:tc>
          <w:tcPr>
            <w:tcW w:type="dxa" w:w="4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
            </w:r>
          </w:p>
        </w:tc>
      </w:tr>
      <w:tr>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 — Identify Features</w:t>
            </w:r>
          </w:p>
        </w:tc>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F6 — Attribute Table</w:t>
            </w:r>
          </w:p>
        </w:tc>
      </w:tr>
      <w:tr>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F7 — Layer Styling</w:t>
            </w:r>
          </w:p>
        </w:tc>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Ctrl+Alt+T — Processing Toolbox</w:t>
            </w:r>
          </w:p>
        </w:tc>
      </w:tr>
      <w:tr>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Ctrl+S — Save project</w:t>
            </w:r>
          </w:p>
        </w:tc>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Ctrl+Shift+F — Zoom full extent</w:t>
            </w:r>
          </w:p>
        </w:tc>
      </w:tr>
      <w:tr>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Ctrl+P — Print/Export</w:t>
            </w:r>
          </w:p>
        </w:tc>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 Map tooltips on/off</w:t>
            </w:r>
          </w:p>
        </w:tc>
      </w:tr>
    </w:tbl>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 ATDI RISK ZONES</w:t>
            </w:r>
          </w:p>
        </w:tc>
        <w:tc>
          <w:tcPr>
            <w:tcW w:type="dxa" w:w="4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
            </w:r>
          </w:p>
        </w:tc>
      </w:tr>
      <w:tr>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0–20%  Compliant — No action needed</w:t>
            </w:r>
          </w:p>
        </w:tc>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55–70%  Art. 33 — Formal dispute</w:t>
            </w:r>
          </w:p>
        </w:tc>
      </w:tr>
      <w:tr>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20–40%  Art. 7 — Notify downstream</w:t>
            </w:r>
          </w:p>
        </w:tc>
        <w:tc>
          <w:tcPr>
            <w:tcW w:type="dxa" w:w="4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≥70%    Art. 35 — Emergency</w:t>
            </w:r>
          </w:p>
        </w:tc>
      </w:tr>
      <w:tr>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 40–55%  Art. 9 — Data sharing required</w:t>
            </w:r>
          </w:p>
        </w:tc>
        <w:tc>
          <w:tcPr>
            <w:tcW w:type="dxa" w:w="4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t>
            </w:r>
          </w:p>
        </w:tc>
      </w:tr>
    </w:tbl>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 BLUE NILE (GERD) KEY RESULTS</w:t>
            </w:r>
          </w:p>
        </w:tc>
        <w:tc>
          <w:tcPr>
            <w:tcW w:type="dxa" w:w="62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VALUE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ATDI</w:t>
            </w:r>
          </w:p>
        </w:tc>
        <w:tc>
          <w:tcPr>
            <w:tcW w:type="dxa" w:w="6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43.5% — Article 7 NSH zone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HIFD</w:t>
            </w:r>
          </w:p>
        </w:tc>
        <w:tc>
          <w:tcPr>
            <w:tcW w:type="dxa" w:w="6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20.0% — 20% of natural flow withheld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NSE/KGE</w:t>
            </w:r>
          </w:p>
        </w:tc>
        <w:tc>
          <w:tcPr>
            <w:tcW w:type="dxa" w:w="6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0.63 / 0.74 (proxy-validated vs GloFAS ERA5 v4)</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Conflict Index</w:t>
            </w:r>
          </w:p>
        </w:tc>
        <w:tc>
          <w:tcPr>
            <w:tcW w:type="dxa" w:w="6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0.44 HIGH</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P(Negotiation)</w:t>
            </w:r>
          </w:p>
        </w:tc>
        <w:tc>
          <w:tcPr>
            <w:tcW w:type="dxa" w:w="6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58% → Art. 17 Mediation recommended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ID</w:t>
            </w:r>
          </w:p>
        </w:tc>
        <w:tc>
          <w:tcPr>
            <w:tcW w:type="dxa" w:w="6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5040 · April 21, 2026 · 0 critical security issues</w:t>
            </w:r>
          </w:p>
        </w:tc>
      </w:tr>
    </w:tbl>
    <w:p>
      <w:pPr>
        <w:spacing w:after="40"/>
      </w:pPr>
      <w:r>
        <w:t xml:space="preserve"/>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Install: Plugins → Manage → search "HydroSovereign" → Install Plugin
DOI:     https://doi.org/10.5281/zenodo.19180160
Contact: saifeldinkhedir@gmail.com · ORCID: 0000-0003-0821-2991</w:t>
      </w:r>
    </w:p>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Appendix D — HSAE Workflow Diagram</w:t>
      </w:r>
    </w:p>
    <w:p>
      <w:pPr>
        <w:spacing w:after="50" w:before="0"/>
        <w:jc w:val="left"/>
      </w:pPr>
      <w:r>
        <w:rPr>
          <w:rFonts w:ascii="Arial" w:cs="Arial" w:eastAsia="Arial" w:hAnsi="Arial"/>
          <w:b w:val="false"/>
          <w:bCs w:val="false"/>
          <w:i w:val="false"/>
          <w:iCs w:val="false"/>
          <w:color w:val="1A202C"/>
          <w:sz w:val="20"/>
          <w:szCs w:val="20"/>
        </w:rPr>
        <w:t xml:space="preserve">The diagram below shows the complete HSAE v6.01 analytical pipeline — from satellite data ingestion through legal compliance assessment to diplomatic output.</w:t>
      </w:r>
    </w:p>
    <w:p>
      <w:pPr>
        <w:spacing w:after="40"/>
      </w:pPr>
      <w:r>
        <w:t xml:space="preserve"/>
      </w:r>
    </w:p>
    <w:p>
      <w:pPr>
        <w:pBdr>
          <w:top w:val="nil"/>
          <w:bottom w:val="nil"/>
          <w:left w:val="thick" w:color="0B3D8E" w:sz="18"/>
          <w:right w:val="nil"/>
        </w:pBdr>
        <w:shd w:fill="EDF2F7" w:val="clear"/>
        <w:spacing w:after="30" w:before="30"/>
        <w:ind w:left="360"/>
        <w:jc w:val="left"/>
      </w:pPr>
      <w:r>
        <w:rPr>
          <w:rFonts w:ascii="Courier New" w:cs="Courier New" w:eastAsia="Courier New" w:hAnsi="Courier New"/>
          <w:b w:val="false"/>
          <w:bCs w:val="false"/>
          <w:i w:val="false"/>
          <w:iCs w:val="false"/>
          <w:color w:val="1A365D"/>
          <w:sz w:val="18"/>
          <w:szCs w:val="18"/>
        </w:rPr>
        <w:t xml:space="preserve">╔══════════════════════════════════════════════════════════════╗
║           HSAE v6.01 — COMPLETE WORKFLOW DIAGRAM             ║
╠══════════════════════════════════════════════════════════════╣
║                                                              ║
║  ┌─────────────────────────────────────────────────────┐    ║
║  │         INPUT LAYER — 7 SATELLITE SOURCES           │    ║
║  │  GPM · GRACE-FO · SMAP · S-1 · S-2 · ERA5 · OMet  │    ║
║  └──────────────────────┬──────────────────────────────┘    ║
║                         │ Tool 5 🛰️ GEE Script Generator    ║
║                         ▼                                    ║
║  ┌─────────────────────────────────────────────────────┐    ║
║  │           HYDROLOGICAL CORE (HBV-96)                │    ║
║  │   Precipitation → Runoff → Q_sim → NSE/KGE         │    ║
║  │   SCE-UA Calibration (n=1000 iterations)            │    ║
║  │   EnKF Digital Twin (n=200 ensemble members)        │    ║
║  └──────┬─────────────────────────────────┬────────────┘    ║
║         │                                 │                  ║
║         ▼ Algorithm 1                     ▼ Algorithm 2      ║
║  ┌─────────────┐                   ┌─────────────┐          ║
║  │    ATDI     │                   │    HIFD     │          ║
║  │   43.5%     │                   │   20.0%     │          ║
║  │ Daily freq. │                   │ Annual vol. │          ║
║  └──────┬──────┘                   └──────┬──────┘          ║
║         │                                 │                  ║
║         └────────────┬────────────────────┘                  ║
║                      ▼ Tool 7 ⚡                             ║
║         ┌────────────────────────┐                           ║
║         │    CONFLICT INDEX      │                           ║
║         │    CI = 0.44 HIGH      │                           ║
║         └────────────┬───────────┘                           ║
║                      │                                       ║
║                      ▼ Tool 8 🤝                             ║
║         ┌────────────────────────┐                           ║
║         │    NEGOTIATION AI      │                           ║
║         │    P(Success) = 58%    │                           ║
║         │    → Art.17 Mediation  │                           ║
║         └────────────┬───────────┘                           ║
║                      │                                       ║
║                      ▼ Tool 3 ⚖️                             ║
║         ┌────────────────────────┐                           ║
║         │   UNWC LEGAL MAPPING  │                           ║
║         │  Art.5 · Art.7 · Art.9 │                           ║
║         └────────────┬───────────┘                           ║
║                      │                                       ║
║          ┌───────────┴──────────┐                            ║
║          ▼                      ▼                            ║
║  ┌──────────────┐      ┌──────────────────┐                  ║
║  │ 🗺️ WebGIS   │      │ 🏛️ ICJ/PCA      │                  ║
║  │    Map       │      │    Dossier        │                  ║
║  │ (Leaflet.js) │      │ (SHA-256 + legal) │                  ║
║  └──────────────┘      └──────────────────┘                  ║
║                                                              ║
╚══════════════════════════════════════════════════════════════╝</w:t>
      </w:r>
    </w:p>
    <w:p>
      <w:pPr>
        <w:spacing w:after="40"/>
      </w:pPr>
      <w:r>
        <w:t xml:space="preserve"/>
      </w:r>
    </w:p>
    <w:p>
      <w:pPr>
        <w:spacing w:after="50" w:before="0"/>
        <w:jc w:val="left"/>
      </w:pPr>
      <w:r>
        <w:rPr>
          <w:rFonts w:ascii="Arial" w:cs="Arial" w:eastAsia="Arial" w:hAnsi="Arial"/>
          <w:b w:val="false"/>
          <w:bCs w:val="false"/>
          <w:i w:val="false"/>
          <w:iCs w:val="false"/>
          <w:color w:val="1A202C"/>
          <w:sz w:val="20"/>
          <w:szCs w:val="20"/>
        </w:rPr>
        <w:t xml:space="preserve">The pipeline runs entirely within QGIS Desktop using the 13 tools and 5 algorithms described in Chapters 4–5 and 11. Total runtime for a complete basin analysis: approximately 10–15 minutes.</w:t>
      </w:r>
    </w:p>
    <w:p>
      <w:pPr>
        <w:spacing w:after="40"/>
      </w:pPr>
      <w:r>
        <w:t xml:space="preserve"/>
      </w:r>
    </w:p>
    <w:p>
      <w:pPr>
        <w:spacing w:after="40"/>
      </w:pPr>
      <w:r>
        <w:t xml:space="preserve"/>
      </w:r>
    </w:p>
    <w:p>
      <w:pPr>
        <w:pStyle w:val="Heading1"/>
        <w:pageBreakBefore/>
        <w:pBdr>
          <w:bottom w:val="single" w:color="0E6B6A" w:sz="8"/>
        </w:pBdr>
        <w:shd w:fill="061F4A" w:val="clear"/>
        <w:spacing w:after="100" w:before="0"/>
        <w:ind w:left="360"/>
      </w:pPr>
      <w:r>
        <w:rPr>
          <w:rFonts w:ascii="Arial" w:cs="Arial" w:eastAsia="Arial" w:hAnsi="Arial"/>
          <w:b/>
          <w:bCs/>
          <w:i w:val="false"/>
          <w:iCs w:val="false"/>
          <w:color w:val="FFFFFF"/>
          <w:sz w:val="32"/>
          <w:szCs w:val="32"/>
        </w:rPr>
        <w:t xml:space="preserve">Appendix E — Keyword Index</w:t>
      </w:r>
    </w:p>
    <w:p>
      <w:pPr>
        <w:spacing w:after="50" w:before="0"/>
        <w:jc w:val="left"/>
      </w:pPr>
      <w:r>
        <w:rPr>
          <w:rFonts w:ascii="Arial" w:cs="Arial" w:eastAsia="Arial" w:hAnsi="Arial"/>
          <w:b w:val="false"/>
          <w:bCs w:val="false"/>
          <w:i w:val="false"/>
          <w:iCs w:val="false"/>
          <w:color w:val="1A202C"/>
          <w:sz w:val="20"/>
          <w:szCs w:val="20"/>
        </w:rPr>
        <w:t xml:space="preserve">Terms are listed alphabetically with chapter/section references.</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Keyword</w:t>
            </w:r>
          </w:p>
        </w:tc>
        <w:tc>
          <w:tcPr>
            <w:tcW w:type="dxa" w:w="5500"/>
            <w:tcBorders>
              <w:top w:val="single" w:color="061F4A" w:sz="1"/>
              <w:left w:val="single" w:color="061F4A" w:sz="1"/>
              <w:bottom w:val="single" w:color="061F4A" w:sz="1"/>
              <w:right w:val="single" w:color="061F4A" w:sz="1"/>
            </w:tcBorders>
            <w:shd w:fill="061F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Section(s)</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ATDI (Alkedir Transparency Deficit Index)</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T2, Ch.5 Alg.1, Ch.7.1, Ch.11.3 T2, Ch.13.2</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Attribute Table (F6)</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Ch.11.2, Ch.11.3 T1, Ch.11.3 T4</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Batch Processing</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Ch.12.2</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 Panel (dockable)</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T10, Ch.11.3 T11</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Basin Registry (26 basins)</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T1, Ch.6, Ch.11.3 T1</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BibTeX citation</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Ch.10.1, Appendix C</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Blue Nile / GERD case study</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Ch.4–5 (all tools), Ch.11.5, Ch.13.4</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CI — Conflict Index</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T7, Ch.7.3, Ch.11.3 T7, Ch.13.2</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CRS (EPSG:4326)</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Ch.11.2</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Dashboard Dialog</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T6, Ch.11.3 T6</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El Diem station (GRDC 1763100)</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T4, Ch.5 Alg.4, Ch.11.3 T4</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EnKF (Digital Twin)</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Ch.5 Alg.4, Appendix D</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Export Basin Data</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T12, Ch.11.3 T10</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GEE Script Generator</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T5, Ch.8, Ch.11.3 T5, Ch.13.5</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GloFAS ERA5 v4 (proxy)</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Ch.5 Alg.4, Ch.7.4, Ch.9, Ch.11.3 T4</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GRACE-FO MASCON</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Ch.8, Ch.11.3 T5, Ch.13.5</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GPM IMERG V07</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Ch.8, Ch.11.3 T5, Ch.13.5</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GRDC Stations</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T4, Ch.9, Ch.11.3 T4</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HBV-96 Calibration</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Ch.5 Alg.4, Ch.7.4, Ch.11.4 Alg.4</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HIFD (Human-Induced Flow Deficit)</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T2, Ch.5 Alg.2, Ch.7.2, Ch.11.3 T2, Ch.13.2</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hydrosovereign (Python package)</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Ch.10.2, Ch.12.4</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ICJ/PCA Dossier</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T11, Ch.11.3 T12</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Identify Tool (I)</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Ch.11.2, Ch.11.3 T3</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Installation — Method A (Recommended)</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Ch.2.2</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Installation — Method B (ZIP)</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Ch.2.3</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KGE (Kling-Gupta Efficiency)</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Ch.5 Alg.4, Ch.7.4, Ch.11.4 Alg.4</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Layer Styling (F7)</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Ch.11.3 T2</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Mekong case study</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Ch.13</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Model Builder</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Ch.12.1</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Negotiation AI (GBM)</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T8, Ch.11.3 T8, Ch.12.4, Ch.13.2</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NSE (Nash-Sutcliffe Efficiency)</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Ch.5 Alg.4, Ch.7.4, Ch.11.4 Alg.4</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Plugin ID 5040</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Cover, Ch.1.1, Ch.10.1, Appendix B, C</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Print Layout</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Ch.11.8</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Processing Toolbox</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Ch.3.3, Ch.11.4</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Python API (hydrosovereign)</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Ch.12.4</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Quick Reference Card</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Appendix C</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SCE-UA Calibration</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Ch.5 Alg.4, Ch.11.4 Alg.4, Appendix D</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Sentinel-1 GRD</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Ch.8, Ch.11.3 T5</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Sentinel-2 SR Harmonized</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Ch.8, Ch.11.3 T5</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SHA-256 integrity chain</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T11, Appendix D</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SMAP SPL3SMP</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Ch.8, Ch.11.3 T5</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Toolbar buttons (overview)</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Ch.3.1</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Troubleshooting</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Ch.9, Ch.11.9</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UNWC 1997 Articles</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T3, Ch.7.1–7.3, Ch.11.3 T3, Ch.13.2</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WebGIS Map Generator</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Ch.4 T9, Ch.11.3 T9</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Workflow Diagram</w:t>
            </w:r>
          </w:p>
        </w:tc>
        <w:tc>
          <w:tcPr>
            <w:tcW w:type="dxa" w:w="5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Appendix D</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Xayaburi Dam (Mekong)</w:t>
            </w:r>
          </w:p>
        </w:tc>
        <w:tc>
          <w:tcPr>
            <w:tcW w:type="dxa" w:w="5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9"/>
                <w:szCs w:val="19"/>
              </w:rPr>
              <w:t xml:space="preserve">Ch.13</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pBd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0"/>
      <w:gridCol w:w="3246"/>
    </w:tblGrid>
    <w:tr>
      <w:tc>
        <w:tcPr>
          <w:tcBorders>
            <w:top w:val="nil"/>
            <w:left w:val="nil"/>
            <w:bottom w:val="nil"/>
            <w:right w:val="nil"/>
          </w:tcBorders>
        </w:tcPr>
        <w:p>
          <w:pPr>
            <w:spacing w:after="0" w:before="0"/>
            <w:jc w:val="left"/>
          </w:pPr>
          <w:r>
            <w:rPr>
              <w:rFonts w:ascii="Arial" w:cs="Arial" w:eastAsia="Arial" w:hAnsi="Arial"/>
              <w:b w:val="false"/>
              <w:bCs w:val="false"/>
              <w:i w:val="false"/>
              <w:iCs w:val="false"/>
              <w:color w:val="4A5568"/>
              <w:sz w:val="15"/>
              <w:szCs w:val="15"/>
            </w:rPr>
            <w:t xml:space="preserve">Seifeldin M.G. Alkedir  ·  ORCID: 0000-0003-0821-2991  ·  DOI: 10.5281/zenodo.19180160</w:t>
          </w:r>
        </w:p>
      </w:tc>
      <w:tc>
        <w:tcPr>
          <w:tcBorders>
            <w:top w:val="nil"/>
            <w:left w:val="nil"/>
            <w:bottom w:val="nil"/>
            <w:right w:val="nil"/>
          </w:tcBorders>
        </w:tcPr>
        <w:p>
          <w:pPr>
            <w:spacing w:after="0" w:before="0"/>
            <w:jc w:val="right"/>
          </w:pPr>
          <w:r>
            <w:rPr>
              <w:rFonts w:ascii="Arial" w:cs="Arial" w:eastAsia="Arial" w:hAnsi="Arial"/>
              <w:b w:val="false"/>
              <w:bCs w:val="false"/>
              <w:i w:val="false"/>
              <w:iCs w:val="false"/>
              <w:color w:val="4A5568"/>
              <w:sz w:val="15"/>
              <w:szCs w:val="15"/>
            </w:rPr>
            <w:t xml:space="preserve">Page </w:t>
          </w:r>
          <w:r>
            <w:rPr>
              <w:rFonts w:ascii="Arial" w:cs="Arial" w:eastAsia="Arial" w:hAnsi="Arial"/>
              <w:color w:val="4A5568"/>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4A5568"/>
              <w:sz w:val="15"/>
              <w:szCs w:val="15"/>
            </w:rPr>
            <w:t xml:space="preserve"> of </w:t>
          </w:r>
          <w:r>
            <w:rPr>
              <w:rFonts w:ascii="Arial" w:cs="Arial" w:eastAsia="Arial" w:hAnsi="Arial"/>
              <w:color w:val="4A5568"/>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0"/>
      <w:gridCol w:w="3546"/>
    </w:tblGrid>
    <w:tr>
      <w:tc>
        <w:tcPr>
          <w:tcBorders>
            <w:top w:val="nil"/>
            <w:left w:val="nil"/>
            <w:bottom w:val="nil"/>
            <w:right w:val="nil"/>
          </w:tcBorders>
        </w:tcPr>
        <w:p>
          <w:pPr>
            <w:spacing w:after="0" w:before="0"/>
            <w:jc w:val="left"/>
          </w:pPr>
          <w:r>
            <w:rPr>
              <w:rFonts w:ascii="Arial" w:cs="Arial" w:eastAsia="Arial" w:hAnsi="Arial"/>
              <w:b/>
              <w:bCs/>
              <w:i w:val="false"/>
              <w:iCs w:val="false"/>
              <w:color w:val="061F4A"/>
              <w:sz w:val="17"/>
              <w:szCs w:val="17"/>
            </w:rPr>
            <w:t xml:space="preserve">HydroSovereign AI Engine — QGIS Plugin v6.01  ·  Complete Professional Manual v5.0</w:t>
          </w:r>
        </w:p>
      </w:tc>
      <w:tc>
        <w:tcPr>
          <w:tcBorders>
            <w:top w:val="nil"/>
            <w:left w:val="nil"/>
            <w:bottom w:val="nil"/>
            <w:right w:val="nil"/>
          </w:tcBorders>
        </w:tcPr>
        <w:p>
          <w:pPr>
            <w:spacing w:after="0" w:before="0"/>
            <w:jc w:val="right"/>
          </w:pPr>
          <w:r>
            <w:rPr>
              <w:rFonts w:ascii="Arial" w:cs="Arial" w:eastAsia="Arial" w:hAnsi="Arial"/>
              <w:b w:val="false"/>
              <w:bCs w:val="false"/>
              <w:i w:val="false"/>
              <w:iCs w:val="false"/>
              <w:color w:val="4A5568"/>
              <w:sz w:val="16"/>
              <w:szCs w:val="16"/>
            </w:rPr>
            <w:t xml:space="preserve">Plugin ID: 5040  ·  GPL-3.0</w:t>
          </w:r>
        </w:p>
      </w:tc>
    </w:tr>
  </w:tbl>
  <w:p>
    <w:pPr>
      <w:pBdr>
        <w:bottom w:val="single" w:color="0E6B6A" w:sz="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60"/>
      </w:pPr>
    </w:lvl>
    <w:lvl w:ilvl="1" w15:tentative="1">
      <w:start w:val="1"/>
      <w:numFmt w:val="bullet"/>
      <w:lvlText w:val="–"/>
      <w:lvlJc w:val="start"/>
      <w:pPr>
        <w:ind w:left="900" w:hanging="360"/>
      </w:pPr>
    </w:lvl>
  </w:abstractNum>
  <w:abstractNum w:abstractNumId="3" w15:restartNumberingAfterBreak="0">
    <w:multiLevelType w:val="hybridMultilevel"/>
    <w:lvl w:ilvl="0" w15:tentative="1">
      <w:start w:val="1"/>
      <w:numFmt w:val="decimal"/>
      <w:lvlText w:val="%1."/>
      <w:lvlJc w:val="start"/>
      <w:pPr>
        <w:ind w:left="540" w:hanging="360"/>
      </w:pPr>
    </w:lvl>
    <w:lvl w:ilvl="1" w15:tentative="1">
      <w:start w:val="1"/>
      <w:numFmt w:val="decimal"/>
      <w:lvlText w:val="  %2."/>
      <w:lvlJc w:val="start"/>
      <w:pPr>
        <w:ind w:left="9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2026-04-24T03:36:44.077Z</dcterms:created>
  <dcterms:modified xsi:type="dcterms:W3CDTF">2026-04-24T03:36:44.078Z</dcterms:modified>
</cp:coreProperties>
</file>

<file path=docProps/custom.xml><?xml version="1.0" encoding="utf-8"?>
<Properties xmlns="http://schemas.openxmlformats.org/officeDocument/2006/custom-properties" xmlns:vt="http://schemas.openxmlformats.org/officeDocument/2006/docPropsVTypes"/>
</file>