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80AAC" w14:textId="7CD41828" w:rsidR="00BB7799" w:rsidRDefault="00F618F8" w:rsidP="00410A7A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3677C9">
        <w:rPr>
          <w:b/>
          <w:sz w:val="28"/>
          <w:szCs w:val="28"/>
          <w:lang w:val="en-US"/>
        </w:rPr>
        <w:t>SemEval 201</w:t>
      </w:r>
      <w:r w:rsidR="00906565">
        <w:rPr>
          <w:b/>
          <w:sz w:val="28"/>
          <w:szCs w:val="28"/>
          <w:lang w:val="en-US"/>
        </w:rPr>
        <w:t>6</w:t>
      </w:r>
      <w:r w:rsidRPr="003677C9">
        <w:rPr>
          <w:b/>
          <w:sz w:val="28"/>
          <w:szCs w:val="28"/>
          <w:lang w:val="en-US"/>
        </w:rPr>
        <w:t xml:space="preserve"> Task </w:t>
      </w:r>
      <w:r w:rsidR="00906565">
        <w:rPr>
          <w:b/>
          <w:sz w:val="28"/>
          <w:szCs w:val="28"/>
          <w:lang w:val="en-US"/>
        </w:rPr>
        <w:t>5</w:t>
      </w:r>
    </w:p>
    <w:p w14:paraId="3AD7E4A5" w14:textId="25BE4F23" w:rsidR="00636FF9" w:rsidRPr="003677C9" w:rsidRDefault="00F618F8" w:rsidP="00410A7A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3677C9">
        <w:rPr>
          <w:b/>
          <w:sz w:val="28"/>
          <w:szCs w:val="28"/>
          <w:lang w:val="en-US"/>
        </w:rPr>
        <w:t xml:space="preserve">Aspect-Based Sentiment Analysis </w:t>
      </w:r>
      <w:r w:rsidR="00137848" w:rsidRPr="003677C9">
        <w:rPr>
          <w:b/>
          <w:sz w:val="28"/>
          <w:szCs w:val="28"/>
          <w:lang w:val="en-US"/>
        </w:rPr>
        <w:t>(ABSA)</w:t>
      </w:r>
    </w:p>
    <w:p w14:paraId="3D7C40B6" w14:textId="05F847F5" w:rsidR="00F0493F" w:rsidRPr="003677C9" w:rsidRDefault="002E2BDD" w:rsidP="00410A7A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3677C9">
        <w:rPr>
          <w:b/>
          <w:sz w:val="28"/>
          <w:szCs w:val="28"/>
          <w:lang w:val="en-US"/>
        </w:rPr>
        <w:t>Submission guidelines</w:t>
      </w:r>
    </w:p>
    <w:p w14:paraId="13175394" w14:textId="00EE0BC4" w:rsidR="00893512" w:rsidRPr="00410A7A" w:rsidRDefault="00893512" w:rsidP="00170F27">
      <w:pPr>
        <w:jc w:val="both"/>
        <w:rPr>
          <w:b/>
          <w:sz w:val="24"/>
          <w:szCs w:val="24"/>
          <w:u w:val="single"/>
          <w:lang w:val="en-US"/>
        </w:rPr>
      </w:pPr>
      <w:r w:rsidRPr="00410A7A">
        <w:rPr>
          <w:b/>
          <w:sz w:val="24"/>
          <w:szCs w:val="24"/>
          <w:u w:val="single"/>
          <w:lang w:val="en-US"/>
        </w:rPr>
        <w:t>Introduction</w:t>
      </w:r>
    </w:p>
    <w:p w14:paraId="298977D5" w14:textId="4A0DA083" w:rsidR="00482793" w:rsidRDefault="00F92ADE" w:rsidP="003677C9">
      <w:pPr>
        <w:jc w:val="both"/>
        <w:rPr>
          <w:lang w:val="en-US"/>
        </w:rPr>
      </w:pPr>
      <w:r w:rsidRPr="00900663">
        <w:rPr>
          <w:lang w:val="en-US"/>
        </w:rPr>
        <w:t xml:space="preserve">The </w:t>
      </w:r>
      <w:r w:rsidR="00137848" w:rsidRPr="00900663">
        <w:rPr>
          <w:lang w:val="en-US"/>
        </w:rPr>
        <w:t xml:space="preserve">ABSA </w:t>
      </w:r>
      <w:r w:rsidR="00636FF9" w:rsidRPr="00900663">
        <w:rPr>
          <w:lang w:val="en-US"/>
        </w:rPr>
        <w:t>201</w:t>
      </w:r>
      <w:r w:rsidR="00906565">
        <w:rPr>
          <w:lang w:val="en-US"/>
        </w:rPr>
        <w:t>6</w:t>
      </w:r>
      <w:r w:rsidR="00636FF9" w:rsidRPr="00900663">
        <w:rPr>
          <w:lang w:val="en-US"/>
        </w:rPr>
        <w:t xml:space="preserve"> </w:t>
      </w:r>
      <w:r w:rsidR="00137848" w:rsidRPr="00900663">
        <w:rPr>
          <w:lang w:val="en-US"/>
        </w:rPr>
        <w:t xml:space="preserve">task will run in two </w:t>
      </w:r>
      <w:r w:rsidR="00AB5E61" w:rsidRPr="00900663">
        <w:rPr>
          <w:lang w:val="en-US"/>
        </w:rPr>
        <w:t>phases</w:t>
      </w:r>
      <w:r w:rsidR="009B6884">
        <w:rPr>
          <w:lang w:val="en-US"/>
        </w:rPr>
        <w:t>:</w:t>
      </w:r>
      <w:r w:rsidR="00137848" w:rsidRPr="00900663">
        <w:rPr>
          <w:lang w:val="en-US"/>
        </w:rPr>
        <w:t xml:space="preserve"> </w:t>
      </w:r>
    </w:p>
    <w:p w14:paraId="1F85C3E0" w14:textId="6BFEFDDE" w:rsidR="00682B98" w:rsidRDefault="00304AB3" w:rsidP="003677C9">
      <w:pPr>
        <w:jc w:val="both"/>
        <w:rPr>
          <w:lang w:val="en-US"/>
        </w:rPr>
      </w:pPr>
      <w:r>
        <w:rPr>
          <w:b/>
          <w:u w:val="single"/>
          <w:lang w:val="en-US"/>
        </w:rPr>
        <w:t>P</w:t>
      </w:r>
      <w:r w:rsidR="00AB5E61" w:rsidRPr="00410A7A">
        <w:rPr>
          <w:b/>
          <w:u w:val="single"/>
          <w:lang w:val="en-US"/>
        </w:rPr>
        <w:t>hase A</w:t>
      </w:r>
      <w:r>
        <w:rPr>
          <w:lang w:val="en-US"/>
        </w:rPr>
        <w:t xml:space="preserve">: </w:t>
      </w:r>
      <w:r w:rsidR="00534D1C">
        <w:rPr>
          <w:lang w:val="en-US"/>
        </w:rPr>
        <w:t>T</w:t>
      </w:r>
      <w:r w:rsidR="00D65A8B" w:rsidRPr="00900663">
        <w:rPr>
          <w:lang w:val="en-US"/>
        </w:rPr>
        <w:t xml:space="preserve">est sets </w:t>
      </w:r>
      <w:r w:rsidR="00D65A8B">
        <w:rPr>
          <w:lang w:val="en-US"/>
        </w:rPr>
        <w:t xml:space="preserve">consisting of raw </w:t>
      </w:r>
      <w:r w:rsidR="00D65A8B" w:rsidRPr="00544454">
        <w:rPr>
          <w:lang w:val="en-US"/>
        </w:rPr>
        <w:t>texts</w:t>
      </w:r>
      <w:r w:rsidR="00410A7A">
        <w:rPr>
          <w:lang w:val="en-US"/>
        </w:rPr>
        <w:t xml:space="preserve"> </w:t>
      </w:r>
      <w:r w:rsidR="00214335">
        <w:rPr>
          <w:lang w:val="en-US"/>
        </w:rPr>
        <w:t xml:space="preserve">(split in sentences) </w:t>
      </w:r>
      <w:r w:rsidR="00206DA0">
        <w:rPr>
          <w:lang w:val="en-US"/>
        </w:rPr>
        <w:t xml:space="preserve">for </w:t>
      </w:r>
      <w:r w:rsidR="00D65A8B">
        <w:rPr>
          <w:lang w:val="en-US"/>
        </w:rPr>
        <w:t xml:space="preserve">different </w:t>
      </w:r>
      <w:r w:rsidR="00906565" w:rsidRPr="00905C7D">
        <w:rPr>
          <w:u w:val="single"/>
          <w:lang w:val="en-US"/>
        </w:rPr>
        <w:t>domains</w:t>
      </w:r>
      <w:r w:rsidR="00906565">
        <w:rPr>
          <w:lang w:val="en-US"/>
        </w:rPr>
        <w:t xml:space="preserve"> (restaurants, </w:t>
      </w:r>
      <w:r w:rsidR="00D942D6">
        <w:rPr>
          <w:lang w:val="en-US"/>
        </w:rPr>
        <w:t xml:space="preserve">hotels, </w:t>
      </w:r>
      <w:r w:rsidR="00906565">
        <w:rPr>
          <w:lang w:val="en-US"/>
        </w:rPr>
        <w:t xml:space="preserve">laptops, </w:t>
      </w:r>
      <w:r w:rsidR="00D942D6">
        <w:rPr>
          <w:lang w:val="en-US"/>
        </w:rPr>
        <w:t xml:space="preserve">mobile </w:t>
      </w:r>
      <w:r w:rsidR="00906565">
        <w:rPr>
          <w:lang w:val="en-US"/>
        </w:rPr>
        <w:t>phones</w:t>
      </w:r>
      <w:r w:rsidR="00D942D6">
        <w:rPr>
          <w:lang w:val="en-US"/>
        </w:rPr>
        <w:t>, digital cameras, and telecommunications</w:t>
      </w:r>
      <w:r w:rsidR="00906565">
        <w:rPr>
          <w:lang w:val="en-US"/>
        </w:rPr>
        <w:t>)</w:t>
      </w:r>
      <w:r w:rsidR="00D65A8B">
        <w:rPr>
          <w:lang w:val="en-US"/>
        </w:rPr>
        <w:t xml:space="preserve"> </w:t>
      </w:r>
      <w:r w:rsidR="00D942D6">
        <w:rPr>
          <w:lang w:val="en-US"/>
        </w:rPr>
        <w:t xml:space="preserve">in </w:t>
      </w:r>
      <w:r w:rsidR="00D942D6" w:rsidRPr="00D02D15">
        <w:rPr>
          <w:u w:val="single"/>
          <w:lang w:val="en-US"/>
        </w:rPr>
        <w:t xml:space="preserve">8 </w:t>
      </w:r>
      <w:r w:rsidR="00D942D6" w:rsidRPr="00214335">
        <w:rPr>
          <w:u w:val="single"/>
          <w:lang w:val="en-US"/>
        </w:rPr>
        <w:t>l</w:t>
      </w:r>
      <w:r w:rsidR="00D942D6" w:rsidRPr="00905C7D">
        <w:rPr>
          <w:u w:val="single"/>
          <w:lang w:val="en-US"/>
        </w:rPr>
        <w:t>anguages</w:t>
      </w:r>
      <w:r w:rsidR="00206DA0">
        <w:rPr>
          <w:rStyle w:val="FootnoteReference"/>
          <w:u w:val="single"/>
          <w:lang w:val="en-US"/>
        </w:rPr>
        <w:footnoteReference w:id="1"/>
      </w:r>
      <w:r w:rsidR="00D942D6">
        <w:rPr>
          <w:lang w:val="en-US"/>
        </w:rPr>
        <w:t xml:space="preserve"> (English, Arabic, Chinese, Dutch, French, Russian, Spanish, and Turkish) </w:t>
      </w:r>
      <w:r w:rsidR="00D65A8B">
        <w:rPr>
          <w:lang w:val="en-US"/>
        </w:rPr>
        <w:t>will be provided</w:t>
      </w:r>
      <w:r w:rsidR="00900663" w:rsidRPr="00900663">
        <w:rPr>
          <w:lang w:val="en-US"/>
        </w:rPr>
        <w:t xml:space="preserve">. The </w:t>
      </w:r>
      <w:r w:rsidR="00EC214B">
        <w:rPr>
          <w:lang w:val="en-US"/>
        </w:rPr>
        <w:t xml:space="preserve">participating teams will have to identify and return </w:t>
      </w:r>
      <w:r w:rsidR="00B9197E">
        <w:rPr>
          <w:lang w:val="en-US"/>
        </w:rPr>
        <w:t xml:space="preserve">the </w:t>
      </w:r>
      <w:r w:rsidR="005B38DC">
        <w:rPr>
          <w:lang w:val="en-US"/>
        </w:rPr>
        <w:t xml:space="preserve">aspect categories (Slot 1) </w:t>
      </w:r>
      <w:r w:rsidR="009B6884">
        <w:rPr>
          <w:lang w:val="en-US"/>
        </w:rPr>
        <w:t xml:space="preserve">towards which opinions are expressed </w:t>
      </w:r>
      <w:r w:rsidR="00906565">
        <w:rPr>
          <w:lang w:val="en-US"/>
        </w:rPr>
        <w:t>at</w:t>
      </w:r>
      <w:r w:rsidR="0010136F">
        <w:rPr>
          <w:lang w:val="en-US"/>
        </w:rPr>
        <w:t xml:space="preserve"> the</w:t>
      </w:r>
      <w:r w:rsidR="00906565">
        <w:rPr>
          <w:lang w:val="en-US"/>
        </w:rPr>
        <w:t xml:space="preserve"> </w:t>
      </w:r>
      <w:r w:rsidR="0077376A">
        <w:rPr>
          <w:lang w:val="en-US"/>
        </w:rPr>
        <w:t xml:space="preserve">sentence-level </w:t>
      </w:r>
      <w:r w:rsidR="00906565">
        <w:rPr>
          <w:lang w:val="en-US"/>
        </w:rPr>
        <w:t>(Subtask 1) and</w:t>
      </w:r>
      <w:r w:rsidR="0077376A">
        <w:rPr>
          <w:lang w:val="en-US"/>
        </w:rPr>
        <w:t xml:space="preserve"> (</w:t>
      </w:r>
      <w:r w:rsidR="0010136F">
        <w:rPr>
          <w:lang w:val="en-US"/>
        </w:rPr>
        <w:t>for some domains and languages</w:t>
      </w:r>
      <w:r w:rsidR="0077376A">
        <w:rPr>
          <w:lang w:val="en-US"/>
        </w:rPr>
        <w:t>)</w:t>
      </w:r>
      <w:r w:rsidR="00906565">
        <w:rPr>
          <w:lang w:val="en-US"/>
        </w:rPr>
        <w:t xml:space="preserve"> </w:t>
      </w:r>
      <w:r w:rsidR="0010136F">
        <w:rPr>
          <w:lang w:val="en-US"/>
        </w:rPr>
        <w:t xml:space="preserve">also </w:t>
      </w:r>
      <w:r w:rsidR="0077376A">
        <w:rPr>
          <w:lang w:val="en-US"/>
        </w:rPr>
        <w:t xml:space="preserve">at </w:t>
      </w:r>
      <w:r w:rsidR="0010136F">
        <w:rPr>
          <w:lang w:val="en-US"/>
        </w:rPr>
        <w:t xml:space="preserve">the </w:t>
      </w:r>
      <w:r w:rsidR="00906565">
        <w:rPr>
          <w:lang w:val="en-US"/>
        </w:rPr>
        <w:t>text level (</w:t>
      </w:r>
      <w:r w:rsidR="0077376A">
        <w:rPr>
          <w:lang w:val="en-US"/>
        </w:rPr>
        <w:t>Subtask 2)</w:t>
      </w:r>
      <w:r w:rsidR="008F7D18">
        <w:rPr>
          <w:lang w:val="en-US"/>
        </w:rPr>
        <w:t xml:space="preserve">. </w:t>
      </w:r>
      <w:r w:rsidR="008B4A60">
        <w:rPr>
          <w:lang w:val="en-US"/>
        </w:rPr>
        <w:t xml:space="preserve">For </w:t>
      </w:r>
      <w:r w:rsidR="00D221B4">
        <w:rPr>
          <w:lang w:val="en-US"/>
        </w:rPr>
        <w:t>Subtask</w:t>
      </w:r>
      <w:r w:rsidR="008B4A60">
        <w:rPr>
          <w:lang w:val="en-US"/>
        </w:rPr>
        <w:t xml:space="preserve"> 1, i</w:t>
      </w:r>
      <w:r w:rsidR="00B951E8">
        <w:rPr>
          <w:lang w:val="en-US"/>
        </w:rPr>
        <w:t xml:space="preserve">n some </w:t>
      </w:r>
      <w:r w:rsidR="00945B54">
        <w:rPr>
          <w:lang w:val="en-US"/>
        </w:rPr>
        <w:t xml:space="preserve">domains </w:t>
      </w:r>
      <w:r w:rsidR="00B951E8">
        <w:rPr>
          <w:lang w:val="en-US"/>
        </w:rPr>
        <w:t>(</w:t>
      </w:r>
      <w:r w:rsidR="009D1590">
        <w:rPr>
          <w:lang w:val="en-US"/>
        </w:rPr>
        <w:t>restaurants, hotels,</w:t>
      </w:r>
      <w:r w:rsidR="007C2653">
        <w:rPr>
          <w:lang w:val="en-US"/>
        </w:rPr>
        <w:t xml:space="preserve"> and telecommunications</w:t>
      </w:r>
      <w:r w:rsidR="00B951E8">
        <w:rPr>
          <w:lang w:val="en-US"/>
        </w:rPr>
        <w:t xml:space="preserve">) </w:t>
      </w:r>
      <w:r w:rsidR="007C2653">
        <w:rPr>
          <w:lang w:val="en-US"/>
        </w:rPr>
        <w:t xml:space="preserve">systems </w:t>
      </w:r>
      <w:r w:rsidR="008B39CE">
        <w:rPr>
          <w:lang w:val="en-US"/>
        </w:rPr>
        <w:t xml:space="preserve">should also identify and return the </w:t>
      </w:r>
      <w:r w:rsidR="00B951E8">
        <w:rPr>
          <w:lang w:val="en-US"/>
        </w:rPr>
        <w:t>targets</w:t>
      </w:r>
      <w:r w:rsidR="006B0470">
        <w:rPr>
          <w:lang w:val="en-US"/>
        </w:rPr>
        <w:t xml:space="preserve"> (OTEs-Slot2)</w:t>
      </w:r>
      <w:r w:rsidR="00B77F6D">
        <w:rPr>
          <w:lang w:val="en-US"/>
        </w:rPr>
        <w:t xml:space="preserve"> as well as to </w:t>
      </w:r>
      <w:r w:rsidR="009A1146">
        <w:rPr>
          <w:lang w:val="en-US"/>
        </w:rPr>
        <w:t>build the &lt;category, target&gt; tuples (Slots 1&amp;2)</w:t>
      </w:r>
      <w:r w:rsidR="00B951E8">
        <w:rPr>
          <w:lang w:val="en-US"/>
        </w:rPr>
        <w:t>.</w:t>
      </w:r>
      <w:r w:rsidR="00482793">
        <w:rPr>
          <w:lang w:val="en-US"/>
        </w:rPr>
        <w:t xml:space="preserve"> For more information consult the </w:t>
      </w:r>
      <w:r w:rsidR="00B77F6D">
        <w:rPr>
          <w:lang w:val="en-US"/>
        </w:rPr>
        <w:t xml:space="preserve">ABSA-16 </w:t>
      </w:r>
      <w:r w:rsidR="00482793">
        <w:rPr>
          <w:lang w:val="en-US"/>
        </w:rPr>
        <w:t>site</w:t>
      </w:r>
      <w:r w:rsidR="00482793">
        <w:rPr>
          <w:rStyle w:val="FootnoteReference"/>
          <w:lang w:val="en-US"/>
        </w:rPr>
        <w:footnoteReference w:id="2"/>
      </w:r>
      <w:r w:rsidR="00482793">
        <w:rPr>
          <w:lang w:val="en-US"/>
        </w:rPr>
        <w:t>.</w:t>
      </w:r>
    </w:p>
    <w:p w14:paraId="780CA0BE" w14:textId="305E2F0D" w:rsidR="00754AB8" w:rsidRDefault="0054620C" w:rsidP="003677C9">
      <w:pPr>
        <w:jc w:val="both"/>
        <w:rPr>
          <w:lang w:val="en-US"/>
        </w:rPr>
      </w:pPr>
      <w:r>
        <w:rPr>
          <w:b/>
          <w:u w:val="single"/>
          <w:lang w:val="en-US"/>
        </w:rPr>
        <w:t>P</w:t>
      </w:r>
      <w:r w:rsidR="00AB5E61" w:rsidRPr="00410A7A">
        <w:rPr>
          <w:b/>
          <w:u w:val="single"/>
          <w:lang w:val="en-US"/>
        </w:rPr>
        <w:t>hase B</w:t>
      </w:r>
      <w:r>
        <w:rPr>
          <w:lang w:val="en-US"/>
        </w:rPr>
        <w:t>:</w:t>
      </w:r>
      <w:r w:rsidR="00EF2E83">
        <w:rPr>
          <w:lang w:val="en-US"/>
        </w:rPr>
        <w:t xml:space="preserve"> </w:t>
      </w:r>
      <w:r w:rsidR="00534D1C">
        <w:rPr>
          <w:lang w:val="en-US"/>
        </w:rPr>
        <w:t>T</w:t>
      </w:r>
      <w:r w:rsidR="002856E4">
        <w:rPr>
          <w:lang w:val="en-US"/>
        </w:rPr>
        <w:t xml:space="preserve">he </w:t>
      </w:r>
      <w:r w:rsidR="00B92C6D">
        <w:rPr>
          <w:lang w:val="en-US"/>
        </w:rPr>
        <w:t>gold (</w:t>
      </w:r>
      <w:r w:rsidR="002856E4">
        <w:rPr>
          <w:lang w:val="en-US"/>
        </w:rPr>
        <w:t>correct</w:t>
      </w:r>
      <w:r w:rsidR="00B92C6D">
        <w:rPr>
          <w:lang w:val="en-US"/>
        </w:rPr>
        <w:t>)</w:t>
      </w:r>
      <w:r w:rsidR="00EF2E83">
        <w:rPr>
          <w:lang w:val="en-US"/>
        </w:rPr>
        <w:t xml:space="preserve"> </w:t>
      </w:r>
      <w:r w:rsidR="00831355">
        <w:rPr>
          <w:lang w:val="en-US"/>
        </w:rPr>
        <w:t>annotation</w:t>
      </w:r>
      <w:r w:rsidR="003677C9">
        <w:rPr>
          <w:lang w:val="en-US"/>
        </w:rPr>
        <w:t>s</w:t>
      </w:r>
      <w:r w:rsidR="00177BFA">
        <w:rPr>
          <w:lang w:val="en-US"/>
        </w:rPr>
        <w:t xml:space="preserve"> </w:t>
      </w:r>
      <w:r w:rsidR="00B951E8">
        <w:rPr>
          <w:lang w:val="en-US"/>
        </w:rPr>
        <w:t xml:space="preserve">for phase </w:t>
      </w:r>
      <w:r w:rsidR="00BB7799">
        <w:rPr>
          <w:lang w:val="en-US"/>
        </w:rPr>
        <w:t>A</w:t>
      </w:r>
      <w:r w:rsidR="00B951E8">
        <w:rPr>
          <w:lang w:val="en-US"/>
        </w:rPr>
        <w:t xml:space="preserve"> </w:t>
      </w:r>
      <w:r>
        <w:rPr>
          <w:lang w:val="en-US"/>
        </w:rPr>
        <w:t xml:space="preserve">will be provided </w:t>
      </w:r>
      <w:r w:rsidR="00234ACA">
        <w:rPr>
          <w:lang w:val="en-US"/>
        </w:rPr>
        <w:t xml:space="preserve">and </w:t>
      </w:r>
      <w:r>
        <w:rPr>
          <w:lang w:val="en-US"/>
        </w:rPr>
        <w:t xml:space="preserve">participants </w:t>
      </w:r>
      <w:r w:rsidR="00F92ADE">
        <w:rPr>
          <w:lang w:val="en-US"/>
        </w:rPr>
        <w:t xml:space="preserve">will </w:t>
      </w:r>
      <w:r w:rsidR="00234ACA">
        <w:rPr>
          <w:lang w:val="en-US"/>
        </w:rPr>
        <w:t xml:space="preserve">have to return the </w:t>
      </w:r>
      <w:r w:rsidR="00B92C6D">
        <w:rPr>
          <w:lang w:val="en-US"/>
        </w:rPr>
        <w:t xml:space="preserve">corresponding </w:t>
      </w:r>
      <w:r w:rsidR="00234ACA">
        <w:rPr>
          <w:lang w:val="en-US"/>
        </w:rPr>
        <w:t>polarit</w:t>
      </w:r>
      <w:r w:rsidR="00F6694C">
        <w:rPr>
          <w:lang w:val="en-US"/>
        </w:rPr>
        <w:t xml:space="preserve">y values for Subtask 1 </w:t>
      </w:r>
      <w:r w:rsidR="00234ACA">
        <w:rPr>
          <w:lang w:val="en-US"/>
        </w:rPr>
        <w:t xml:space="preserve">(positive, negative, </w:t>
      </w:r>
      <w:r w:rsidR="00F6694C">
        <w:rPr>
          <w:lang w:val="en-US"/>
        </w:rPr>
        <w:t xml:space="preserve">or </w:t>
      </w:r>
      <w:r w:rsidR="00234ACA">
        <w:rPr>
          <w:lang w:val="en-US"/>
        </w:rPr>
        <w:t>neutral)</w:t>
      </w:r>
      <w:r w:rsidR="00F6694C">
        <w:rPr>
          <w:lang w:val="en-US"/>
        </w:rPr>
        <w:t xml:space="preserve"> and Subtask 2 (positive, negative, neutral, or conflict)</w:t>
      </w:r>
      <w:r w:rsidR="00B92C6D">
        <w:rPr>
          <w:lang w:val="en-US"/>
        </w:rPr>
        <w:t>.</w:t>
      </w:r>
      <w:r w:rsidR="000D6311">
        <w:rPr>
          <w:lang w:val="en-US"/>
        </w:rPr>
        <w:t xml:space="preserve"> </w:t>
      </w:r>
    </w:p>
    <w:p w14:paraId="483F0FF0" w14:textId="4A98BB11" w:rsidR="00F966F4" w:rsidRDefault="003C3AD0" w:rsidP="003677C9">
      <w:pPr>
        <w:jc w:val="both"/>
        <w:rPr>
          <w:lang w:val="en-US"/>
        </w:rPr>
      </w:pPr>
      <w:r w:rsidRPr="003E25E9">
        <w:rPr>
          <w:b/>
          <w:u w:val="single"/>
          <w:lang w:val="en-US"/>
        </w:rPr>
        <w:t>Participants are free to decide the domain(s), subtask(s), and slot(s) they wish to participate in.</w:t>
      </w:r>
      <w:r>
        <w:rPr>
          <w:rStyle w:val="font1"/>
          <w:lang w:val="en-US"/>
        </w:rPr>
        <w:t xml:space="preserve"> </w:t>
      </w:r>
      <w:r w:rsidR="000D6311">
        <w:rPr>
          <w:lang w:val="en-US"/>
        </w:rPr>
        <w:t xml:space="preserve">The evaluation measures </w:t>
      </w:r>
      <w:r w:rsidR="00B90944">
        <w:rPr>
          <w:lang w:val="en-US"/>
        </w:rPr>
        <w:t>for all slots</w:t>
      </w:r>
      <w:r w:rsidR="00754AB8">
        <w:rPr>
          <w:lang w:val="en-US"/>
        </w:rPr>
        <w:t>/subtasks</w:t>
      </w:r>
      <w:r w:rsidR="00B90944">
        <w:rPr>
          <w:lang w:val="en-US"/>
        </w:rPr>
        <w:t xml:space="preserve"> </w:t>
      </w:r>
      <w:r w:rsidR="00B951E8">
        <w:rPr>
          <w:lang w:val="en-US"/>
        </w:rPr>
        <w:t xml:space="preserve">(target, category, polarity) </w:t>
      </w:r>
      <w:r w:rsidR="000D6311">
        <w:rPr>
          <w:lang w:val="en-US"/>
        </w:rPr>
        <w:t xml:space="preserve">are described in </w:t>
      </w:r>
      <w:r w:rsidR="00CE7977">
        <w:rPr>
          <w:lang w:val="en-US"/>
        </w:rPr>
        <w:t>the</w:t>
      </w:r>
      <w:r w:rsidR="00B951E8">
        <w:rPr>
          <w:lang w:val="en-US"/>
        </w:rPr>
        <w:t xml:space="preserve"> respective document that is available at the </w:t>
      </w:r>
      <w:r w:rsidR="006B4280">
        <w:rPr>
          <w:lang w:val="en-US"/>
        </w:rPr>
        <w:t xml:space="preserve">ABSA-16 </w:t>
      </w:r>
      <w:r w:rsidR="00B951E8">
        <w:rPr>
          <w:lang w:val="en-US"/>
        </w:rPr>
        <w:t>site</w:t>
      </w:r>
      <w:bookmarkStart w:id="0" w:name="_Ref438375344"/>
      <w:r w:rsidR="00B951E8">
        <w:rPr>
          <w:rStyle w:val="FootnoteReference"/>
          <w:lang w:val="en-US"/>
        </w:rPr>
        <w:footnoteReference w:id="3"/>
      </w:r>
      <w:bookmarkEnd w:id="0"/>
      <w:r w:rsidR="000D6311">
        <w:rPr>
          <w:lang w:val="en-US"/>
        </w:rPr>
        <w:t>.</w:t>
      </w:r>
      <w:r w:rsidR="00603328">
        <w:rPr>
          <w:lang w:val="en-US"/>
        </w:rPr>
        <w:t xml:space="preserve"> </w:t>
      </w:r>
    </w:p>
    <w:p w14:paraId="4CE89E8D" w14:textId="0C3161E6" w:rsidR="00893512" w:rsidRPr="00410A7A" w:rsidRDefault="00893512" w:rsidP="003677C9">
      <w:pPr>
        <w:jc w:val="both"/>
        <w:rPr>
          <w:b/>
          <w:sz w:val="24"/>
          <w:szCs w:val="24"/>
          <w:u w:val="single"/>
          <w:lang w:val="en-US"/>
        </w:rPr>
      </w:pPr>
      <w:r w:rsidRPr="00410A7A">
        <w:rPr>
          <w:b/>
          <w:sz w:val="24"/>
          <w:szCs w:val="24"/>
          <w:u w:val="single"/>
          <w:lang w:val="en-US"/>
        </w:rPr>
        <w:t xml:space="preserve">Submission </w:t>
      </w:r>
      <w:r w:rsidR="00214A38" w:rsidRPr="00410A7A">
        <w:rPr>
          <w:b/>
          <w:sz w:val="24"/>
          <w:szCs w:val="24"/>
          <w:u w:val="single"/>
          <w:lang w:val="en-US"/>
        </w:rPr>
        <w:t>f</w:t>
      </w:r>
      <w:r w:rsidRPr="00410A7A">
        <w:rPr>
          <w:b/>
          <w:sz w:val="24"/>
          <w:szCs w:val="24"/>
          <w:u w:val="single"/>
          <w:lang w:val="en-US"/>
        </w:rPr>
        <w:t>ormat</w:t>
      </w:r>
    </w:p>
    <w:p w14:paraId="4B80503C" w14:textId="64103B96" w:rsidR="00893512" w:rsidRDefault="000403CA" w:rsidP="009B4978">
      <w:pPr>
        <w:jc w:val="both"/>
        <w:rPr>
          <w:lang w:val="en-US"/>
        </w:rPr>
      </w:pPr>
      <w:r w:rsidRPr="007A4F1C">
        <w:rPr>
          <w:rStyle w:val="font1"/>
          <w:lang w:val="en-US"/>
        </w:rPr>
        <w:t xml:space="preserve">Each </w:t>
      </w:r>
      <w:r w:rsidR="006B4280">
        <w:rPr>
          <w:rStyle w:val="font1"/>
          <w:lang w:val="en-US"/>
        </w:rPr>
        <w:t xml:space="preserve">participating </w:t>
      </w:r>
      <w:r w:rsidRPr="007A4F1C">
        <w:rPr>
          <w:rStyle w:val="font1"/>
          <w:lang w:val="en-US"/>
        </w:rPr>
        <w:t xml:space="preserve">team may submit </w:t>
      </w:r>
      <w:r w:rsidR="005C133D" w:rsidRPr="007A4F1C">
        <w:rPr>
          <w:rStyle w:val="font1"/>
          <w:lang w:val="en-US"/>
        </w:rPr>
        <w:t xml:space="preserve">up to </w:t>
      </w:r>
      <w:r w:rsidRPr="007A4F1C">
        <w:rPr>
          <w:rStyle w:val="font1"/>
          <w:lang w:val="en-US"/>
        </w:rPr>
        <w:t>two runs per slot</w:t>
      </w:r>
      <w:r w:rsidR="00535743" w:rsidRPr="007A4F1C">
        <w:rPr>
          <w:rStyle w:val="font1"/>
          <w:lang w:val="en-US"/>
        </w:rPr>
        <w:t xml:space="preserve"> of each </w:t>
      </w:r>
      <w:r w:rsidR="006B4280">
        <w:rPr>
          <w:rStyle w:val="font1"/>
          <w:lang w:val="en-US"/>
        </w:rPr>
        <w:t>test set</w:t>
      </w:r>
      <w:r w:rsidRPr="007A4F1C">
        <w:rPr>
          <w:rStyle w:val="font1"/>
          <w:lang w:val="en-US"/>
        </w:rPr>
        <w:t xml:space="preserve">, one </w:t>
      </w:r>
      <w:r w:rsidR="003E3BEF" w:rsidRPr="00410A7A">
        <w:rPr>
          <w:rStyle w:val="font1"/>
          <w:b/>
          <w:i/>
          <w:lang w:val="en-US"/>
        </w:rPr>
        <w:t>C</w:t>
      </w:r>
      <w:r w:rsidRPr="00410A7A">
        <w:rPr>
          <w:rStyle w:val="font1"/>
          <w:b/>
          <w:i/>
          <w:lang w:val="en-US"/>
        </w:rPr>
        <w:t>onstrained</w:t>
      </w:r>
      <w:r w:rsidRPr="007A4F1C">
        <w:rPr>
          <w:rStyle w:val="font1"/>
          <w:lang w:val="en-US"/>
        </w:rPr>
        <w:t xml:space="preserve"> and one </w:t>
      </w:r>
      <w:r w:rsidR="003E3BEF" w:rsidRPr="00410A7A">
        <w:rPr>
          <w:rStyle w:val="font1"/>
          <w:b/>
          <w:i/>
          <w:lang w:val="en-US"/>
        </w:rPr>
        <w:t>U</w:t>
      </w:r>
      <w:r w:rsidRPr="00410A7A">
        <w:rPr>
          <w:rStyle w:val="font1"/>
          <w:b/>
          <w:i/>
          <w:lang w:val="en-US"/>
        </w:rPr>
        <w:t>nconstrained</w:t>
      </w:r>
      <w:r w:rsidR="006B4280">
        <w:rPr>
          <w:rStyle w:val="FootnoteReference"/>
          <w:lang w:val="en-US"/>
        </w:rPr>
        <w:footnoteReference w:id="4"/>
      </w:r>
      <w:r w:rsidRPr="007A4F1C">
        <w:rPr>
          <w:rStyle w:val="font1"/>
          <w:lang w:val="en-US"/>
        </w:rPr>
        <w:t>.</w:t>
      </w:r>
      <w:r w:rsidR="00F966F4" w:rsidRPr="007A4F1C">
        <w:rPr>
          <w:lang w:val="en-US"/>
        </w:rPr>
        <w:t xml:space="preserve"> </w:t>
      </w:r>
      <w:r w:rsidR="00124E23" w:rsidRPr="007A4F1C">
        <w:rPr>
          <w:lang w:val="en-US"/>
        </w:rPr>
        <w:t>I</w:t>
      </w:r>
      <w:r w:rsidR="00234ACA" w:rsidRPr="007A4F1C">
        <w:rPr>
          <w:lang w:val="en-US"/>
        </w:rPr>
        <w:t xml:space="preserve">n both </w:t>
      </w:r>
      <w:r w:rsidR="00AB5E61" w:rsidRPr="007A4F1C">
        <w:rPr>
          <w:lang w:val="en-US"/>
        </w:rPr>
        <w:t>phases</w:t>
      </w:r>
      <w:r w:rsidR="00234ACA" w:rsidRPr="007A4F1C">
        <w:rPr>
          <w:lang w:val="en-US"/>
        </w:rPr>
        <w:t xml:space="preserve"> </w:t>
      </w:r>
      <w:r w:rsidR="009402BE" w:rsidRPr="007A4F1C">
        <w:rPr>
          <w:lang w:val="en-US"/>
        </w:rPr>
        <w:t>(A</w:t>
      </w:r>
      <w:r w:rsidR="00F92ADE" w:rsidRPr="007A4F1C">
        <w:rPr>
          <w:lang w:val="en-US"/>
        </w:rPr>
        <w:t xml:space="preserve"> and </w:t>
      </w:r>
      <w:r w:rsidR="009402BE" w:rsidRPr="007A4F1C">
        <w:rPr>
          <w:lang w:val="en-US"/>
        </w:rPr>
        <w:t>B)</w:t>
      </w:r>
      <w:r w:rsidR="00CE7977" w:rsidRPr="007A4F1C">
        <w:rPr>
          <w:lang w:val="en-US"/>
        </w:rPr>
        <w:t>,</w:t>
      </w:r>
      <w:r w:rsidR="009402BE" w:rsidRPr="007A4F1C">
        <w:rPr>
          <w:lang w:val="en-US"/>
        </w:rPr>
        <w:t xml:space="preserve"> </w:t>
      </w:r>
      <w:r w:rsidR="00234ACA" w:rsidRPr="007A4F1C">
        <w:rPr>
          <w:lang w:val="en-US"/>
        </w:rPr>
        <w:t xml:space="preserve">the </w:t>
      </w:r>
      <w:r w:rsidR="00F966F4" w:rsidRPr="007A4F1C">
        <w:rPr>
          <w:lang w:val="en-US"/>
        </w:rPr>
        <w:t>xml</w:t>
      </w:r>
      <w:r w:rsidR="00F92ADE" w:rsidRPr="007A4F1C">
        <w:rPr>
          <w:lang w:val="en-US"/>
        </w:rPr>
        <w:t xml:space="preserve"> </w:t>
      </w:r>
      <w:r w:rsidR="00234ACA" w:rsidRPr="007A4F1C">
        <w:rPr>
          <w:lang w:val="en-US"/>
        </w:rPr>
        <w:t>file</w:t>
      </w:r>
      <w:r w:rsidR="00F966F4" w:rsidRPr="007A4F1C">
        <w:rPr>
          <w:lang w:val="en-US"/>
        </w:rPr>
        <w:t>(s)</w:t>
      </w:r>
      <w:r w:rsidR="00234ACA" w:rsidRPr="007A4F1C">
        <w:rPr>
          <w:lang w:val="en-US"/>
        </w:rPr>
        <w:t xml:space="preserve"> </w:t>
      </w:r>
      <w:r w:rsidR="000E6C53" w:rsidRPr="007A4F1C">
        <w:rPr>
          <w:lang w:val="en-US"/>
        </w:rPr>
        <w:t>that your system will generate</w:t>
      </w:r>
      <w:r w:rsidR="007F16D6" w:rsidRPr="007A4F1C">
        <w:rPr>
          <w:lang w:val="en-US"/>
        </w:rPr>
        <w:t xml:space="preserve"> </w:t>
      </w:r>
      <w:r w:rsidR="00234ACA" w:rsidRPr="007A4F1C">
        <w:rPr>
          <w:lang w:val="en-US"/>
        </w:rPr>
        <w:t xml:space="preserve">should </w:t>
      </w:r>
      <w:r w:rsidR="00B65986">
        <w:rPr>
          <w:lang w:val="en-US"/>
        </w:rPr>
        <w:t>follow the</w:t>
      </w:r>
      <w:r w:rsidR="00234ACA" w:rsidRPr="007A4F1C">
        <w:rPr>
          <w:lang w:val="en-US"/>
        </w:rPr>
        <w:t xml:space="preserve"> format </w:t>
      </w:r>
      <w:r w:rsidR="00836E5F">
        <w:rPr>
          <w:lang w:val="en-US"/>
        </w:rPr>
        <w:t>of</w:t>
      </w:r>
      <w:r w:rsidR="00234ACA" w:rsidRPr="007A4F1C">
        <w:rPr>
          <w:lang w:val="en-US"/>
        </w:rPr>
        <w:t xml:space="preserve"> </w:t>
      </w:r>
      <w:r w:rsidR="00134D0B" w:rsidRPr="007A4F1C">
        <w:rPr>
          <w:lang w:val="en-US"/>
        </w:rPr>
        <w:t xml:space="preserve">the </w:t>
      </w:r>
      <w:r w:rsidR="00234ACA" w:rsidRPr="007A4F1C">
        <w:rPr>
          <w:lang w:val="en-US"/>
        </w:rPr>
        <w:t>training files.</w:t>
      </w:r>
      <w:r w:rsidR="00CE7977" w:rsidRPr="007A4F1C">
        <w:rPr>
          <w:lang w:val="en-US"/>
        </w:rPr>
        <w:t xml:space="preserve"> A</w:t>
      </w:r>
      <w:r w:rsidR="0047729B" w:rsidRPr="007A4F1C">
        <w:rPr>
          <w:lang w:val="en-US"/>
        </w:rPr>
        <w:t xml:space="preserve"> script </w:t>
      </w:r>
      <w:r w:rsidR="00F92ADE" w:rsidRPr="007A4F1C">
        <w:rPr>
          <w:lang w:val="en-US"/>
        </w:rPr>
        <w:t xml:space="preserve">that </w:t>
      </w:r>
      <w:r w:rsidR="0047729B" w:rsidRPr="007A4F1C">
        <w:rPr>
          <w:lang w:val="en-US"/>
        </w:rPr>
        <w:t xml:space="preserve">validates </w:t>
      </w:r>
      <w:r w:rsidR="00B402C9" w:rsidRPr="007A4F1C">
        <w:rPr>
          <w:lang w:val="en-US"/>
        </w:rPr>
        <w:t xml:space="preserve">that </w:t>
      </w:r>
      <w:r w:rsidR="0047729B" w:rsidRPr="007A4F1C">
        <w:rPr>
          <w:lang w:val="en-US"/>
        </w:rPr>
        <w:t xml:space="preserve">a system's output </w:t>
      </w:r>
      <w:r w:rsidR="00FE4904" w:rsidRPr="007A4F1C">
        <w:rPr>
          <w:lang w:val="en-US"/>
        </w:rPr>
        <w:t>(</w:t>
      </w:r>
      <w:r w:rsidR="00F966F4" w:rsidRPr="007A4F1C">
        <w:rPr>
          <w:lang w:val="en-US"/>
        </w:rPr>
        <w:t>xml</w:t>
      </w:r>
      <w:r w:rsidR="00FE4904" w:rsidRPr="007A4F1C">
        <w:rPr>
          <w:lang w:val="en-US"/>
        </w:rPr>
        <w:t xml:space="preserve">) </w:t>
      </w:r>
      <w:r w:rsidR="0047729B" w:rsidRPr="007A4F1C">
        <w:rPr>
          <w:lang w:val="en-US"/>
        </w:rPr>
        <w:t>is in the correct format</w:t>
      </w:r>
      <w:r w:rsidR="00CE7977" w:rsidRPr="007A4F1C">
        <w:rPr>
          <w:lang w:val="en-US"/>
        </w:rPr>
        <w:t xml:space="preserve"> is provided </w:t>
      </w:r>
      <w:r w:rsidR="00893512">
        <w:rPr>
          <w:lang w:val="en-US"/>
        </w:rPr>
        <w:t>with the evaluation measures</w:t>
      </w:r>
      <w:r w:rsidR="00CE7977" w:rsidRPr="007A4F1C">
        <w:rPr>
          <w:lang w:val="en-US"/>
        </w:rPr>
        <w:t xml:space="preserve">. </w:t>
      </w:r>
      <w:r w:rsidR="006B534B">
        <w:rPr>
          <w:lang w:val="en-US"/>
        </w:rPr>
        <w:t xml:space="preserve">Please run it to ensure that you </w:t>
      </w:r>
      <w:r w:rsidR="00990706">
        <w:rPr>
          <w:lang w:val="en-US"/>
        </w:rPr>
        <w:t>will submit a valid xml</w:t>
      </w:r>
      <w:r w:rsidR="00754AB8">
        <w:rPr>
          <w:lang w:val="en-US"/>
        </w:rPr>
        <w:t xml:space="preserve"> which can be evaluated</w:t>
      </w:r>
      <w:r w:rsidR="00990706">
        <w:rPr>
          <w:lang w:val="en-US"/>
        </w:rPr>
        <w:t>.</w:t>
      </w:r>
    </w:p>
    <w:p w14:paraId="3AB8AC62" w14:textId="1E85143F" w:rsidR="00893512" w:rsidRDefault="00F966F4" w:rsidP="009B4978">
      <w:pPr>
        <w:jc w:val="both"/>
        <w:rPr>
          <w:rStyle w:val="font1"/>
          <w:lang w:val="en-US"/>
        </w:rPr>
      </w:pPr>
      <w:r w:rsidRPr="007A4F1C">
        <w:rPr>
          <w:lang w:val="en-US"/>
        </w:rPr>
        <w:t xml:space="preserve">All your </w:t>
      </w:r>
      <w:r w:rsidR="00CB7EC9" w:rsidRPr="007A4F1C">
        <w:rPr>
          <w:lang w:val="en-US"/>
        </w:rPr>
        <w:t>xml files</w:t>
      </w:r>
      <w:r w:rsidRPr="007A4F1C">
        <w:rPr>
          <w:lang w:val="en-US"/>
        </w:rPr>
        <w:t xml:space="preserve"> for each phase should be </w:t>
      </w:r>
      <w:r w:rsidR="00CC2F3A">
        <w:rPr>
          <w:lang w:val="en-US"/>
        </w:rPr>
        <w:t>uploaded as a single zip</w:t>
      </w:r>
      <w:r w:rsidR="00990706">
        <w:rPr>
          <w:rStyle w:val="font1"/>
          <w:lang w:val="en-US"/>
        </w:rPr>
        <w:t xml:space="preserve"> </w:t>
      </w:r>
      <w:r w:rsidR="0026362A">
        <w:rPr>
          <w:rStyle w:val="font1"/>
          <w:lang w:val="en-US"/>
        </w:rPr>
        <w:t>named</w:t>
      </w:r>
      <w:r w:rsidR="00B90944">
        <w:rPr>
          <w:rStyle w:val="font1"/>
          <w:lang w:val="en-US"/>
        </w:rPr>
        <w:t xml:space="preserve"> </w:t>
      </w:r>
      <w:r w:rsidR="00CB7EC9" w:rsidRPr="007A4F1C">
        <w:rPr>
          <w:rStyle w:val="font1"/>
          <w:b/>
          <w:lang w:val="en-US"/>
        </w:rPr>
        <w:t>TID_PH.zip</w:t>
      </w:r>
      <w:r w:rsidR="00A23E49">
        <w:rPr>
          <w:rStyle w:val="font1"/>
          <w:b/>
          <w:lang w:val="en-US"/>
        </w:rPr>
        <w:t xml:space="preserve"> </w:t>
      </w:r>
      <w:r w:rsidR="00A23E49" w:rsidRPr="00A23E49">
        <w:rPr>
          <w:rStyle w:val="font1"/>
          <w:lang w:val="en-US"/>
        </w:rPr>
        <w:t>where</w:t>
      </w:r>
      <w:r w:rsidR="00990706">
        <w:rPr>
          <w:rStyle w:val="font1"/>
          <w:lang w:val="en-US"/>
        </w:rPr>
        <w:t xml:space="preserve"> </w:t>
      </w:r>
      <w:r w:rsidR="00CB7EC9" w:rsidRPr="007A4F1C">
        <w:rPr>
          <w:rStyle w:val="font1"/>
          <w:b/>
          <w:lang w:val="en-US"/>
        </w:rPr>
        <w:t>TID</w:t>
      </w:r>
      <w:r w:rsidR="00CB7EC9" w:rsidRPr="007A4F1C">
        <w:rPr>
          <w:rStyle w:val="font1"/>
          <w:lang w:val="en-US"/>
        </w:rPr>
        <w:t xml:space="preserve"> is the id of your team and </w:t>
      </w:r>
      <w:r w:rsidR="00CB7EC9" w:rsidRPr="007A4F1C">
        <w:rPr>
          <w:rStyle w:val="font1"/>
          <w:b/>
          <w:lang w:val="en-US"/>
        </w:rPr>
        <w:t>PH</w:t>
      </w:r>
      <w:r w:rsidR="00CB7EC9" w:rsidRPr="007A4F1C">
        <w:rPr>
          <w:rStyle w:val="font1"/>
          <w:lang w:val="en-US"/>
        </w:rPr>
        <w:t xml:space="preserve"> is the </w:t>
      </w:r>
      <w:r w:rsidR="00561200" w:rsidRPr="007A4F1C">
        <w:rPr>
          <w:rStyle w:val="font1"/>
          <w:lang w:val="en-US"/>
        </w:rPr>
        <w:t xml:space="preserve">evaluation </w:t>
      </w:r>
      <w:r w:rsidR="00CB7EC9" w:rsidRPr="007A4F1C">
        <w:rPr>
          <w:rStyle w:val="font1"/>
          <w:lang w:val="en-US"/>
        </w:rPr>
        <w:t>phase (A or</w:t>
      </w:r>
      <w:r w:rsidR="0029002B">
        <w:rPr>
          <w:rStyle w:val="font1"/>
          <w:lang w:val="en-US"/>
        </w:rPr>
        <w:t xml:space="preserve"> </w:t>
      </w:r>
      <w:r w:rsidR="00CB7EC9" w:rsidRPr="007A4F1C">
        <w:rPr>
          <w:rStyle w:val="font1"/>
          <w:lang w:val="en-US"/>
        </w:rPr>
        <w:t xml:space="preserve">B). Each </w:t>
      </w:r>
      <w:r w:rsidR="00990706">
        <w:rPr>
          <w:rStyle w:val="font1"/>
          <w:lang w:val="en-US"/>
        </w:rPr>
        <w:t xml:space="preserve">xml </w:t>
      </w:r>
      <w:r w:rsidR="00CB7EC9" w:rsidRPr="007A4F1C">
        <w:rPr>
          <w:rStyle w:val="font1"/>
          <w:lang w:val="en-US"/>
        </w:rPr>
        <w:t xml:space="preserve">file name </w:t>
      </w:r>
      <w:r w:rsidR="00CB7EC9" w:rsidRPr="0029002B">
        <w:rPr>
          <w:rStyle w:val="font1"/>
          <w:u w:val="single"/>
          <w:lang w:val="en-US"/>
        </w:rPr>
        <w:t>should</w:t>
      </w:r>
      <w:r w:rsidR="00CB7EC9" w:rsidRPr="007A4F1C">
        <w:rPr>
          <w:rStyle w:val="font1"/>
          <w:lang w:val="en-US"/>
        </w:rPr>
        <w:t xml:space="preserve"> have the following format</w:t>
      </w:r>
      <w:r w:rsidR="00394EF5">
        <w:rPr>
          <w:rStyle w:val="font1"/>
          <w:lang w:val="en-US"/>
        </w:rPr>
        <w:t xml:space="preserve">: </w:t>
      </w:r>
      <w:r w:rsidR="00CB7EC9" w:rsidRPr="007A4F1C">
        <w:rPr>
          <w:rStyle w:val="font1"/>
          <w:b/>
          <w:lang w:val="en-US"/>
        </w:rPr>
        <w:t>TID_</w:t>
      </w:r>
      <w:r w:rsidR="00E809FA" w:rsidRPr="007A4F1C">
        <w:rPr>
          <w:rStyle w:val="font1"/>
          <w:b/>
          <w:lang w:val="en-US"/>
        </w:rPr>
        <w:t>DOM</w:t>
      </w:r>
      <w:r w:rsidR="00893512">
        <w:rPr>
          <w:rStyle w:val="font1"/>
          <w:b/>
          <w:lang w:val="en-US"/>
        </w:rPr>
        <w:t>_LANG_PH_SB</w:t>
      </w:r>
      <w:r w:rsidR="00CB7EC9" w:rsidRPr="007A4F1C">
        <w:rPr>
          <w:rStyle w:val="font1"/>
          <w:b/>
          <w:lang w:val="en-US"/>
        </w:rPr>
        <w:t>_</w:t>
      </w:r>
      <w:r w:rsidR="00893512">
        <w:rPr>
          <w:rStyle w:val="font1"/>
          <w:b/>
          <w:lang w:val="en-US"/>
        </w:rPr>
        <w:t>SLOT_</w:t>
      </w:r>
      <w:r w:rsidR="00CB7EC9" w:rsidRPr="007A4F1C">
        <w:rPr>
          <w:rStyle w:val="font1"/>
          <w:b/>
          <w:lang w:val="en-US"/>
        </w:rPr>
        <w:t>SUBN</w:t>
      </w:r>
      <w:r w:rsidR="00893512">
        <w:rPr>
          <w:rStyle w:val="font1"/>
          <w:b/>
          <w:lang w:val="en-US"/>
        </w:rPr>
        <w:t>_TYPE</w:t>
      </w:r>
      <w:r w:rsidR="00CB7EC9" w:rsidRPr="007A4F1C">
        <w:rPr>
          <w:rStyle w:val="font1"/>
          <w:b/>
          <w:lang w:val="en-US"/>
        </w:rPr>
        <w:t>.xml</w:t>
      </w:r>
    </w:p>
    <w:p w14:paraId="42E9402F" w14:textId="6C81850D" w:rsidR="00893512" w:rsidRPr="00905C7D" w:rsidRDefault="00CB7EC9" w:rsidP="00410A7A">
      <w:pPr>
        <w:pStyle w:val="ListParagraph"/>
        <w:numPr>
          <w:ilvl w:val="0"/>
          <w:numId w:val="8"/>
        </w:numPr>
        <w:jc w:val="both"/>
        <w:rPr>
          <w:rStyle w:val="font1"/>
          <w:i/>
          <w:lang w:val="en-US"/>
        </w:rPr>
      </w:pPr>
      <w:r w:rsidRPr="00893512">
        <w:rPr>
          <w:rStyle w:val="font1"/>
          <w:b/>
          <w:lang w:val="en-US"/>
        </w:rPr>
        <w:t>DOM</w:t>
      </w:r>
      <w:r w:rsidRPr="00893512">
        <w:rPr>
          <w:rStyle w:val="font1"/>
          <w:lang w:val="en-US"/>
        </w:rPr>
        <w:t xml:space="preserve"> is the domain of the submission</w:t>
      </w:r>
      <w:r w:rsidR="00893512">
        <w:rPr>
          <w:rStyle w:val="font1"/>
          <w:lang w:val="en-US"/>
        </w:rPr>
        <w:t xml:space="preserve">. </w:t>
      </w:r>
      <w:r w:rsidR="00341CC5">
        <w:rPr>
          <w:rStyle w:val="font1"/>
          <w:lang w:val="en-US"/>
        </w:rPr>
        <w:t xml:space="preserve"> Please use the following convention</w:t>
      </w:r>
      <w:r w:rsidR="00446AC6">
        <w:rPr>
          <w:rStyle w:val="font1"/>
          <w:lang w:val="en-US"/>
        </w:rPr>
        <w:t xml:space="preserve"> </w:t>
      </w:r>
      <w:r w:rsidR="00893512" w:rsidRPr="00893512">
        <w:rPr>
          <w:rStyle w:val="font1"/>
          <w:lang w:val="en-US"/>
        </w:rPr>
        <w:t>{</w:t>
      </w:r>
      <w:r w:rsidR="00893512" w:rsidRPr="007D1F2C">
        <w:rPr>
          <w:rStyle w:val="font1"/>
          <w:sz w:val="20"/>
          <w:szCs w:val="20"/>
          <w:lang w:val="en-US"/>
        </w:rPr>
        <w:t>Restaurants</w:t>
      </w:r>
      <w:r w:rsidR="00D646A4" w:rsidRPr="007D1F2C">
        <w:rPr>
          <w:rStyle w:val="font1"/>
          <w:sz w:val="20"/>
          <w:szCs w:val="20"/>
          <w:lang w:val="en-US"/>
        </w:rPr>
        <w:t xml:space="preserve"> </w:t>
      </w:r>
      <w:r w:rsidR="00893512" w:rsidRPr="007D1F2C">
        <w:rPr>
          <w:rStyle w:val="font1"/>
          <w:sz w:val="20"/>
          <w:szCs w:val="20"/>
          <w:lang w:val="en-US"/>
        </w:rPr>
        <w:t>-&gt; REST, Laptops-&gt;LAP</w:t>
      </w:r>
      <w:r w:rsidR="00C34A5C" w:rsidRPr="007D1F2C">
        <w:rPr>
          <w:rStyle w:val="font1"/>
          <w:sz w:val="20"/>
          <w:szCs w:val="20"/>
          <w:lang w:val="en-US"/>
        </w:rPr>
        <w:t>T</w:t>
      </w:r>
      <w:r w:rsidR="00893512" w:rsidRPr="007D1F2C">
        <w:rPr>
          <w:rStyle w:val="font1"/>
          <w:sz w:val="20"/>
          <w:szCs w:val="20"/>
          <w:lang w:val="en-US"/>
        </w:rPr>
        <w:t xml:space="preserve">, Phones-&gt; PHNS, Cameras-&gt; CAME, </w:t>
      </w:r>
      <w:r w:rsidR="007F2C04" w:rsidRPr="007D1F2C">
        <w:rPr>
          <w:rStyle w:val="font1"/>
          <w:sz w:val="20"/>
          <w:szCs w:val="20"/>
          <w:lang w:val="en-US"/>
        </w:rPr>
        <w:t>Hotels</w:t>
      </w:r>
      <w:r w:rsidR="00632423" w:rsidRPr="007D1F2C">
        <w:rPr>
          <w:rStyle w:val="font1"/>
          <w:sz w:val="20"/>
          <w:szCs w:val="20"/>
          <w:lang w:val="en-US"/>
        </w:rPr>
        <w:t>-&gt;</w:t>
      </w:r>
      <w:r w:rsidR="007F2C04" w:rsidRPr="007D1F2C">
        <w:rPr>
          <w:rStyle w:val="font1"/>
          <w:sz w:val="20"/>
          <w:szCs w:val="20"/>
          <w:lang w:val="en-US"/>
        </w:rPr>
        <w:t xml:space="preserve"> HOTE, Telecom</w:t>
      </w:r>
      <w:r w:rsidR="00833985" w:rsidRPr="007D1F2C">
        <w:rPr>
          <w:rStyle w:val="font1"/>
          <w:sz w:val="20"/>
          <w:szCs w:val="20"/>
          <w:lang w:val="en-US"/>
        </w:rPr>
        <w:t xml:space="preserve"> </w:t>
      </w:r>
      <w:r w:rsidR="007F2C04" w:rsidRPr="007D1F2C">
        <w:rPr>
          <w:rStyle w:val="font1"/>
          <w:sz w:val="20"/>
          <w:szCs w:val="20"/>
          <w:lang w:val="en-US"/>
        </w:rPr>
        <w:t>-&gt;</w:t>
      </w:r>
      <w:r w:rsidR="00553F68" w:rsidRPr="007D1F2C">
        <w:rPr>
          <w:rStyle w:val="font1"/>
          <w:sz w:val="20"/>
          <w:szCs w:val="20"/>
          <w:lang w:val="en-US"/>
        </w:rPr>
        <w:t>TELC</w:t>
      </w:r>
      <w:r w:rsidR="00893512" w:rsidRPr="007D1F2C">
        <w:rPr>
          <w:rStyle w:val="font1"/>
          <w:sz w:val="20"/>
          <w:szCs w:val="20"/>
          <w:lang w:val="en-US"/>
        </w:rPr>
        <w:t>}</w:t>
      </w:r>
      <w:r w:rsidR="007F2C04">
        <w:rPr>
          <w:rStyle w:val="font1"/>
          <w:lang w:val="en-US"/>
        </w:rPr>
        <w:t>.</w:t>
      </w:r>
    </w:p>
    <w:p w14:paraId="035698B9" w14:textId="12FD3111" w:rsidR="007F2C04" w:rsidRPr="00D60C89" w:rsidRDefault="00893512" w:rsidP="00410A7A">
      <w:pPr>
        <w:pStyle w:val="ListParagraph"/>
        <w:numPr>
          <w:ilvl w:val="0"/>
          <w:numId w:val="8"/>
        </w:numPr>
        <w:jc w:val="both"/>
        <w:rPr>
          <w:rStyle w:val="font1"/>
          <w:b/>
          <w:lang w:val="en-US"/>
        </w:rPr>
      </w:pPr>
      <w:r w:rsidRPr="00595F3F">
        <w:rPr>
          <w:rStyle w:val="font1"/>
          <w:b/>
          <w:lang w:val="en-US"/>
        </w:rPr>
        <w:t>LANG</w:t>
      </w:r>
      <w:r w:rsidR="007F2C04">
        <w:rPr>
          <w:rStyle w:val="font1"/>
          <w:b/>
          <w:i/>
          <w:lang w:val="en-US"/>
        </w:rPr>
        <w:t xml:space="preserve"> </w:t>
      </w:r>
      <w:r w:rsidR="007F2C04" w:rsidRPr="00905C7D">
        <w:rPr>
          <w:rStyle w:val="font1"/>
          <w:lang w:val="en-US"/>
        </w:rPr>
        <w:t xml:space="preserve">is the language of the </w:t>
      </w:r>
      <w:r w:rsidR="00E41FCB">
        <w:rPr>
          <w:rStyle w:val="font1"/>
          <w:lang w:val="en-US"/>
        </w:rPr>
        <w:t>dat</w:t>
      </w:r>
      <w:r w:rsidR="003E3BEF">
        <w:rPr>
          <w:rStyle w:val="font1"/>
          <w:lang w:val="en-US"/>
        </w:rPr>
        <w:t>a</w:t>
      </w:r>
      <w:r w:rsidR="00E41FCB">
        <w:rPr>
          <w:rStyle w:val="font1"/>
          <w:lang w:val="en-US"/>
        </w:rPr>
        <w:t>set</w:t>
      </w:r>
      <w:r w:rsidR="007F2C04">
        <w:rPr>
          <w:rStyle w:val="font1"/>
          <w:lang w:val="en-US"/>
        </w:rPr>
        <w:t xml:space="preserve">. </w:t>
      </w:r>
      <w:r w:rsidR="006B03D6">
        <w:rPr>
          <w:rStyle w:val="font1"/>
          <w:lang w:val="en-US"/>
        </w:rPr>
        <w:t xml:space="preserve">Please use the following convention </w:t>
      </w:r>
      <w:r w:rsidR="007F2C04" w:rsidRPr="007D1F2C">
        <w:rPr>
          <w:rStyle w:val="font1"/>
          <w:sz w:val="20"/>
          <w:szCs w:val="20"/>
          <w:lang w:val="en-US"/>
        </w:rPr>
        <w:t>{</w:t>
      </w:r>
      <w:r w:rsidR="007F2C04" w:rsidRPr="007D1F2C">
        <w:rPr>
          <w:sz w:val="20"/>
          <w:szCs w:val="20"/>
          <w:lang w:val="en-US"/>
        </w:rPr>
        <w:t xml:space="preserve">English-&gt;EN, </w:t>
      </w:r>
      <w:r w:rsidR="003E3BEF" w:rsidRPr="007D1F2C">
        <w:rPr>
          <w:sz w:val="20"/>
          <w:szCs w:val="20"/>
          <w:lang w:val="en-US"/>
        </w:rPr>
        <w:t xml:space="preserve">Arabic-&gt;AR, Chinese-&gt;CH, Dutch-&gt;DU, </w:t>
      </w:r>
      <w:r w:rsidR="007F2C04" w:rsidRPr="007D1F2C">
        <w:rPr>
          <w:sz w:val="20"/>
          <w:szCs w:val="20"/>
          <w:lang w:val="en-US"/>
        </w:rPr>
        <w:t xml:space="preserve">French-&gt;FR, </w:t>
      </w:r>
      <w:r w:rsidR="003E3BEF" w:rsidRPr="007D1F2C">
        <w:rPr>
          <w:sz w:val="20"/>
          <w:szCs w:val="20"/>
          <w:lang w:val="en-US"/>
        </w:rPr>
        <w:t xml:space="preserve">Russian-&gt;RU, </w:t>
      </w:r>
      <w:r w:rsidR="007F2C04" w:rsidRPr="007D1F2C">
        <w:rPr>
          <w:sz w:val="20"/>
          <w:szCs w:val="20"/>
          <w:lang w:val="en-US"/>
        </w:rPr>
        <w:t>Spanish-</w:t>
      </w:r>
      <w:r w:rsidR="00B2423B" w:rsidRPr="007D1F2C">
        <w:rPr>
          <w:sz w:val="20"/>
          <w:szCs w:val="20"/>
          <w:lang w:val="en-US"/>
        </w:rPr>
        <w:t>&gt;</w:t>
      </w:r>
      <w:r w:rsidR="007F2C04" w:rsidRPr="007D1F2C">
        <w:rPr>
          <w:sz w:val="20"/>
          <w:szCs w:val="20"/>
          <w:lang w:val="en-US"/>
        </w:rPr>
        <w:t>SP, Turkish-</w:t>
      </w:r>
      <w:r w:rsidR="00442425" w:rsidRPr="007D1F2C">
        <w:rPr>
          <w:sz w:val="20"/>
          <w:szCs w:val="20"/>
          <w:lang w:val="en-US"/>
        </w:rPr>
        <w:t>&gt;</w:t>
      </w:r>
      <w:r w:rsidR="007F2C04" w:rsidRPr="007D1F2C">
        <w:rPr>
          <w:sz w:val="20"/>
          <w:szCs w:val="20"/>
          <w:lang w:val="en-US"/>
        </w:rPr>
        <w:t>TU</w:t>
      </w:r>
      <w:r w:rsidR="003E3BEF" w:rsidRPr="007D1F2C">
        <w:rPr>
          <w:sz w:val="20"/>
          <w:szCs w:val="20"/>
          <w:lang w:val="en-US"/>
        </w:rPr>
        <w:t>}</w:t>
      </w:r>
      <w:r w:rsidR="003E3BEF">
        <w:rPr>
          <w:lang w:val="en-US"/>
        </w:rPr>
        <w:t>.</w:t>
      </w:r>
      <w:r w:rsidR="007F2C04" w:rsidRPr="00D60C89">
        <w:rPr>
          <w:lang w:val="en-US"/>
        </w:rPr>
        <w:t xml:space="preserve"> </w:t>
      </w:r>
    </w:p>
    <w:p w14:paraId="4C946755" w14:textId="486D8485" w:rsidR="007F2C04" w:rsidRPr="00666C33" w:rsidRDefault="007F2C04" w:rsidP="00905C7D">
      <w:pPr>
        <w:pStyle w:val="ListParagraph"/>
        <w:numPr>
          <w:ilvl w:val="0"/>
          <w:numId w:val="8"/>
        </w:numPr>
        <w:jc w:val="both"/>
        <w:rPr>
          <w:rStyle w:val="font1"/>
          <w:b/>
          <w:lang w:val="en-US"/>
        </w:rPr>
      </w:pPr>
      <w:r w:rsidRPr="00905C7D">
        <w:rPr>
          <w:rStyle w:val="font1"/>
          <w:b/>
          <w:lang w:val="en-US"/>
        </w:rPr>
        <w:t xml:space="preserve">SB </w:t>
      </w:r>
      <w:r w:rsidRPr="00905C7D">
        <w:rPr>
          <w:rStyle w:val="font1"/>
          <w:lang w:val="en-US"/>
        </w:rPr>
        <w:t>indicates the</w:t>
      </w:r>
      <w:r>
        <w:rPr>
          <w:rStyle w:val="font1"/>
          <w:lang w:val="en-US"/>
        </w:rPr>
        <w:t xml:space="preserve"> subtask</w:t>
      </w:r>
      <w:r w:rsidR="003E3BEF">
        <w:rPr>
          <w:rStyle w:val="font1"/>
          <w:lang w:val="en-US"/>
        </w:rPr>
        <w:t>:</w:t>
      </w:r>
      <w:r>
        <w:rPr>
          <w:rStyle w:val="font1"/>
          <w:lang w:val="en-US"/>
        </w:rPr>
        <w:t xml:space="preserve"> </w:t>
      </w:r>
      <w:r w:rsidRPr="007D1F2C">
        <w:rPr>
          <w:rStyle w:val="font1"/>
          <w:sz w:val="20"/>
          <w:szCs w:val="20"/>
          <w:lang w:val="en-US"/>
        </w:rPr>
        <w:t>{Subtask 1-&gt;SB1, Subtask2-&gt;SB2}.</w:t>
      </w:r>
    </w:p>
    <w:p w14:paraId="3F3AB7D0" w14:textId="0736268E" w:rsidR="007F2C04" w:rsidRPr="00FD51B5" w:rsidRDefault="007F2C04" w:rsidP="00905C7D">
      <w:pPr>
        <w:pStyle w:val="ListParagraph"/>
        <w:numPr>
          <w:ilvl w:val="0"/>
          <w:numId w:val="8"/>
        </w:numPr>
        <w:jc w:val="both"/>
        <w:rPr>
          <w:rStyle w:val="font1"/>
          <w:lang w:val="en-US"/>
        </w:rPr>
      </w:pPr>
      <w:r w:rsidRPr="00905C7D">
        <w:rPr>
          <w:rStyle w:val="font1"/>
          <w:b/>
          <w:lang w:val="en-US"/>
        </w:rPr>
        <w:t>S</w:t>
      </w:r>
      <w:r w:rsidR="000C3962">
        <w:rPr>
          <w:rStyle w:val="font1"/>
          <w:b/>
          <w:lang w:val="en-US"/>
        </w:rPr>
        <w:t>LOT</w:t>
      </w:r>
      <w:r w:rsidRPr="00905C7D">
        <w:rPr>
          <w:rStyle w:val="font1"/>
          <w:lang w:val="en-US"/>
        </w:rPr>
        <w:t xml:space="preserve"> </w:t>
      </w:r>
      <w:r w:rsidR="000C3962" w:rsidRPr="00905C7D">
        <w:rPr>
          <w:rStyle w:val="font1"/>
          <w:lang w:val="en-US"/>
        </w:rPr>
        <w:t xml:space="preserve">indicates </w:t>
      </w:r>
      <w:r w:rsidR="00945800">
        <w:rPr>
          <w:rStyle w:val="font1"/>
          <w:lang w:val="en-US"/>
        </w:rPr>
        <w:t xml:space="preserve">the </w:t>
      </w:r>
      <w:r w:rsidR="000C3962">
        <w:rPr>
          <w:rStyle w:val="font1"/>
          <w:lang w:val="en-US"/>
        </w:rPr>
        <w:t>slot(s)</w:t>
      </w:r>
      <w:r w:rsidR="00FD51B5">
        <w:rPr>
          <w:rStyle w:val="font1"/>
          <w:lang w:val="en-US"/>
        </w:rPr>
        <w:t xml:space="preserve"> </w:t>
      </w:r>
      <w:r w:rsidR="009B76AB">
        <w:rPr>
          <w:rStyle w:val="font1"/>
          <w:lang w:val="en-US"/>
        </w:rPr>
        <w:t xml:space="preserve">for which </w:t>
      </w:r>
      <w:r w:rsidR="00FD51B5">
        <w:rPr>
          <w:rStyle w:val="font1"/>
          <w:lang w:val="en-US"/>
        </w:rPr>
        <w:t>this submission is</w:t>
      </w:r>
      <w:r w:rsidR="000C3962">
        <w:rPr>
          <w:rStyle w:val="font1"/>
          <w:lang w:val="en-US"/>
        </w:rPr>
        <w:t xml:space="preserve"> for</w:t>
      </w:r>
      <w:r w:rsidR="00FD51B5">
        <w:rPr>
          <w:rStyle w:val="font1"/>
          <w:lang w:val="en-US"/>
        </w:rPr>
        <w:t>.</w:t>
      </w:r>
    </w:p>
    <w:p w14:paraId="3DE5007B" w14:textId="20A4E74C" w:rsidR="00817AA2" w:rsidRDefault="006F31A4" w:rsidP="00905C7D">
      <w:pPr>
        <w:pStyle w:val="ListParagraph"/>
        <w:numPr>
          <w:ilvl w:val="0"/>
          <w:numId w:val="9"/>
        </w:numPr>
        <w:jc w:val="both"/>
        <w:rPr>
          <w:rStyle w:val="font1"/>
          <w:lang w:val="en-US"/>
        </w:rPr>
      </w:pPr>
      <w:r>
        <w:rPr>
          <w:lang w:val="en-US"/>
        </w:rPr>
        <w:lastRenderedPageBreak/>
        <w:t>SLOT value = 1 i</w:t>
      </w:r>
      <w:r w:rsidR="00126FA3">
        <w:rPr>
          <w:lang w:val="en-US"/>
        </w:rPr>
        <w:t>n</w:t>
      </w:r>
      <w:r>
        <w:rPr>
          <w:lang w:val="en-US"/>
        </w:rPr>
        <w:t>dicates r</w:t>
      </w:r>
      <w:r w:rsidR="00817AA2">
        <w:rPr>
          <w:rStyle w:val="font1"/>
          <w:lang w:val="en-US"/>
        </w:rPr>
        <w:t xml:space="preserve">esults </w:t>
      </w:r>
      <w:r w:rsidR="00DC5400">
        <w:rPr>
          <w:rStyle w:val="font1"/>
          <w:lang w:val="en-US"/>
        </w:rPr>
        <w:t xml:space="preserve">only </w:t>
      </w:r>
      <w:r w:rsidR="00817AA2">
        <w:rPr>
          <w:rStyle w:val="font1"/>
          <w:lang w:val="en-US"/>
        </w:rPr>
        <w:t xml:space="preserve">for Slot1. </w:t>
      </w:r>
      <w:r>
        <w:rPr>
          <w:rStyle w:val="font1"/>
          <w:lang w:val="en-US"/>
        </w:rPr>
        <w:t>For example,</w:t>
      </w:r>
      <w:r w:rsidR="00817AA2" w:rsidRPr="00FD51B5">
        <w:rPr>
          <w:rStyle w:val="font1"/>
          <w:lang w:val="en-US"/>
        </w:rPr>
        <w:t xml:space="preserve"> for </w:t>
      </w:r>
      <w:r w:rsidR="00D341DF" w:rsidRPr="00FD51B5">
        <w:rPr>
          <w:rStyle w:val="font1"/>
          <w:lang w:val="en-US"/>
        </w:rPr>
        <w:t xml:space="preserve">the </w:t>
      </w:r>
      <w:r w:rsidR="00817AA2" w:rsidRPr="00FD51B5">
        <w:rPr>
          <w:rStyle w:val="font1"/>
          <w:lang w:val="en-US"/>
        </w:rPr>
        <w:t>sentence “</w:t>
      </w:r>
      <w:r w:rsidR="00817AA2" w:rsidRPr="00FD51B5">
        <w:rPr>
          <w:rStyle w:val="font1"/>
          <w:i/>
          <w:lang w:val="en-US"/>
        </w:rPr>
        <w:t>The prices were CHEAP compared to the quality of service and food</w:t>
      </w:r>
      <w:r w:rsidR="00817AA2" w:rsidRPr="00FD51B5">
        <w:rPr>
          <w:rStyle w:val="font1"/>
          <w:lang w:val="en-US"/>
        </w:rPr>
        <w:t xml:space="preserve">” the following annotations should be </w:t>
      </w:r>
      <w:r w:rsidR="002471F4">
        <w:rPr>
          <w:rStyle w:val="font1"/>
          <w:lang w:val="en-US"/>
        </w:rPr>
        <w:t>included in the xml file</w:t>
      </w:r>
      <w:r w:rsidR="00817AA2" w:rsidRPr="00FD51B5">
        <w:rPr>
          <w:rStyle w:val="font1"/>
          <w:lang w:val="en-US"/>
        </w:rPr>
        <w:t xml:space="preserve">.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468"/>
      </w:tblGrid>
      <w:tr w:rsidR="00817AA2" w:rsidRPr="00F50A10" w14:paraId="53FE87F7" w14:textId="77777777" w:rsidTr="00905C7D">
        <w:tc>
          <w:tcPr>
            <w:tcW w:w="7694" w:type="dxa"/>
          </w:tcPr>
          <w:p w14:paraId="2F4082F4" w14:textId="3DC052A3" w:rsidR="00817AA2" w:rsidRPr="003A1A6C" w:rsidRDefault="00817AA2" w:rsidP="00817AA2">
            <w:pPr>
              <w:jc w:val="both"/>
              <w:rPr>
                <w:rStyle w:val="font1"/>
                <w:sz w:val="18"/>
                <w:szCs w:val="18"/>
                <w:lang w:val="en-US"/>
              </w:rPr>
            </w:pPr>
            <w:r w:rsidRPr="003A1A6C">
              <w:rPr>
                <w:rStyle w:val="font1"/>
                <w:sz w:val="18"/>
                <w:szCs w:val="18"/>
                <w:lang w:val="en-US"/>
              </w:rPr>
              <w:t xml:space="preserve">&lt;Opinion </w:t>
            </w:r>
            <w:r w:rsidR="003E5844">
              <w:rPr>
                <w:rStyle w:val="font1"/>
                <w:sz w:val="18"/>
                <w:szCs w:val="18"/>
                <w:lang w:val="en-US"/>
              </w:rPr>
              <w:t>category="RESTAURANT#PRICES"</w:t>
            </w:r>
            <w:r w:rsidRPr="003A1A6C">
              <w:rPr>
                <w:rStyle w:val="font1"/>
                <w:sz w:val="18"/>
                <w:szCs w:val="18"/>
                <w:lang w:val="en-US"/>
              </w:rPr>
              <w:t>/&gt;</w:t>
            </w:r>
          </w:p>
          <w:p w14:paraId="58EC87EE" w14:textId="162F049E" w:rsidR="00817AA2" w:rsidRPr="003A1A6C" w:rsidRDefault="00817AA2" w:rsidP="00817AA2">
            <w:pPr>
              <w:jc w:val="both"/>
              <w:rPr>
                <w:rStyle w:val="font1"/>
                <w:sz w:val="18"/>
                <w:szCs w:val="18"/>
                <w:lang w:val="en-US"/>
              </w:rPr>
            </w:pPr>
            <w:r w:rsidRPr="003A1A6C">
              <w:rPr>
                <w:rStyle w:val="font1"/>
                <w:sz w:val="18"/>
                <w:szCs w:val="18"/>
                <w:lang w:val="en-US"/>
              </w:rPr>
              <w:t>&lt;Opinion category="SERVICE#GENERAL</w:t>
            </w:r>
            <w:r w:rsidR="00410CB6">
              <w:rPr>
                <w:rStyle w:val="font1"/>
                <w:sz w:val="18"/>
                <w:szCs w:val="18"/>
                <w:lang w:val="en-US"/>
              </w:rPr>
              <w:t xml:space="preserve"> </w:t>
            </w:r>
            <w:r w:rsidRPr="003A1A6C">
              <w:rPr>
                <w:rStyle w:val="font1"/>
                <w:sz w:val="18"/>
                <w:szCs w:val="18"/>
                <w:lang w:val="en-US"/>
              </w:rPr>
              <w:t>/&gt;</w:t>
            </w:r>
          </w:p>
          <w:p w14:paraId="460BF68E" w14:textId="1D797F37" w:rsidR="00817AA2" w:rsidRPr="00590F6B" w:rsidRDefault="00817AA2" w:rsidP="003E5844">
            <w:pPr>
              <w:jc w:val="both"/>
              <w:rPr>
                <w:rStyle w:val="font1"/>
                <w:lang w:val="en-US"/>
              </w:rPr>
            </w:pPr>
            <w:r w:rsidRPr="003A1A6C">
              <w:rPr>
                <w:rStyle w:val="font1"/>
                <w:sz w:val="18"/>
                <w:szCs w:val="18"/>
                <w:lang w:val="en-US"/>
              </w:rPr>
              <w:t xml:space="preserve">&lt;Opinion </w:t>
            </w:r>
            <w:r w:rsidR="003E5844">
              <w:rPr>
                <w:rStyle w:val="font1"/>
                <w:sz w:val="18"/>
                <w:szCs w:val="18"/>
                <w:lang w:val="en-US"/>
              </w:rPr>
              <w:t>category="FOOD#QUALITY"</w:t>
            </w:r>
            <w:r w:rsidRPr="003A1A6C">
              <w:rPr>
                <w:rStyle w:val="font1"/>
                <w:sz w:val="18"/>
                <w:szCs w:val="18"/>
                <w:lang w:val="en-US"/>
              </w:rPr>
              <w:t>/&gt;</w:t>
            </w:r>
          </w:p>
        </w:tc>
      </w:tr>
    </w:tbl>
    <w:p w14:paraId="147E8557" w14:textId="0A3EA9B0" w:rsidR="0098645E" w:rsidRDefault="00026D22" w:rsidP="0098645E">
      <w:pPr>
        <w:pStyle w:val="ListParagraph"/>
        <w:ind w:left="360"/>
        <w:jc w:val="both"/>
        <w:rPr>
          <w:rStyle w:val="font1"/>
          <w:lang w:val="en-US"/>
        </w:rPr>
      </w:pPr>
      <w:r>
        <w:rPr>
          <w:rStyle w:val="font1"/>
          <w:lang w:val="en-US"/>
        </w:rPr>
        <w:tab/>
      </w:r>
    </w:p>
    <w:p w14:paraId="69CE88E8" w14:textId="4371B907" w:rsidR="00126FA3" w:rsidRDefault="00026D22" w:rsidP="0098645E">
      <w:pPr>
        <w:pStyle w:val="ListParagraph"/>
        <w:ind w:left="360"/>
        <w:jc w:val="both"/>
        <w:rPr>
          <w:rStyle w:val="font1"/>
          <w:lang w:val="en-US"/>
        </w:rPr>
      </w:pPr>
      <w:r>
        <w:rPr>
          <w:rStyle w:val="font1"/>
          <w:lang w:val="en-US"/>
        </w:rPr>
        <w:tab/>
        <w:t xml:space="preserve">Similar annotations have to be generated </w:t>
      </w:r>
      <w:r w:rsidR="002C33A3">
        <w:rPr>
          <w:rStyle w:val="font1"/>
          <w:lang w:val="en-US"/>
        </w:rPr>
        <w:t xml:space="preserve">also </w:t>
      </w:r>
      <w:r>
        <w:rPr>
          <w:rStyle w:val="font1"/>
          <w:lang w:val="en-US"/>
        </w:rPr>
        <w:t>for Subtask 2</w:t>
      </w:r>
      <w:r w:rsidR="00C54726">
        <w:rPr>
          <w:rStyle w:val="font1"/>
          <w:lang w:val="en-US"/>
        </w:rPr>
        <w:t xml:space="preserve"> (</w:t>
      </w:r>
      <w:r w:rsidR="002C33A3">
        <w:rPr>
          <w:rStyle w:val="font1"/>
          <w:lang w:val="en-US"/>
        </w:rPr>
        <w:t xml:space="preserve">at </w:t>
      </w:r>
      <w:r w:rsidR="00C54726">
        <w:rPr>
          <w:rStyle w:val="font1"/>
          <w:lang w:val="en-US"/>
        </w:rPr>
        <w:t>the text-level)</w:t>
      </w:r>
      <w:r>
        <w:rPr>
          <w:rStyle w:val="font1"/>
          <w:lang w:val="en-US"/>
        </w:rPr>
        <w:t>.</w:t>
      </w:r>
    </w:p>
    <w:p w14:paraId="306DC31A" w14:textId="77777777" w:rsidR="00026D22" w:rsidRPr="0098645E" w:rsidRDefault="00026D22" w:rsidP="0098645E">
      <w:pPr>
        <w:pStyle w:val="ListParagraph"/>
        <w:ind w:left="360"/>
        <w:jc w:val="both"/>
        <w:rPr>
          <w:rStyle w:val="font1"/>
          <w:lang w:val="en-US"/>
        </w:rPr>
      </w:pPr>
    </w:p>
    <w:p w14:paraId="459E0295" w14:textId="396C5816" w:rsidR="00A71B89" w:rsidRDefault="00BB278E" w:rsidP="00590F6B">
      <w:pPr>
        <w:pStyle w:val="ListParagraph"/>
        <w:numPr>
          <w:ilvl w:val="0"/>
          <w:numId w:val="5"/>
        </w:numPr>
        <w:jc w:val="both"/>
        <w:rPr>
          <w:rStyle w:val="font1"/>
          <w:lang w:val="en-US"/>
        </w:rPr>
      </w:pPr>
      <w:r>
        <w:rPr>
          <w:lang w:val="en-US"/>
        </w:rPr>
        <w:t xml:space="preserve">SLOT value </w:t>
      </w:r>
      <w:r w:rsidR="008F7E60">
        <w:rPr>
          <w:lang w:val="en-US"/>
        </w:rPr>
        <w:t xml:space="preserve">= </w:t>
      </w:r>
      <w:r>
        <w:rPr>
          <w:lang w:val="en-US"/>
        </w:rPr>
        <w:t>2</w:t>
      </w:r>
      <w:r w:rsidR="008F7E60">
        <w:rPr>
          <w:lang w:val="en-US"/>
        </w:rPr>
        <w:t xml:space="preserve"> indicates </w:t>
      </w:r>
      <w:r w:rsidR="008F7E60">
        <w:rPr>
          <w:rStyle w:val="font1"/>
          <w:lang w:val="en-US"/>
        </w:rPr>
        <w:t>r</w:t>
      </w:r>
      <w:r w:rsidR="00A71B89">
        <w:rPr>
          <w:rStyle w:val="font1"/>
          <w:lang w:val="en-US"/>
        </w:rPr>
        <w:t>esu</w:t>
      </w:r>
      <w:r w:rsidR="00817AA2">
        <w:rPr>
          <w:rStyle w:val="font1"/>
          <w:lang w:val="en-US"/>
        </w:rPr>
        <w:t xml:space="preserve">lts </w:t>
      </w:r>
      <w:r w:rsidR="00DC5400">
        <w:rPr>
          <w:rStyle w:val="font1"/>
          <w:lang w:val="en-US"/>
        </w:rPr>
        <w:t xml:space="preserve">only </w:t>
      </w:r>
      <w:r w:rsidR="00817AA2">
        <w:rPr>
          <w:rStyle w:val="font1"/>
          <w:lang w:val="en-US"/>
        </w:rPr>
        <w:t>for Slot2</w:t>
      </w:r>
      <w:r w:rsidR="00A71B89">
        <w:rPr>
          <w:rStyle w:val="font1"/>
          <w:lang w:val="en-US"/>
        </w:rPr>
        <w:t xml:space="preserve">. </w:t>
      </w:r>
      <w:r w:rsidR="007A61B5">
        <w:rPr>
          <w:rStyle w:val="font1"/>
          <w:lang w:val="en-US"/>
        </w:rPr>
        <w:t>F</w:t>
      </w:r>
      <w:r w:rsidR="00590F6B">
        <w:rPr>
          <w:rStyle w:val="font1"/>
          <w:lang w:val="en-US"/>
        </w:rPr>
        <w:t xml:space="preserve">or </w:t>
      </w:r>
      <w:r w:rsidR="007A61B5">
        <w:rPr>
          <w:rStyle w:val="font1"/>
          <w:lang w:val="en-US"/>
        </w:rPr>
        <w:t xml:space="preserve">example for </w:t>
      </w:r>
      <w:r w:rsidR="00817AA2">
        <w:rPr>
          <w:rStyle w:val="font1"/>
          <w:lang w:val="en-US"/>
        </w:rPr>
        <w:t xml:space="preserve">the previous </w:t>
      </w:r>
      <w:r w:rsidR="00590F6B">
        <w:rPr>
          <w:rStyle w:val="font1"/>
          <w:lang w:val="en-US"/>
        </w:rPr>
        <w:t xml:space="preserve">sentence the following annotations </w:t>
      </w:r>
      <w:r w:rsidR="00590F6B" w:rsidRPr="00A61610">
        <w:rPr>
          <w:rStyle w:val="font1"/>
          <w:lang w:val="en-US"/>
        </w:rPr>
        <w:t xml:space="preserve">should </w:t>
      </w:r>
      <w:r w:rsidR="002471F4" w:rsidRPr="00FD51B5">
        <w:rPr>
          <w:rStyle w:val="font1"/>
          <w:lang w:val="en-US"/>
        </w:rPr>
        <w:t xml:space="preserve">be </w:t>
      </w:r>
      <w:r w:rsidR="002471F4">
        <w:rPr>
          <w:rStyle w:val="font1"/>
          <w:lang w:val="en-US"/>
        </w:rPr>
        <w:t>included in the xml file</w:t>
      </w:r>
      <w:r w:rsidR="00817AA2">
        <w:rPr>
          <w:rStyle w:val="font1"/>
          <w:lang w:val="en-US"/>
        </w:rPr>
        <w:t>.</w:t>
      </w:r>
      <w:r w:rsidR="00590F6B">
        <w:rPr>
          <w:rStyle w:val="font1"/>
          <w:lang w:val="en-US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468"/>
      </w:tblGrid>
      <w:tr w:rsidR="00590F6B" w:rsidRPr="00B6530B" w14:paraId="620E1894" w14:textId="77777777" w:rsidTr="00905C7D">
        <w:tc>
          <w:tcPr>
            <w:tcW w:w="7694" w:type="dxa"/>
          </w:tcPr>
          <w:p w14:paraId="5759BD80" w14:textId="16500218" w:rsidR="00590F6B" w:rsidRPr="00F0053D" w:rsidRDefault="00590F6B" w:rsidP="00590F6B">
            <w:pPr>
              <w:jc w:val="both"/>
              <w:rPr>
                <w:rStyle w:val="font1"/>
                <w:sz w:val="18"/>
                <w:szCs w:val="18"/>
                <w:lang w:val="en-US"/>
              </w:rPr>
            </w:pPr>
            <w:r w:rsidRPr="00F0053D">
              <w:rPr>
                <w:rStyle w:val="font1"/>
                <w:sz w:val="18"/>
                <w:szCs w:val="18"/>
                <w:lang w:val="en-US"/>
              </w:rPr>
              <w:t>&lt;Opinion target="service" from="49" to="56"</w:t>
            </w:r>
            <w:r w:rsidR="00BB278E">
              <w:rPr>
                <w:rStyle w:val="font1"/>
                <w:sz w:val="18"/>
                <w:szCs w:val="18"/>
                <w:lang w:val="en-US"/>
              </w:rPr>
              <w:t xml:space="preserve"> </w:t>
            </w:r>
            <w:r w:rsidRPr="00F0053D">
              <w:rPr>
                <w:rStyle w:val="font1"/>
                <w:sz w:val="18"/>
                <w:szCs w:val="18"/>
                <w:lang w:val="en-US"/>
              </w:rPr>
              <w:t>/&gt;</w:t>
            </w:r>
          </w:p>
          <w:p w14:paraId="6C7F1323" w14:textId="7EADC2B4" w:rsidR="00590F6B" w:rsidRPr="00590F6B" w:rsidRDefault="00590F6B">
            <w:pPr>
              <w:jc w:val="both"/>
              <w:rPr>
                <w:rStyle w:val="font1"/>
                <w:lang w:val="en-US"/>
              </w:rPr>
            </w:pPr>
            <w:r w:rsidRPr="00F0053D">
              <w:rPr>
                <w:rStyle w:val="font1"/>
                <w:sz w:val="18"/>
                <w:szCs w:val="18"/>
                <w:lang w:val="en-US"/>
              </w:rPr>
              <w:t>&lt;Opinion target="food" from="61" to="65"</w:t>
            </w:r>
            <w:r w:rsidR="00BB278E">
              <w:rPr>
                <w:rStyle w:val="font1"/>
                <w:sz w:val="18"/>
                <w:szCs w:val="18"/>
                <w:lang w:val="en-US"/>
              </w:rPr>
              <w:t xml:space="preserve"> </w:t>
            </w:r>
            <w:r w:rsidRPr="00F0053D">
              <w:rPr>
                <w:rStyle w:val="font1"/>
                <w:sz w:val="18"/>
                <w:szCs w:val="18"/>
                <w:lang w:val="en-US"/>
              </w:rPr>
              <w:t>/&gt;</w:t>
            </w:r>
          </w:p>
        </w:tc>
      </w:tr>
    </w:tbl>
    <w:p w14:paraId="637C9DC1" w14:textId="77777777" w:rsidR="00254D8F" w:rsidRDefault="00254D8F" w:rsidP="00254D8F">
      <w:pPr>
        <w:pStyle w:val="ListParagraph"/>
        <w:ind w:left="360"/>
        <w:jc w:val="both"/>
        <w:rPr>
          <w:lang w:val="en-US"/>
        </w:rPr>
      </w:pPr>
    </w:p>
    <w:p w14:paraId="42463985" w14:textId="105AA883" w:rsidR="00254D8F" w:rsidRDefault="008F7E60" w:rsidP="00254D8F">
      <w:pPr>
        <w:pStyle w:val="ListParagraph"/>
        <w:numPr>
          <w:ilvl w:val="0"/>
          <w:numId w:val="5"/>
        </w:numPr>
        <w:jc w:val="both"/>
        <w:rPr>
          <w:rStyle w:val="font1"/>
          <w:lang w:val="en-US"/>
        </w:rPr>
      </w:pPr>
      <w:r>
        <w:rPr>
          <w:lang w:val="en-US"/>
        </w:rPr>
        <w:t xml:space="preserve">SLOT value = 12 indicates </w:t>
      </w:r>
      <w:r w:rsidR="00254D8F">
        <w:rPr>
          <w:rStyle w:val="font1"/>
          <w:lang w:val="en-US"/>
        </w:rPr>
        <w:t xml:space="preserve">results for &lt;Slot1, Slot2&gt; tuples. </w:t>
      </w:r>
      <w:r w:rsidR="007A61B5">
        <w:rPr>
          <w:rStyle w:val="font1"/>
          <w:lang w:val="en-US"/>
        </w:rPr>
        <w:t>For example</w:t>
      </w:r>
      <w:r w:rsidR="00561200">
        <w:rPr>
          <w:rStyle w:val="font1"/>
          <w:lang w:val="en-US"/>
        </w:rPr>
        <w:t>,</w:t>
      </w:r>
      <w:r w:rsidR="00254D8F">
        <w:rPr>
          <w:rStyle w:val="font1"/>
          <w:lang w:val="en-US"/>
        </w:rPr>
        <w:t xml:space="preserve"> for the previous sentence the following annotations should </w:t>
      </w:r>
      <w:r w:rsidR="002471F4" w:rsidRPr="00FD51B5">
        <w:rPr>
          <w:rStyle w:val="font1"/>
          <w:lang w:val="en-US"/>
        </w:rPr>
        <w:t xml:space="preserve">be </w:t>
      </w:r>
      <w:r w:rsidR="002471F4">
        <w:rPr>
          <w:rStyle w:val="font1"/>
          <w:lang w:val="en-US"/>
        </w:rPr>
        <w:t>included in the xml file</w:t>
      </w:r>
      <w:r w:rsidR="00254D8F">
        <w:rPr>
          <w:rStyle w:val="font1"/>
          <w:lang w:val="en-US"/>
        </w:rPr>
        <w:t xml:space="preserve">.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468"/>
      </w:tblGrid>
      <w:tr w:rsidR="00254D8F" w:rsidRPr="00B6530B" w14:paraId="2BB2DC8F" w14:textId="77777777" w:rsidTr="00905C7D">
        <w:tc>
          <w:tcPr>
            <w:tcW w:w="7694" w:type="dxa"/>
          </w:tcPr>
          <w:p w14:paraId="70F0BC1B" w14:textId="071FFF67" w:rsidR="00254D8F" w:rsidRPr="00F0053D" w:rsidRDefault="00254D8F" w:rsidP="00254D8F">
            <w:pPr>
              <w:jc w:val="both"/>
              <w:rPr>
                <w:sz w:val="18"/>
                <w:szCs w:val="18"/>
                <w:lang w:val="en-US"/>
              </w:rPr>
            </w:pPr>
            <w:r w:rsidRPr="00F0053D">
              <w:rPr>
                <w:sz w:val="18"/>
                <w:szCs w:val="18"/>
                <w:lang w:val="en-US"/>
              </w:rPr>
              <w:t>&lt;Opinion target="NULL" category="RESTAURANT#PRICES" from="0" to="0"/&gt;</w:t>
            </w:r>
          </w:p>
          <w:p w14:paraId="5E6D4940" w14:textId="7195C9DD" w:rsidR="00254D8F" w:rsidRPr="00F0053D" w:rsidRDefault="00254D8F" w:rsidP="00254D8F">
            <w:pPr>
              <w:jc w:val="both"/>
              <w:rPr>
                <w:sz w:val="18"/>
                <w:szCs w:val="18"/>
                <w:lang w:val="en-US"/>
              </w:rPr>
            </w:pPr>
            <w:r w:rsidRPr="00F0053D">
              <w:rPr>
                <w:sz w:val="18"/>
                <w:szCs w:val="18"/>
                <w:lang w:val="en-US"/>
              </w:rPr>
              <w:t>&lt;Opinion target="service" category="SERVICE#GENERAL"</w:t>
            </w:r>
            <w:r w:rsidR="00BB278E" w:rsidRPr="00F0053D" w:rsidDel="00BB278E">
              <w:rPr>
                <w:sz w:val="18"/>
                <w:szCs w:val="18"/>
                <w:lang w:val="en-US"/>
              </w:rPr>
              <w:t xml:space="preserve"> </w:t>
            </w:r>
            <w:r w:rsidRPr="00F0053D">
              <w:rPr>
                <w:sz w:val="18"/>
                <w:szCs w:val="18"/>
                <w:lang w:val="en-US"/>
              </w:rPr>
              <w:t xml:space="preserve"> from="49" to="56"/&gt;</w:t>
            </w:r>
          </w:p>
          <w:p w14:paraId="0216471D" w14:textId="1A6E0D03" w:rsidR="00254D8F" w:rsidRPr="00254D8F" w:rsidRDefault="00254D8F" w:rsidP="00BA15F8">
            <w:pPr>
              <w:jc w:val="both"/>
              <w:rPr>
                <w:lang w:val="en-US"/>
              </w:rPr>
            </w:pPr>
            <w:r w:rsidRPr="00F0053D">
              <w:rPr>
                <w:sz w:val="18"/>
                <w:szCs w:val="18"/>
                <w:lang w:val="en-US"/>
              </w:rPr>
              <w:t>&lt;Opinion target="food" category="FOOD#QUALITY" from="61" to="65"/&gt;</w:t>
            </w:r>
          </w:p>
        </w:tc>
      </w:tr>
    </w:tbl>
    <w:p w14:paraId="6977531B" w14:textId="77777777" w:rsidR="00BB278E" w:rsidRDefault="00BB278E" w:rsidP="00905C7D">
      <w:pPr>
        <w:pStyle w:val="ListParagraph"/>
        <w:ind w:left="360"/>
        <w:jc w:val="both"/>
        <w:rPr>
          <w:lang w:val="en-US"/>
        </w:rPr>
      </w:pPr>
    </w:p>
    <w:p w14:paraId="10098E9F" w14:textId="5AC41EBD" w:rsidR="00BB278E" w:rsidRPr="008507E4" w:rsidRDefault="00BB278E" w:rsidP="008507E4">
      <w:pPr>
        <w:pStyle w:val="ListParagraph"/>
        <w:jc w:val="both"/>
        <w:rPr>
          <w:rStyle w:val="font1"/>
          <w:lang w:val="en-US"/>
        </w:rPr>
      </w:pPr>
      <w:r>
        <w:rPr>
          <w:lang w:val="en-US"/>
        </w:rPr>
        <w:t xml:space="preserve">SLOT value = 3 indicates </w:t>
      </w:r>
      <w:r>
        <w:rPr>
          <w:rStyle w:val="font1"/>
          <w:lang w:val="en-US"/>
        </w:rPr>
        <w:t xml:space="preserve">results for Slot3. </w:t>
      </w:r>
      <w:r w:rsidR="008507E4">
        <w:rPr>
          <w:rStyle w:val="font1"/>
          <w:lang w:val="en-US"/>
        </w:rPr>
        <w:t xml:space="preserve">The gold Slot 1/Slot 2 annotations of phase A will be provided and you will have to return them in the same order along with the predicted polarity. </w:t>
      </w:r>
      <w:r w:rsidR="008507E4" w:rsidRPr="008507E4">
        <w:rPr>
          <w:rStyle w:val="font1"/>
          <w:lang w:val="en-US"/>
        </w:rPr>
        <w:t>For example</w:t>
      </w:r>
      <w:r w:rsidR="00C016E4">
        <w:rPr>
          <w:rStyle w:val="font1"/>
          <w:lang w:val="en-US"/>
        </w:rPr>
        <w:t>,</w:t>
      </w:r>
      <w:r w:rsidR="008507E4" w:rsidRPr="008507E4">
        <w:rPr>
          <w:rStyle w:val="font1"/>
          <w:lang w:val="en-US"/>
        </w:rPr>
        <w:t xml:space="preserve"> for</w:t>
      </w:r>
      <w:r w:rsidRPr="008507E4">
        <w:rPr>
          <w:rStyle w:val="font1"/>
          <w:lang w:val="en-US"/>
        </w:rPr>
        <w:t xml:space="preserve"> the previous sentence the following annotations should be returned.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468"/>
      </w:tblGrid>
      <w:tr w:rsidR="00BB278E" w:rsidRPr="00B6530B" w14:paraId="5797CC7B" w14:textId="77777777" w:rsidTr="008C092A">
        <w:tc>
          <w:tcPr>
            <w:tcW w:w="7694" w:type="dxa"/>
          </w:tcPr>
          <w:p w14:paraId="59B11FB5" w14:textId="7772549C" w:rsidR="00BB278E" w:rsidRPr="00F0053D" w:rsidRDefault="00BB278E" w:rsidP="008C092A">
            <w:pPr>
              <w:jc w:val="both"/>
              <w:rPr>
                <w:sz w:val="18"/>
                <w:szCs w:val="18"/>
                <w:lang w:val="en-US"/>
              </w:rPr>
            </w:pPr>
            <w:r w:rsidRPr="00F0053D">
              <w:rPr>
                <w:sz w:val="18"/>
                <w:szCs w:val="18"/>
                <w:lang w:val="en-US"/>
              </w:rPr>
              <w:t>&lt;Opinion target="NULL" category="RESTAURANT#PRICES" polarity="</w:t>
            </w:r>
            <w:r>
              <w:rPr>
                <w:sz w:val="18"/>
                <w:szCs w:val="18"/>
                <w:lang w:val="en-US"/>
              </w:rPr>
              <w:t>positive</w:t>
            </w:r>
            <w:r w:rsidRPr="00F0053D">
              <w:rPr>
                <w:sz w:val="18"/>
                <w:szCs w:val="18"/>
                <w:lang w:val="en-US"/>
              </w:rPr>
              <w:t>" from="0" to="0"/&gt;</w:t>
            </w:r>
          </w:p>
          <w:p w14:paraId="7B1A5A90" w14:textId="6B96CDA1" w:rsidR="00BB278E" w:rsidRPr="00F0053D" w:rsidRDefault="00BB278E" w:rsidP="008C092A">
            <w:pPr>
              <w:jc w:val="both"/>
              <w:rPr>
                <w:sz w:val="18"/>
                <w:szCs w:val="18"/>
                <w:lang w:val="en-US"/>
              </w:rPr>
            </w:pPr>
            <w:r w:rsidRPr="00F0053D">
              <w:rPr>
                <w:sz w:val="18"/>
                <w:szCs w:val="18"/>
                <w:lang w:val="en-US"/>
              </w:rPr>
              <w:t>&lt;Opinion target="service" category="SERVICE#GENERAL" polarity="</w:t>
            </w:r>
            <w:r>
              <w:rPr>
                <w:sz w:val="18"/>
                <w:szCs w:val="18"/>
                <w:lang w:val="en-US"/>
              </w:rPr>
              <w:t>positive”</w:t>
            </w:r>
            <w:r w:rsidRPr="00F0053D" w:rsidDel="00BB278E">
              <w:rPr>
                <w:sz w:val="18"/>
                <w:szCs w:val="18"/>
                <w:lang w:val="en-US"/>
              </w:rPr>
              <w:t xml:space="preserve"> </w:t>
            </w:r>
            <w:r w:rsidRPr="00F0053D">
              <w:rPr>
                <w:sz w:val="18"/>
                <w:szCs w:val="18"/>
                <w:lang w:val="en-US"/>
              </w:rPr>
              <w:t xml:space="preserve"> from="49" to="56"/&gt;</w:t>
            </w:r>
          </w:p>
          <w:p w14:paraId="3D113129" w14:textId="48DD446C" w:rsidR="00BB278E" w:rsidRPr="00254D8F" w:rsidRDefault="00BB278E" w:rsidP="007C32C3">
            <w:pPr>
              <w:jc w:val="both"/>
              <w:rPr>
                <w:lang w:val="en-US"/>
              </w:rPr>
            </w:pPr>
            <w:r w:rsidRPr="00F0053D">
              <w:rPr>
                <w:sz w:val="18"/>
                <w:szCs w:val="18"/>
                <w:lang w:val="en-US"/>
              </w:rPr>
              <w:t>&lt;Opinion target="food" category="FOOD#QUALITY" polarity=</w:t>
            </w:r>
            <w:r>
              <w:rPr>
                <w:sz w:val="18"/>
                <w:szCs w:val="18"/>
                <w:lang w:val="en-US"/>
              </w:rPr>
              <w:t>”positive</w:t>
            </w:r>
            <w:r w:rsidRPr="00F0053D">
              <w:rPr>
                <w:sz w:val="18"/>
                <w:szCs w:val="18"/>
                <w:lang w:val="en-US"/>
              </w:rPr>
              <w:t>" from="61" to="65"/&gt;</w:t>
            </w:r>
          </w:p>
        </w:tc>
      </w:tr>
    </w:tbl>
    <w:p w14:paraId="2F3916D4" w14:textId="16300232" w:rsidR="00026D22" w:rsidRDefault="00026D22" w:rsidP="0050515E">
      <w:pPr>
        <w:pStyle w:val="ListParagraph"/>
        <w:jc w:val="both"/>
        <w:rPr>
          <w:rStyle w:val="font1"/>
          <w:lang w:val="en-US"/>
        </w:rPr>
      </w:pPr>
      <w:r>
        <w:rPr>
          <w:rStyle w:val="font1"/>
          <w:lang w:val="en-US"/>
        </w:rPr>
        <w:t xml:space="preserve">Similar annotations (excluding </w:t>
      </w:r>
      <w:r w:rsidR="007B69B4">
        <w:rPr>
          <w:rStyle w:val="font1"/>
          <w:lang w:val="en-US"/>
        </w:rPr>
        <w:t>Slot2</w:t>
      </w:r>
      <w:r>
        <w:rPr>
          <w:rStyle w:val="font1"/>
          <w:lang w:val="en-US"/>
        </w:rPr>
        <w:t>) have to be generated and for Subtask 2.</w:t>
      </w:r>
    </w:p>
    <w:p w14:paraId="7E08170F" w14:textId="77777777" w:rsidR="00E05BDA" w:rsidRDefault="00E05BDA" w:rsidP="0050515E">
      <w:pPr>
        <w:pStyle w:val="ListParagraph"/>
        <w:jc w:val="both"/>
        <w:rPr>
          <w:rStyle w:val="font1"/>
          <w:lang w:val="en-US"/>
        </w:rPr>
      </w:pPr>
    </w:p>
    <w:p w14:paraId="579C8051" w14:textId="6FAFB5D5" w:rsidR="00856904" w:rsidRPr="00666C33" w:rsidRDefault="00856904" w:rsidP="00856904">
      <w:pPr>
        <w:pStyle w:val="ListParagraph"/>
        <w:numPr>
          <w:ilvl w:val="0"/>
          <w:numId w:val="8"/>
        </w:numPr>
        <w:rPr>
          <w:rStyle w:val="font1"/>
          <w:i/>
          <w:lang w:val="en-US"/>
        </w:rPr>
      </w:pPr>
      <w:r w:rsidRPr="00893512">
        <w:rPr>
          <w:rStyle w:val="font1"/>
          <w:b/>
          <w:lang w:val="en-US"/>
        </w:rPr>
        <w:t>SUBN</w:t>
      </w:r>
      <w:r w:rsidRPr="00893512">
        <w:rPr>
          <w:rStyle w:val="font1"/>
          <w:lang w:val="en-US"/>
        </w:rPr>
        <w:t xml:space="preserve"> indicates the number of submission</w:t>
      </w:r>
      <w:r w:rsidR="00C016E4">
        <w:rPr>
          <w:rStyle w:val="font1"/>
          <w:lang w:val="en-US"/>
        </w:rPr>
        <w:t>:</w:t>
      </w:r>
      <w:r>
        <w:rPr>
          <w:rStyle w:val="font1"/>
          <w:lang w:val="en-US"/>
        </w:rPr>
        <w:t xml:space="preserve"> </w:t>
      </w:r>
      <w:r w:rsidR="007B29B2">
        <w:rPr>
          <w:rStyle w:val="font1"/>
          <w:lang w:val="en-US"/>
        </w:rPr>
        <w:t xml:space="preserve"> </w:t>
      </w:r>
      <w:r>
        <w:rPr>
          <w:rStyle w:val="font1"/>
          <w:lang w:val="en-US"/>
        </w:rPr>
        <w:t>1 or 2.</w:t>
      </w:r>
      <w:r w:rsidRPr="00893512">
        <w:rPr>
          <w:rStyle w:val="font1"/>
          <w:lang w:val="en-US"/>
        </w:rPr>
        <w:t xml:space="preserve"> </w:t>
      </w:r>
    </w:p>
    <w:p w14:paraId="29F397A4" w14:textId="77777777" w:rsidR="00856904" w:rsidRPr="00905C7D" w:rsidRDefault="00856904" w:rsidP="00856904">
      <w:pPr>
        <w:pStyle w:val="ListParagraph"/>
        <w:numPr>
          <w:ilvl w:val="0"/>
          <w:numId w:val="8"/>
        </w:numPr>
        <w:jc w:val="both"/>
        <w:rPr>
          <w:rStyle w:val="font1"/>
          <w:b/>
          <w:lang w:val="en-US"/>
        </w:rPr>
      </w:pPr>
      <w:r w:rsidRPr="00905C7D">
        <w:rPr>
          <w:rStyle w:val="font1"/>
          <w:b/>
          <w:lang w:val="en-US"/>
        </w:rPr>
        <w:t>TYPE</w:t>
      </w:r>
      <w:r>
        <w:rPr>
          <w:rStyle w:val="font1"/>
          <w:b/>
          <w:lang w:val="en-US"/>
        </w:rPr>
        <w:t xml:space="preserve"> </w:t>
      </w:r>
      <w:r>
        <w:rPr>
          <w:rStyle w:val="font1"/>
          <w:lang w:val="en-US"/>
        </w:rPr>
        <w:t>constraint-&gt;C or unconstraint-&gt;U.</w:t>
      </w:r>
    </w:p>
    <w:p w14:paraId="7383894A" w14:textId="78D6C3D8" w:rsidR="000C3962" w:rsidRDefault="000C3962" w:rsidP="00905C7D">
      <w:pPr>
        <w:jc w:val="both"/>
        <w:rPr>
          <w:rStyle w:val="font1"/>
          <w:lang w:val="en-US"/>
        </w:rPr>
      </w:pPr>
      <w:r w:rsidRPr="000C3962">
        <w:rPr>
          <w:rStyle w:val="font1"/>
          <w:lang w:val="en-US"/>
        </w:rPr>
        <w:t>For example, a team with id “tm1” that participates in phases A and B</w:t>
      </w:r>
      <w:r w:rsidR="00F12F75">
        <w:rPr>
          <w:rStyle w:val="font1"/>
          <w:lang w:val="en-US"/>
        </w:rPr>
        <w:t>,</w:t>
      </w:r>
      <w:r w:rsidRPr="000C3962">
        <w:rPr>
          <w:rStyle w:val="font1"/>
          <w:lang w:val="en-US"/>
        </w:rPr>
        <w:t xml:space="preserve">  </w:t>
      </w:r>
      <w:r w:rsidR="00F12F75">
        <w:rPr>
          <w:rStyle w:val="font1"/>
          <w:lang w:val="en-US"/>
        </w:rPr>
        <w:t>for both subtasks</w:t>
      </w:r>
      <w:r w:rsidR="00F12F75" w:rsidRPr="000C3962">
        <w:rPr>
          <w:rStyle w:val="font1"/>
          <w:lang w:val="en-US"/>
        </w:rPr>
        <w:t xml:space="preserve"> </w:t>
      </w:r>
      <w:r w:rsidRPr="000C3962">
        <w:rPr>
          <w:rStyle w:val="font1"/>
          <w:lang w:val="en-US"/>
        </w:rPr>
        <w:t>with two runs</w:t>
      </w:r>
      <w:r w:rsidR="00853495">
        <w:rPr>
          <w:rStyle w:val="font1"/>
          <w:lang w:val="en-US"/>
        </w:rPr>
        <w:t xml:space="preserve"> for </w:t>
      </w:r>
      <w:r w:rsidR="00F12F75">
        <w:rPr>
          <w:rStyle w:val="font1"/>
          <w:lang w:val="en-US"/>
        </w:rPr>
        <w:t>all</w:t>
      </w:r>
      <w:r w:rsidR="00853495">
        <w:rPr>
          <w:rStyle w:val="font1"/>
          <w:lang w:val="en-US"/>
        </w:rPr>
        <w:t xml:space="preserve"> slot</w:t>
      </w:r>
      <w:r w:rsidR="00F12F75">
        <w:rPr>
          <w:rStyle w:val="font1"/>
          <w:lang w:val="en-US"/>
        </w:rPr>
        <w:t>s</w:t>
      </w:r>
      <w:r w:rsidR="00853495">
        <w:rPr>
          <w:rStyle w:val="font1"/>
          <w:lang w:val="en-US"/>
        </w:rPr>
        <w:t xml:space="preserve"> for the test set of English Restaurants</w:t>
      </w:r>
      <w:r w:rsidR="00FB2B48">
        <w:rPr>
          <w:rStyle w:val="font1"/>
          <w:lang w:val="en-US"/>
        </w:rPr>
        <w:t>,</w:t>
      </w:r>
      <w:r w:rsidRPr="000C3962">
        <w:rPr>
          <w:rStyle w:val="font1"/>
          <w:lang w:val="en-US"/>
        </w:rPr>
        <w:t xml:space="preserve"> should upload the following 1</w:t>
      </w:r>
      <w:r w:rsidR="00FC5F53">
        <w:rPr>
          <w:rStyle w:val="font1"/>
          <w:lang w:val="en-US"/>
        </w:rPr>
        <w:t>2</w:t>
      </w:r>
      <w:r w:rsidRPr="000C3962">
        <w:rPr>
          <w:rStyle w:val="font1"/>
          <w:lang w:val="en-US"/>
        </w:rPr>
        <w:t xml:space="preserve"> xml files archived in two zip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3605"/>
        <w:gridCol w:w="3609"/>
      </w:tblGrid>
      <w:tr w:rsidR="00B505E8" w:rsidRPr="00B6530B" w14:paraId="19FFCA16" w14:textId="77777777" w:rsidTr="00410A7A">
        <w:tc>
          <w:tcPr>
            <w:tcW w:w="1091" w:type="dxa"/>
          </w:tcPr>
          <w:p w14:paraId="0A32D913" w14:textId="1CFF09E1" w:rsidR="00B505E8" w:rsidRDefault="00B505E8" w:rsidP="00905C7D">
            <w:pPr>
              <w:jc w:val="both"/>
              <w:rPr>
                <w:rStyle w:val="font1"/>
                <w:lang w:val="en-US"/>
              </w:rPr>
            </w:pPr>
            <w:r w:rsidRPr="00C70159">
              <w:rPr>
                <w:rStyle w:val="font1"/>
                <w:sz w:val="20"/>
                <w:szCs w:val="20"/>
                <w:lang w:val="en-US"/>
              </w:rPr>
              <w:t>tm1_A.zip</w:t>
            </w:r>
          </w:p>
        </w:tc>
        <w:tc>
          <w:tcPr>
            <w:tcW w:w="3715" w:type="dxa"/>
          </w:tcPr>
          <w:p w14:paraId="66753BDD" w14:textId="3CFCFED0" w:rsidR="00B505E8" w:rsidRDefault="00B505E8" w:rsidP="00B505E8">
            <w:pPr>
              <w:jc w:val="both"/>
              <w:rPr>
                <w:rStyle w:val="font1"/>
                <w:sz w:val="20"/>
                <w:szCs w:val="20"/>
                <w:lang w:val="en-US"/>
              </w:rPr>
            </w:pPr>
            <w:r>
              <w:rPr>
                <w:rStyle w:val="font1"/>
                <w:sz w:val="20"/>
                <w:szCs w:val="20"/>
                <w:lang w:val="en-US"/>
              </w:rPr>
              <w:t>tm1_REST_EN_A_SB1_1_1_C.xml</w:t>
            </w:r>
          </w:p>
          <w:p w14:paraId="01105510" w14:textId="7A9354EF" w:rsidR="002B3E84" w:rsidRDefault="002B3E84" w:rsidP="00B505E8">
            <w:pPr>
              <w:jc w:val="both"/>
              <w:rPr>
                <w:rStyle w:val="font1"/>
                <w:sz w:val="20"/>
                <w:szCs w:val="20"/>
                <w:lang w:val="en-US"/>
              </w:rPr>
            </w:pPr>
            <w:r>
              <w:rPr>
                <w:rStyle w:val="font1"/>
                <w:sz w:val="20"/>
                <w:szCs w:val="20"/>
                <w:lang w:val="en-US"/>
              </w:rPr>
              <w:t>tm1_REST_EN_A_SB1_2_1_C.xml</w:t>
            </w:r>
          </w:p>
          <w:p w14:paraId="738693A4" w14:textId="0CDAF5C4" w:rsidR="000C54C1" w:rsidRDefault="000C54C1" w:rsidP="00B505E8">
            <w:pPr>
              <w:jc w:val="both"/>
              <w:rPr>
                <w:rStyle w:val="font1"/>
                <w:sz w:val="20"/>
                <w:szCs w:val="20"/>
                <w:lang w:val="en-US"/>
              </w:rPr>
            </w:pPr>
            <w:r>
              <w:rPr>
                <w:rStyle w:val="font1"/>
                <w:sz w:val="20"/>
                <w:szCs w:val="20"/>
                <w:lang w:val="en-US"/>
              </w:rPr>
              <w:t>tm1_REST_EN_A_SB1_12_1_C.xml</w:t>
            </w:r>
          </w:p>
          <w:p w14:paraId="5BBE6366" w14:textId="4AD0EE43" w:rsidR="00B505E8" w:rsidRDefault="000C54C1" w:rsidP="000C54C1">
            <w:pPr>
              <w:jc w:val="both"/>
              <w:rPr>
                <w:rStyle w:val="font1"/>
                <w:lang w:val="en-US"/>
              </w:rPr>
            </w:pPr>
            <w:r>
              <w:rPr>
                <w:rStyle w:val="font1"/>
                <w:sz w:val="20"/>
                <w:szCs w:val="20"/>
                <w:lang w:val="en-US"/>
              </w:rPr>
              <w:t>tm1_REST_EN_A_SB2_1_1_C.xml</w:t>
            </w:r>
          </w:p>
        </w:tc>
        <w:tc>
          <w:tcPr>
            <w:tcW w:w="3716" w:type="dxa"/>
          </w:tcPr>
          <w:p w14:paraId="47C77EDD" w14:textId="18818809" w:rsidR="000C54C1" w:rsidRDefault="000C54C1" w:rsidP="00B505E8">
            <w:pPr>
              <w:jc w:val="both"/>
              <w:rPr>
                <w:rStyle w:val="font1"/>
                <w:sz w:val="20"/>
                <w:szCs w:val="20"/>
                <w:lang w:val="en-US"/>
              </w:rPr>
            </w:pPr>
            <w:r w:rsidRPr="00C70159">
              <w:rPr>
                <w:rStyle w:val="font1"/>
                <w:sz w:val="20"/>
                <w:szCs w:val="20"/>
                <w:lang w:val="en-US"/>
              </w:rPr>
              <w:t>tm1_REST_EN_A_SB1_1_2_U.xml</w:t>
            </w:r>
          </w:p>
          <w:p w14:paraId="4C71BB81" w14:textId="77777777" w:rsidR="000C54C1" w:rsidRPr="00C70159" w:rsidRDefault="000C54C1" w:rsidP="000C54C1">
            <w:pPr>
              <w:jc w:val="both"/>
              <w:rPr>
                <w:rStyle w:val="font1"/>
                <w:sz w:val="20"/>
                <w:szCs w:val="20"/>
                <w:lang w:val="en-US"/>
              </w:rPr>
            </w:pPr>
            <w:r w:rsidRPr="00C70159">
              <w:rPr>
                <w:rStyle w:val="font1"/>
                <w:sz w:val="20"/>
                <w:szCs w:val="20"/>
                <w:lang w:val="en-US"/>
              </w:rPr>
              <w:t>tm1_REST_EN_A_SB1_2_2_U.xml</w:t>
            </w:r>
          </w:p>
          <w:p w14:paraId="5B7C5355" w14:textId="77777777" w:rsidR="00B505E8" w:rsidRDefault="00B505E8" w:rsidP="00B505E8">
            <w:pPr>
              <w:jc w:val="both"/>
              <w:rPr>
                <w:rStyle w:val="font1"/>
                <w:sz w:val="20"/>
                <w:szCs w:val="20"/>
                <w:lang w:val="en-US"/>
              </w:rPr>
            </w:pPr>
            <w:r w:rsidRPr="00C70159">
              <w:rPr>
                <w:rStyle w:val="font1"/>
                <w:sz w:val="20"/>
                <w:szCs w:val="20"/>
                <w:lang w:val="en-US"/>
              </w:rPr>
              <w:t>tm1_REST_EN_A_SB1_12_2_U.xml</w:t>
            </w:r>
          </w:p>
          <w:p w14:paraId="31F8346B" w14:textId="4C4E19FD" w:rsidR="00B505E8" w:rsidRDefault="00B505E8" w:rsidP="00B505E8">
            <w:pPr>
              <w:jc w:val="both"/>
              <w:rPr>
                <w:rStyle w:val="font1"/>
                <w:lang w:val="en-US"/>
              </w:rPr>
            </w:pPr>
            <w:r w:rsidRPr="00C70159">
              <w:rPr>
                <w:rStyle w:val="font1"/>
                <w:sz w:val="20"/>
                <w:szCs w:val="20"/>
                <w:lang w:val="en-US"/>
              </w:rPr>
              <w:t>tm1_REST_EN_A_SB2_1_2_U.xml</w:t>
            </w:r>
          </w:p>
        </w:tc>
      </w:tr>
      <w:tr w:rsidR="00B505E8" w:rsidRPr="00B6530B" w14:paraId="2F1E9EE4" w14:textId="77777777" w:rsidTr="00410A7A">
        <w:tc>
          <w:tcPr>
            <w:tcW w:w="1091" w:type="dxa"/>
          </w:tcPr>
          <w:p w14:paraId="04F85FF9" w14:textId="3DE4CB6F" w:rsidR="00B505E8" w:rsidRDefault="00B505E8" w:rsidP="00905C7D">
            <w:pPr>
              <w:jc w:val="both"/>
              <w:rPr>
                <w:rStyle w:val="font1"/>
                <w:lang w:val="en-US"/>
              </w:rPr>
            </w:pPr>
            <w:r w:rsidRPr="00C70159">
              <w:rPr>
                <w:rStyle w:val="font1"/>
                <w:sz w:val="20"/>
                <w:szCs w:val="20"/>
                <w:lang w:val="en-US"/>
              </w:rPr>
              <w:t>tm1_B.zip</w:t>
            </w:r>
          </w:p>
        </w:tc>
        <w:tc>
          <w:tcPr>
            <w:tcW w:w="3715" w:type="dxa"/>
          </w:tcPr>
          <w:p w14:paraId="4120F445" w14:textId="06C36B66" w:rsidR="00B505E8" w:rsidRDefault="00B505E8" w:rsidP="00B505E8">
            <w:pPr>
              <w:jc w:val="both"/>
              <w:rPr>
                <w:rStyle w:val="font1"/>
                <w:sz w:val="20"/>
                <w:szCs w:val="20"/>
                <w:lang w:val="en-US"/>
              </w:rPr>
            </w:pPr>
            <w:r>
              <w:rPr>
                <w:rStyle w:val="font1"/>
                <w:sz w:val="20"/>
                <w:szCs w:val="20"/>
                <w:lang w:val="en-US"/>
              </w:rPr>
              <w:t>tm1_REST_EN_B_SB1_3_1_C.xml</w:t>
            </w:r>
          </w:p>
          <w:p w14:paraId="47868CDA" w14:textId="3A378B3D" w:rsidR="00B505E8" w:rsidRPr="00410A7A" w:rsidRDefault="00DD6496" w:rsidP="00905C7D">
            <w:pPr>
              <w:jc w:val="both"/>
              <w:rPr>
                <w:rStyle w:val="font1"/>
                <w:sz w:val="20"/>
                <w:szCs w:val="20"/>
                <w:lang w:val="en-US"/>
              </w:rPr>
            </w:pPr>
            <w:r>
              <w:rPr>
                <w:rStyle w:val="font1"/>
                <w:sz w:val="20"/>
                <w:szCs w:val="20"/>
                <w:lang w:val="en-US"/>
              </w:rPr>
              <w:t>tm1_REST_EN_B_SB2_3_1_C.xml</w:t>
            </w:r>
            <w:r w:rsidRPr="00C70159">
              <w:rPr>
                <w:rStyle w:val="fon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716" w:type="dxa"/>
          </w:tcPr>
          <w:p w14:paraId="0FD66648" w14:textId="61D97BE6" w:rsidR="00B505E8" w:rsidRDefault="00DD6496">
            <w:pPr>
              <w:jc w:val="both"/>
              <w:rPr>
                <w:rStyle w:val="font1"/>
                <w:lang w:val="en-US"/>
              </w:rPr>
            </w:pPr>
            <w:r w:rsidRPr="00C70159">
              <w:rPr>
                <w:rStyle w:val="font1"/>
                <w:sz w:val="20"/>
                <w:szCs w:val="20"/>
                <w:lang w:val="en-US"/>
              </w:rPr>
              <w:t>tm1_REST_EN_</w:t>
            </w:r>
            <w:r w:rsidR="007175BA">
              <w:rPr>
                <w:rStyle w:val="font1"/>
                <w:sz w:val="20"/>
                <w:szCs w:val="20"/>
                <w:lang w:val="en-US"/>
              </w:rPr>
              <w:t>B</w:t>
            </w:r>
            <w:r w:rsidRPr="00C70159">
              <w:rPr>
                <w:rStyle w:val="font1"/>
                <w:sz w:val="20"/>
                <w:szCs w:val="20"/>
                <w:lang w:val="en-US"/>
              </w:rPr>
              <w:t>_SB1_3_2_U.xml</w:t>
            </w:r>
            <w:r>
              <w:rPr>
                <w:rStyle w:val="font1"/>
                <w:sz w:val="20"/>
                <w:szCs w:val="20"/>
                <w:lang w:val="en-US"/>
              </w:rPr>
              <w:t xml:space="preserve"> </w:t>
            </w:r>
            <w:r w:rsidR="00B505E8" w:rsidRPr="00C70159">
              <w:rPr>
                <w:rStyle w:val="font1"/>
                <w:sz w:val="20"/>
                <w:szCs w:val="20"/>
                <w:lang w:val="en-US"/>
              </w:rPr>
              <w:t>tm1_REST_EN_</w:t>
            </w:r>
            <w:r w:rsidR="007175BA">
              <w:rPr>
                <w:rStyle w:val="font1"/>
                <w:sz w:val="20"/>
                <w:szCs w:val="20"/>
                <w:lang w:val="en-US"/>
              </w:rPr>
              <w:t>B</w:t>
            </w:r>
            <w:r w:rsidR="00B505E8" w:rsidRPr="00C70159">
              <w:rPr>
                <w:rStyle w:val="font1"/>
                <w:sz w:val="20"/>
                <w:szCs w:val="20"/>
                <w:lang w:val="en-US"/>
              </w:rPr>
              <w:t>_SB</w:t>
            </w:r>
            <w:r w:rsidR="00B505E8">
              <w:rPr>
                <w:rStyle w:val="font1"/>
                <w:sz w:val="20"/>
                <w:szCs w:val="20"/>
                <w:lang w:val="en-US"/>
              </w:rPr>
              <w:t>2</w:t>
            </w:r>
            <w:r w:rsidR="00B505E8" w:rsidRPr="00C70159">
              <w:rPr>
                <w:rStyle w:val="font1"/>
                <w:sz w:val="20"/>
                <w:szCs w:val="20"/>
                <w:lang w:val="en-US"/>
              </w:rPr>
              <w:t>_3_2_U.xml</w:t>
            </w:r>
          </w:p>
        </w:tc>
      </w:tr>
    </w:tbl>
    <w:p w14:paraId="72A73AEF" w14:textId="77777777" w:rsidR="00232BAA" w:rsidRDefault="00232BAA" w:rsidP="009A5E01">
      <w:pPr>
        <w:pStyle w:val="ListParagraph"/>
        <w:ind w:left="0"/>
        <w:jc w:val="both"/>
        <w:rPr>
          <w:b/>
          <w:sz w:val="24"/>
          <w:szCs w:val="24"/>
          <w:u w:val="single"/>
          <w:lang w:val="en-US"/>
        </w:rPr>
      </w:pPr>
    </w:p>
    <w:p w14:paraId="1F6099CF" w14:textId="48A63D0E" w:rsidR="00893512" w:rsidRPr="00410A7A" w:rsidRDefault="00893512" w:rsidP="009A5E01">
      <w:pPr>
        <w:pStyle w:val="ListParagraph"/>
        <w:ind w:left="0"/>
        <w:jc w:val="both"/>
        <w:rPr>
          <w:b/>
          <w:sz w:val="24"/>
          <w:szCs w:val="24"/>
          <w:u w:val="single"/>
          <w:lang w:val="en-US"/>
        </w:rPr>
      </w:pPr>
      <w:r w:rsidRPr="00410A7A">
        <w:rPr>
          <w:b/>
          <w:sz w:val="24"/>
          <w:szCs w:val="24"/>
          <w:u w:val="single"/>
          <w:lang w:val="en-US"/>
        </w:rPr>
        <w:t>Submission proce</w:t>
      </w:r>
      <w:bookmarkStart w:id="1" w:name="_GoBack"/>
      <w:bookmarkEnd w:id="1"/>
      <w:r w:rsidRPr="00410A7A">
        <w:rPr>
          <w:b/>
          <w:sz w:val="24"/>
          <w:szCs w:val="24"/>
          <w:u w:val="single"/>
          <w:lang w:val="en-US"/>
        </w:rPr>
        <w:t>ss</w:t>
      </w:r>
    </w:p>
    <w:p w14:paraId="099ECF6D" w14:textId="26D22DC2" w:rsidR="00BB1E1F" w:rsidRPr="00D61AAE" w:rsidRDefault="00F02BC0" w:rsidP="00BB1E1F">
      <w:pPr>
        <w:jc w:val="both"/>
        <w:rPr>
          <w:lang w:val="en-US"/>
        </w:rPr>
      </w:pPr>
      <w:r>
        <w:rPr>
          <w:rStyle w:val="font1"/>
          <w:lang w:val="en-US"/>
        </w:rPr>
        <w:t xml:space="preserve">The outputs (in zip files as described above) will be uploaded to a </w:t>
      </w:r>
      <w:r w:rsidR="00FF0384">
        <w:rPr>
          <w:rStyle w:val="font1"/>
          <w:lang w:val="en-US"/>
        </w:rPr>
        <w:t xml:space="preserve">submission </w:t>
      </w:r>
      <w:r>
        <w:rPr>
          <w:rStyle w:val="font1"/>
          <w:lang w:val="en-US"/>
        </w:rPr>
        <w:t xml:space="preserve">server. </w:t>
      </w:r>
      <w:r w:rsidR="00C77882">
        <w:rPr>
          <w:lang w:val="en-US"/>
        </w:rPr>
        <w:t>Details about t</w:t>
      </w:r>
      <w:r w:rsidR="00436106">
        <w:rPr>
          <w:lang w:val="en-US"/>
        </w:rPr>
        <w:t xml:space="preserve">he evaluation schedule </w:t>
      </w:r>
      <w:r w:rsidR="00580737">
        <w:rPr>
          <w:lang w:val="en-US"/>
        </w:rPr>
        <w:t>(</w:t>
      </w:r>
      <w:r w:rsidR="00B329E0">
        <w:rPr>
          <w:lang w:val="en-US"/>
        </w:rPr>
        <w:t>the exact start and end dates for phase</w:t>
      </w:r>
      <w:r w:rsidR="00C77882">
        <w:rPr>
          <w:lang w:val="en-US"/>
        </w:rPr>
        <w:t>s</w:t>
      </w:r>
      <w:r w:rsidR="00B329E0">
        <w:rPr>
          <w:lang w:val="en-US"/>
        </w:rPr>
        <w:t xml:space="preserve"> A and B</w:t>
      </w:r>
      <w:r w:rsidR="00580737">
        <w:rPr>
          <w:lang w:val="en-US"/>
        </w:rPr>
        <w:t xml:space="preserve">) </w:t>
      </w:r>
      <w:r w:rsidR="00C77882">
        <w:rPr>
          <w:lang w:val="en-US"/>
        </w:rPr>
        <w:t xml:space="preserve">and </w:t>
      </w:r>
      <w:r w:rsidR="00EE6F26">
        <w:rPr>
          <w:lang w:val="en-US"/>
        </w:rPr>
        <w:t xml:space="preserve">further instructions about </w:t>
      </w:r>
      <w:r w:rsidR="00C77882">
        <w:rPr>
          <w:lang w:val="en-US"/>
        </w:rPr>
        <w:t xml:space="preserve">the submission process </w:t>
      </w:r>
      <w:r w:rsidR="00436106">
        <w:rPr>
          <w:lang w:val="en-US"/>
        </w:rPr>
        <w:t xml:space="preserve">will </w:t>
      </w:r>
      <w:r w:rsidR="00FB4876">
        <w:rPr>
          <w:lang w:val="en-US"/>
        </w:rPr>
        <w:t xml:space="preserve">be announced at the ABSA-16 website and </w:t>
      </w:r>
      <w:r w:rsidR="00C77882">
        <w:rPr>
          <w:lang w:val="en-US"/>
        </w:rPr>
        <w:t xml:space="preserve">the </w:t>
      </w:r>
      <w:r w:rsidR="00FB4876">
        <w:rPr>
          <w:lang w:val="en-US"/>
        </w:rPr>
        <w:t>ABSA Google-group</w:t>
      </w:r>
      <w:r w:rsidR="00B329E0">
        <w:rPr>
          <w:lang w:val="en-US"/>
        </w:rPr>
        <w:t xml:space="preserve"> (</w:t>
      </w:r>
      <w:r w:rsidR="00B329E0" w:rsidRPr="00410A7A">
        <w:rPr>
          <w:b/>
          <w:bCs/>
          <w:lang w:val="en-US"/>
        </w:rPr>
        <w:t>semeval-absa@googlegroups.com</w:t>
      </w:r>
      <w:r w:rsidR="00B329E0">
        <w:rPr>
          <w:lang w:val="en-US"/>
        </w:rPr>
        <w:t>)</w:t>
      </w:r>
      <w:r w:rsidR="00FB4876">
        <w:rPr>
          <w:lang w:val="en-US"/>
        </w:rPr>
        <w:t>.</w:t>
      </w:r>
      <w:r w:rsidR="00D61AAE">
        <w:rPr>
          <w:rStyle w:val="font1"/>
          <w:b/>
          <w:lang w:val="en-US"/>
        </w:rPr>
        <w:t xml:space="preserve"> </w:t>
      </w:r>
      <w:r w:rsidR="00D61AAE">
        <w:rPr>
          <w:rStyle w:val="font1"/>
          <w:lang w:val="en-US"/>
        </w:rPr>
        <w:t xml:space="preserve"> </w:t>
      </w:r>
    </w:p>
    <w:sectPr w:rsidR="00BB1E1F" w:rsidRPr="00D61A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771FD" w14:textId="77777777" w:rsidR="00BB7D97" w:rsidRDefault="00BB7D97" w:rsidP="000403CA">
      <w:pPr>
        <w:spacing w:after="0" w:line="240" w:lineRule="auto"/>
      </w:pPr>
      <w:r>
        <w:separator/>
      </w:r>
    </w:p>
  </w:endnote>
  <w:endnote w:type="continuationSeparator" w:id="0">
    <w:p w14:paraId="0D22BDAB" w14:textId="77777777" w:rsidR="00BB7D97" w:rsidRDefault="00BB7D97" w:rsidP="00040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8C0B9" w14:textId="77777777" w:rsidR="00BB7D97" w:rsidRDefault="00BB7D97" w:rsidP="000403CA">
      <w:pPr>
        <w:spacing w:after="0" w:line="240" w:lineRule="auto"/>
      </w:pPr>
      <w:r>
        <w:separator/>
      </w:r>
    </w:p>
  </w:footnote>
  <w:footnote w:type="continuationSeparator" w:id="0">
    <w:p w14:paraId="30DAA1DB" w14:textId="77777777" w:rsidR="00BB7D97" w:rsidRDefault="00BB7D97" w:rsidP="000403CA">
      <w:pPr>
        <w:spacing w:after="0" w:line="240" w:lineRule="auto"/>
      </w:pPr>
      <w:r>
        <w:continuationSeparator/>
      </w:r>
    </w:p>
  </w:footnote>
  <w:footnote w:id="1">
    <w:p w14:paraId="308ED9C9" w14:textId="4C67025B" w:rsidR="00206DA0" w:rsidRPr="00410A7A" w:rsidRDefault="00206DA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10A7A">
        <w:rPr>
          <w:lang w:val="en-US"/>
        </w:rPr>
        <w:t xml:space="preserve"> </w:t>
      </w:r>
      <w:r w:rsidR="00A90617">
        <w:rPr>
          <w:lang w:val="en-US"/>
        </w:rPr>
        <w:t xml:space="preserve">Each domain is supported for one or more </w:t>
      </w:r>
      <w:r w:rsidR="0029203D">
        <w:rPr>
          <w:lang w:val="en-US"/>
        </w:rPr>
        <w:t>languages.</w:t>
      </w:r>
    </w:p>
  </w:footnote>
  <w:footnote w:id="2">
    <w:p w14:paraId="76145FB7" w14:textId="2C81B62A" w:rsidR="00482793" w:rsidRPr="001C14C0" w:rsidRDefault="00482793" w:rsidP="004827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B7799">
        <w:rPr>
          <w:lang w:val="en-US"/>
        </w:rPr>
        <w:t xml:space="preserve"> </w:t>
      </w:r>
      <w:r>
        <w:rPr>
          <w:lang w:val="en-US"/>
        </w:rPr>
        <w:t xml:space="preserve">Subtask 2 is </w:t>
      </w:r>
      <w:r w:rsidR="00247E1B">
        <w:rPr>
          <w:lang w:val="en-US"/>
        </w:rPr>
        <w:t>supported only for specific domains and languages</w:t>
      </w:r>
      <w:r>
        <w:rPr>
          <w:lang w:val="en-US"/>
        </w:rPr>
        <w:t>.</w:t>
      </w:r>
    </w:p>
  </w:footnote>
  <w:footnote w:id="3">
    <w:p w14:paraId="284C3BC0" w14:textId="34521EC1" w:rsidR="00B951E8" w:rsidRPr="001C14C0" w:rsidRDefault="00B951E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B7799">
        <w:rPr>
          <w:lang w:val="en-US"/>
        </w:rPr>
        <w:t xml:space="preserve"> http://alt.qcri.org/semeval2016/task5/index.php?id=data-and-tools</w:t>
      </w:r>
    </w:p>
  </w:footnote>
  <w:footnote w:id="4">
    <w:p w14:paraId="4D862B15" w14:textId="3117EDF3" w:rsidR="006B4280" w:rsidRPr="001C14C0" w:rsidRDefault="006B42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B7799">
        <w:rPr>
          <w:lang w:val="en-US"/>
        </w:rPr>
        <w:t xml:space="preserve"> http://alt.qcri.org/semeval2016/task5/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94FA9"/>
    <w:multiLevelType w:val="hybridMultilevel"/>
    <w:tmpl w:val="36CEE4F6"/>
    <w:lvl w:ilvl="0" w:tplc="FEE657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642CC"/>
    <w:multiLevelType w:val="hybridMultilevel"/>
    <w:tmpl w:val="AE86F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AA0F18"/>
    <w:multiLevelType w:val="hybridMultilevel"/>
    <w:tmpl w:val="6006595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D57D66"/>
    <w:multiLevelType w:val="hybridMultilevel"/>
    <w:tmpl w:val="1BA03E3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340DE0"/>
    <w:multiLevelType w:val="hybridMultilevel"/>
    <w:tmpl w:val="D85A80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55151A"/>
    <w:multiLevelType w:val="hybridMultilevel"/>
    <w:tmpl w:val="50A42B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74E6B"/>
    <w:multiLevelType w:val="hybridMultilevel"/>
    <w:tmpl w:val="B77C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B67F6"/>
    <w:multiLevelType w:val="hybridMultilevel"/>
    <w:tmpl w:val="31F83E6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43466B"/>
    <w:multiLevelType w:val="hybridMultilevel"/>
    <w:tmpl w:val="F24E53F4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7796D"/>
    <w:multiLevelType w:val="hybridMultilevel"/>
    <w:tmpl w:val="249005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50"/>
    <w:rsid w:val="000011C9"/>
    <w:rsid w:val="00012CBF"/>
    <w:rsid w:val="00021A60"/>
    <w:rsid w:val="00022130"/>
    <w:rsid w:val="0002588F"/>
    <w:rsid w:val="00026D22"/>
    <w:rsid w:val="000318D0"/>
    <w:rsid w:val="00032185"/>
    <w:rsid w:val="000403CA"/>
    <w:rsid w:val="00054611"/>
    <w:rsid w:val="000563CA"/>
    <w:rsid w:val="00070A13"/>
    <w:rsid w:val="00075434"/>
    <w:rsid w:val="00081E50"/>
    <w:rsid w:val="000878D0"/>
    <w:rsid w:val="00095FD1"/>
    <w:rsid w:val="000C2B26"/>
    <w:rsid w:val="000C3962"/>
    <w:rsid w:val="000C54C1"/>
    <w:rsid w:val="000D6311"/>
    <w:rsid w:val="000E0F9C"/>
    <w:rsid w:val="000E6C53"/>
    <w:rsid w:val="000F3DF2"/>
    <w:rsid w:val="000F5E46"/>
    <w:rsid w:val="00100781"/>
    <w:rsid w:val="0010136F"/>
    <w:rsid w:val="00102734"/>
    <w:rsid w:val="0011041A"/>
    <w:rsid w:val="00115EB6"/>
    <w:rsid w:val="00116219"/>
    <w:rsid w:val="00124E23"/>
    <w:rsid w:val="00126FA3"/>
    <w:rsid w:val="00130765"/>
    <w:rsid w:val="00134D0B"/>
    <w:rsid w:val="00135096"/>
    <w:rsid w:val="00136AE8"/>
    <w:rsid w:val="00137848"/>
    <w:rsid w:val="00155E00"/>
    <w:rsid w:val="001612E8"/>
    <w:rsid w:val="0016378B"/>
    <w:rsid w:val="00167FB7"/>
    <w:rsid w:val="00170F27"/>
    <w:rsid w:val="00172934"/>
    <w:rsid w:val="00177BFA"/>
    <w:rsid w:val="0018694F"/>
    <w:rsid w:val="001946BE"/>
    <w:rsid w:val="00196F53"/>
    <w:rsid w:val="00197825"/>
    <w:rsid w:val="001A7BE7"/>
    <w:rsid w:val="001B1FBB"/>
    <w:rsid w:val="001B448D"/>
    <w:rsid w:val="001C14C0"/>
    <w:rsid w:val="001E22FF"/>
    <w:rsid w:val="001E5366"/>
    <w:rsid w:val="00206D45"/>
    <w:rsid w:val="00206DA0"/>
    <w:rsid w:val="00212C8F"/>
    <w:rsid w:val="002141F9"/>
    <w:rsid w:val="00214335"/>
    <w:rsid w:val="00214A38"/>
    <w:rsid w:val="00216C13"/>
    <w:rsid w:val="002266F8"/>
    <w:rsid w:val="00226DCD"/>
    <w:rsid w:val="00232BAA"/>
    <w:rsid w:val="00234ACA"/>
    <w:rsid w:val="002471F4"/>
    <w:rsid w:val="00247E1B"/>
    <w:rsid w:val="00254D8F"/>
    <w:rsid w:val="0026362A"/>
    <w:rsid w:val="002825C3"/>
    <w:rsid w:val="0028303C"/>
    <w:rsid w:val="00283E99"/>
    <w:rsid w:val="00284361"/>
    <w:rsid w:val="002856E4"/>
    <w:rsid w:val="00287248"/>
    <w:rsid w:val="0029002B"/>
    <w:rsid w:val="0029203D"/>
    <w:rsid w:val="00296554"/>
    <w:rsid w:val="00297818"/>
    <w:rsid w:val="002B10A0"/>
    <w:rsid w:val="002B3E84"/>
    <w:rsid w:val="002B46AC"/>
    <w:rsid w:val="002C33A3"/>
    <w:rsid w:val="002C675F"/>
    <w:rsid w:val="002D607B"/>
    <w:rsid w:val="002E0985"/>
    <w:rsid w:val="002E2BDD"/>
    <w:rsid w:val="002E73BA"/>
    <w:rsid w:val="002F139B"/>
    <w:rsid w:val="003009C9"/>
    <w:rsid w:val="00303338"/>
    <w:rsid w:val="00304AB3"/>
    <w:rsid w:val="00304C49"/>
    <w:rsid w:val="00307E3F"/>
    <w:rsid w:val="0031207F"/>
    <w:rsid w:val="00317C0B"/>
    <w:rsid w:val="00323A9B"/>
    <w:rsid w:val="00324B5C"/>
    <w:rsid w:val="0033536E"/>
    <w:rsid w:val="00341CC5"/>
    <w:rsid w:val="00353E08"/>
    <w:rsid w:val="00361D50"/>
    <w:rsid w:val="003636A1"/>
    <w:rsid w:val="00364125"/>
    <w:rsid w:val="0036609C"/>
    <w:rsid w:val="003677C9"/>
    <w:rsid w:val="00370722"/>
    <w:rsid w:val="0038739E"/>
    <w:rsid w:val="00393D8E"/>
    <w:rsid w:val="003940C6"/>
    <w:rsid w:val="00394EF5"/>
    <w:rsid w:val="003A0EF9"/>
    <w:rsid w:val="003A1A6C"/>
    <w:rsid w:val="003A3FB0"/>
    <w:rsid w:val="003B6170"/>
    <w:rsid w:val="003B79D8"/>
    <w:rsid w:val="003C39B0"/>
    <w:rsid w:val="003C3AD0"/>
    <w:rsid w:val="003D3DCB"/>
    <w:rsid w:val="003E1081"/>
    <w:rsid w:val="003E25E9"/>
    <w:rsid w:val="003E3BEF"/>
    <w:rsid w:val="003E514E"/>
    <w:rsid w:val="003E5844"/>
    <w:rsid w:val="003F56E6"/>
    <w:rsid w:val="004054A3"/>
    <w:rsid w:val="00410A7A"/>
    <w:rsid w:val="00410CB6"/>
    <w:rsid w:val="00414CF3"/>
    <w:rsid w:val="004223AD"/>
    <w:rsid w:val="0042467B"/>
    <w:rsid w:val="00424BDE"/>
    <w:rsid w:val="00427884"/>
    <w:rsid w:val="00435381"/>
    <w:rsid w:val="00436106"/>
    <w:rsid w:val="00436F27"/>
    <w:rsid w:val="00442425"/>
    <w:rsid w:val="00446AC6"/>
    <w:rsid w:val="00450546"/>
    <w:rsid w:val="0045108F"/>
    <w:rsid w:val="004529B9"/>
    <w:rsid w:val="0045399B"/>
    <w:rsid w:val="004608D2"/>
    <w:rsid w:val="004664B5"/>
    <w:rsid w:val="00471198"/>
    <w:rsid w:val="004748F9"/>
    <w:rsid w:val="0047729B"/>
    <w:rsid w:val="004801EB"/>
    <w:rsid w:val="00480E45"/>
    <w:rsid w:val="00482793"/>
    <w:rsid w:val="00482C8A"/>
    <w:rsid w:val="00492CB0"/>
    <w:rsid w:val="00496D69"/>
    <w:rsid w:val="004A6659"/>
    <w:rsid w:val="004A6E78"/>
    <w:rsid w:val="004B0044"/>
    <w:rsid w:val="004B008E"/>
    <w:rsid w:val="004B58B4"/>
    <w:rsid w:val="004C22F4"/>
    <w:rsid w:val="004D2FEE"/>
    <w:rsid w:val="004D7F21"/>
    <w:rsid w:val="004E10BF"/>
    <w:rsid w:val="004E2626"/>
    <w:rsid w:val="0050515E"/>
    <w:rsid w:val="00516989"/>
    <w:rsid w:val="00524C32"/>
    <w:rsid w:val="0052723D"/>
    <w:rsid w:val="00530342"/>
    <w:rsid w:val="00533CE2"/>
    <w:rsid w:val="00534D1C"/>
    <w:rsid w:val="00534E23"/>
    <w:rsid w:val="00535743"/>
    <w:rsid w:val="00544454"/>
    <w:rsid w:val="0054620C"/>
    <w:rsid w:val="00553F68"/>
    <w:rsid w:val="00561200"/>
    <w:rsid w:val="00580737"/>
    <w:rsid w:val="00583F09"/>
    <w:rsid w:val="00590F6B"/>
    <w:rsid w:val="005910C7"/>
    <w:rsid w:val="00595F3F"/>
    <w:rsid w:val="005B07D2"/>
    <w:rsid w:val="005B0E1D"/>
    <w:rsid w:val="005B38DC"/>
    <w:rsid w:val="005B6DD3"/>
    <w:rsid w:val="005C133D"/>
    <w:rsid w:val="005C6AAE"/>
    <w:rsid w:val="005D1BA5"/>
    <w:rsid w:val="005E34F1"/>
    <w:rsid w:val="005E4A04"/>
    <w:rsid w:val="005F5FB3"/>
    <w:rsid w:val="006008DE"/>
    <w:rsid w:val="00603328"/>
    <w:rsid w:val="00604669"/>
    <w:rsid w:val="006054AD"/>
    <w:rsid w:val="00627ADB"/>
    <w:rsid w:val="0063079E"/>
    <w:rsid w:val="00632423"/>
    <w:rsid w:val="00636FF9"/>
    <w:rsid w:val="0064217C"/>
    <w:rsid w:val="00646B88"/>
    <w:rsid w:val="00650087"/>
    <w:rsid w:val="006514F5"/>
    <w:rsid w:val="00657F41"/>
    <w:rsid w:val="00662E5F"/>
    <w:rsid w:val="00666C33"/>
    <w:rsid w:val="00676FA0"/>
    <w:rsid w:val="00680657"/>
    <w:rsid w:val="00681C20"/>
    <w:rsid w:val="00682B98"/>
    <w:rsid w:val="006831E2"/>
    <w:rsid w:val="006A5940"/>
    <w:rsid w:val="006A68A7"/>
    <w:rsid w:val="006B01F5"/>
    <w:rsid w:val="006B03D6"/>
    <w:rsid w:val="006B0470"/>
    <w:rsid w:val="006B4280"/>
    <w:rsid w:val="006B534B"/>
    <w:rsid w:val="006C04DD"/>
    <w:rsid w:val="006E6242"/>
    <w:rsid w:val="006F31A4"/>
    <w:rsid w:val="006F3C8F"/>
    <w:rsid w:val="006F4FC2"/>
    <w:rsid w:val="0070130F"/>
    <w:rsid w:val="00705B47"/>
    <w:rsid w:val="00712744"/>
    <w:rsid w:val="007175BA"/>
    <w:rsid w:val="00720FE2"/>
    <w:rsid w:val="00736637"/>
    <w:rsid w:val="00740E4B"/>
    <w:rsid w:val="00743613"/>
    <w:rsid w:val="00747A57"/>
    <w:rsid w:val="00754AB8"/>
    <w:rsid w:val="007717D6"/>
    <w:rsid w:val="0077376A"/>
    <w:rsid w:val="00780B9C"/>
    <w:rsid w:val="00783B34"/>
    <w:rsid w:val="007904CE"/>
    <w:rsid w:val="0079252D"/>
    <w:rsid w:val="00794AF5"/>
    <w:rsid w:val="007A2D5C"/>
    <w:rsid w:val="007A4F1C"/>
    <w:rsid w:val="007A61B5"/>
    <w:rsid w:val="007B29B2"/>
    <w:rsid w:val="007B69B4"/>
    <w:rsid w:val="007B7011"/>
    <w:rsid w:val="007B73C2"/>
    <w:rsid w:val="007C24DD"/>
    <w:rsid w:val="007C2653"/>
    <w:rsid w:val="007C32C3"/>
    <w:rsid w:val="007D1F2C"/>
    <w:rsid w:val="007E6A2E"/>
    <w:rsid w:val="007F16D6"/>
    <w:rsid w:val="007F2C04"/>
    <w:rsid w:val="007F2C9B"/>
    <w:rsid w:val="008174D1"/>
    <w:rsid w:val="00817624"/>
    <w:rsid w:val="00817A07"/>
    <w:rsid w:val="00817AA2"/>
    <w:rsid w:val="0082122C"/>
    <w:rsid w:val="00823418"/>
    <w:rsid w:val="008309D4"/>
    <w:rsid w:val="00831355"/>
    <w:rsid w:val="00831669"/>
    <w:rsid w:val="00833985"/>
    <w:rsid w:val="00836E5F"/>
    <w:rsid w:val="00850161"/>
    <w:rsid w:val="008507E4"/>
    <w:rsid w:val="00853495"/>
    <w:rsid w:val="00856904"/>
    <w:rsid w:val="008634D1"/>
    <w:rsid w:val="00892B7E"/>
    <w:rsid w:val="00893512"/>
    <w:rsid w:val="00894223"/>
    <w:rsid w:val="008A751E"/>
    <w:rsid w:val="008B39CE"/>
    <w:rsid w:val="008B4A60"/>
    <w:rsid w:val="008B7898"/>
    <w:rsid w:val="008C0092"/>
    <w:rsid w:val="008C2DCA"/>
    <w:rsid w:val="008C684F"/>
    <w:rsid w:val="008D6123"/>
    <w:rsid w:val="008D65A2"/>
    <w:rsid w:val="008E032A"/>
    <w:rsid w:val="008E2989"/>
    <w:rsid w:val="008E738C"/>
    <w:rsid w:val="008F14B3"/>
    <w:rsid w:val="008F7D18"/>
    <w:rsid w:val="008F7E60"/>
    <w:rsid w:val="00900663"/>
    <w:rsid w:val="00905590"/>
    <w:rsid w:val="00905C7D"/>
    <w:rsid w:val="00906565"/>
    <w:rsid w:val="009169FB"/>
    <w:rsid w:val="00925F5E"/>
    <w:rsid w:val="009267A9"/>
    <w:rsid w:val="009268CD"/>
    <w:rsid w:val="009402BE"/>
    <w:rsid w:val="009432A4"/>
    <w:rsid w:val="00944D66"/>
    <w:rsid w:val="00945800"/>
    <w:rsid w:val="00945B54"/>
    <w:rsid w:val="00947D63"/>
    <w:rsid w:val="00954A24"/>
    <w:rsid w:val="0096386F"/>
    <w:rsid w:val="00985C12"/>
    <w:rsid w:val="0098645E"/>
    <w:rsid w:val="0098672F"/>
    <w:rsid w:val="00990706"/>
    <w:rsid w:val="00995E8B"/>
    <w:rsid w:val="009A1146"/>
    <w:rsid w:val="009A14B9"/>
    <w:rsid w:val="009A5E01"/>
    <w:rsid w:val="009B4978"/>
    <w:rsid w:val="009B6884"/>
    <w:rsid w:val="009B76AB"/>
    <w:rsid w:val="009C45B9"/>
    <w:rsid w:val="009C4A1D"/>
    <w:rsid w:val="009C4E18"/>
    <w:rsid w:val="009D1590"/>
    <w:rsid w:val="009D2AE3"/>
    <w:rsid w:val="009E3FBC"/>
    <w:rsid w:val="00A041A4"/>
    <w:rsid w:val="00A1363B"/>
    <w:rsid w:val="00A23E49"/>
    <w:rsid w:val="00A467B0"/>
    <w:rsid w:val="00A53DC0"/>
    <w:rsid w:val="00A61610"/>
    <w:rsid w:val="00A64213"/>
    <w:rsid w:val="00A71641"/>
    <w:rsid w:val="00A71B89"/>
    <w:rsid w:val="00A73A5D"/>
    <w:rsid w:val="00A8373E"/>
    <w:rsid w:val="00A90617"/>
    <w:rsid w:val="00A9462C"/>
    <w:rsid w:val="00AA2524"/>
    <w:rsid w:val="00AA65BB"/>
    <w:rsid w:val="00AB3347"/>
    <w:rsid w:val="00AB580E"/>
    <w:rsid w:val="00AB5E61"/>
    <w:rsid w:val="00AC2202"/>
    <w:rsid w:val="00AC4B40"/>
    <w:rsid w:val="00AD14AD"/>
    <w:rsid w:val="00AD3C0D"/>
    <w:rsid w:val="00AE7595"/>
    <w:rsid w:val="00AF5D54"/>
    <w:rsid w:val="00B01941"/>
    <w:rsid w:val="00B0200B"/>
    <w:rsid w:val="00B056B7"/>
    <w:rsid w:val="00B06337"/>
    <w:rsid w:val="00B14B0A"/>
    <w:rsid w:val="00B20AD6"/>
    <w:rsid w:val="00B2423B"/>
    <w:rsid w:val="00B2727A"/>
    <w:rsid w:val="00B329E0"/>
    <w:rsid w:val="00B377A9"/>
    <w:rsid w:val="00B402C9"/>
    <w:rsid w:val="00B418A2"/>
    <w:rsid w:val="00B4336B"/>
    <w:rsid w:val="00B442F2"/>
    <w:rsid w:val="00B505E8"/>
    <w:rsid w:val="00B62B18"/>
    <w:rsid w:val="00B62E47"/>
    <w:rsid w:val="00B6530B"/>
    <w:rsid w:val="00B65986"/>
    <w:rsid w:val="00B66491"/>
    <w:rsid w:val="00B671B5"/>
    <w:rsid w:val="00B675D6"/>
    <w:rsid w:val="00B712F4"/>
    <w:rsid w:val="00B77F6D"/>
    <w:rsid w:val="00B86796"/>
    <w:rsid w:val="00B90944"/>
    <w:rsid w:val="00B9197E"/>
    <w:rsid w:val="00B92C6D"/>
    <w:rsid w:val="00B94286"/>
    <w:rsid w:val="00B951E8"/>
    <w:rsid w:val="00B9654C"/>
    <w:rsid w:val="00BA15F8"/>
    <w:rsid w:val="00BA36F9"/>
    <w:rsid w:val="00BB1E1F"/>
    <w:rsid w:val="00BB278E"/>
    <w:rsid w:val="00BB7799"/>
    <w:rsid w:val="00BB7D97"/>
    <w:rsid w:val="00BC3EDB"/>
    <w:rsid w:val="00BE1DB4"/>
    <w:rsid w:val="00C016E4"/>
    <w:rsid w:val="00C1688D"/>
    <w:rsid w:val="00C23EE9"/>
    <w:rsid w:val="00C26988"/>
    <w:rsid w:val="00C3444B"/>
    <w:rsid w:val="00C34A5C"/>
    <w:rsid w:val="00C40978"/>
    <w:rsid w:val="00C41BBE"/>
    <w:rsid w:val="00C54726"/>
    <w:rsid w:val="00C70159"/>
    <w:rsid w:val="00C769EA"/>
    <w:rsid w:val="00C77882"/>
    <w:rsid w:val="00C81ABF"/>
    <w:rsid w:val="00C964C4"/>
    <w:rsid w:val="00CA16D7"/>
    <w:rsid w:val="00CA28F4"/>
    <w:rsid w:val="00CB31C5"/>
    <w:rsid w:val="00CB6C5E"/>
    <w:rsid w:val="00CB7EC9"/>
    <w:rsid w:val="00CC2F3A"/>
    <w:rsid w:val="00CC3D75"/>
    <w:rsid w:val="00CE2F9B"/>
    <w:rsid w:val="00CE5112"/>
    <w:rsid w:val="00CE64C6"/>
    <w:rsid w:val="00CE7977"/>
    <w:rsid w:val="00CF2713"/>
    <w:rsid w:val="00D02D15"/>
    <w:rsid w:val="00D07CF0"/>
    <w:rsid w:val="00D116A7"/>
    <w:rsid w:val="00D152DA"/>
    <w:rsid w:val="00D20725"/>
    <w:rsid w:val="00D21B35"/>
    <w:rsid w:val="00D221B4"/>
    <w:rsid w:val="00D24236"/>
    <w:rsid w:val="00D341DF"/>
    <w:rsid w:val="00D34ADD"/>
    <w:rsid w:val="00D45C9D"/>
    <w:rsid w:val="00D56A74"/>
    <w:rsid w:val="00D60C89"/>
    <w:rsid w:val="00D61AAE"/>
    <w:rsid w:val="00D646A4"/>
    <w:rsid w:val="00D65A8B"/>
    <w:rsid w:val="00D77733"/>
    <w:rsid w:val="00D86B58"/>
    <w:rsid w:val="00D86BEC"/>
    <w:rsid w:val="00D942D6"/>
    <w:rsid w:val="00D9449A"/>
    <w:rsid w:val="00D96465"/>
    <w:rsid w:val="00D9748C"/>
    <w:rsid w:val="00DB0AB8"/>
    <w:rsid w:val="00DC1047"/>
    <w:rsid w:val="00DC279A"/>
    <w:rsid w:val="00DC5400"/>
    <w:rsid w:val="00DD40BA"/>
    <w:rsid w:val="00DD6496"/>
    <w:rsid w:val="00DE1AAE"/>
    <w:rsid w:val="00DF09C5"/>
    <w:rsid w:val="00DF0D15"/>
    <w:rsid w:val="00DF3388"/>
    <w:rsid w:val="00DF5CBB"/>
    <w:rsid w:val="00E02C02"/>
    <w:rsid w:val="00E05BDA"/>
    <w:rsid w:val="00E123C7"/>
    <w:rsid w:val="00E3362A"/>
    <w:rsid w:val="00E33CE6"/>
    <w:rsid w:val="00E34C73"/>
    <w:rsid w:val="00E41FCB"/>
    <w:rsid w:val="00E4483F"/>
    <w:rsid w:val="00E52D5C"/>
    <w:rsid w:val="00E52DFB"/>
    <w:rsid w:val="00E66F45"/>
    <w:rsid w:val="00E71099"/>
    <w:rsid w:val="00E809FA"/>
    <w:rsid w:val="00E82860"/>
    <w:rsid w:val="00E82C9F"/>
    <w:rsid w:val="00E85D01"/>
    <w:rsid w:val="00E8710F"/>
    <w:rsid w:val="00E9071E"/>
    <w:rsid w:val="00E96B48"/>
    <w:rsid w:val="00EA5D18"/>
    <w:rsid w:val="00EA79E5"/>
    <w:rsid w:val="00EB0882"/>
    <w:rsid w:val="00EB3358"/>
    <w:rsid w:val="00EC214B"/>
    <w:rsid w:val="00EC2382"/>
    <w:rsid w:val="00EC2C5C"/>
    <w:rsid w:val="00EE6F26"/>
    <w:rsid w:val="00EF0E58"/>
    <w:rsid w:val="00EF2E83"/>
    <w:rsid w:val="00EF3F7E"/>
    <w:rsid w:val="00EF4640"/>
    <w:rsid w:val="00EF4650"/>
    <w:rsid w:val="00EF6006"/>
    <w:rsid w:val="00F0053D"/>
    <w:rsid w:val="00F01A87"/>
    <w:rsid w:val="00F01B45"/>
    <w:rsid w:val="00F02BC0"/>
    <w:rsid w:val="00F02E19"/>
    <w:rsid w:val="00F0493F"/>
    <w:rsid w:val="00F12F75"/>
    <w:rsid w:val="00F23B46"/>
    <w:rsid w:val="00F250A3"/>
    <w:rsid w:val="00F30437"/>
    <w:rsid w:val="00F30D4F"/>
    <w:rsid w:val="00F32687"/>
    <w:rsid w:val="00F37B51"/>
    <w:rsid w:val="00F4397D"/>
    <w:rsid w:val="00F43AFF"/>
    <w:rsid w:val="00F45912"/>
    <w:rsid w:val="00F50A10"/>
    <w:rsid w:val="00F513A9"/>
    <w:rsid w:val="00F618F8"/>
    <w:rsid w:val="00F6694C"/>
    <w:rsid w:val="00F727A3"/>
    <w:rsid w:val="00F82F47"/>
    <w:rsid w:val="00F92ADE"/>
    <w:rsid w:val="00F92BE1"/>
    <w:rsid w:val="00F94AA3"/>
    <w:rsid w:val="00F9578B"/>
    <w:rsid w:val="00F966F4"/>
    <w:rsid w:val="00FA2040"/>
    <w:rsid w:val="00FA3113"/>
    <w:rsid w:val="00FB2B48"/>
    <w:rsid w:val="00FB4876"/>
    <w:rsid w:val="00FC5F53"/>
    <w:rsid w:val="00FC5FD8"/>
    <w:rsid w:val="00FC7B18"/>
    <w:rsid w:val="00FD1E8D"/>
    <w:rsid w:val="00FD51B5"/>
    <w:rsid w:val="00FE1C84"/>
    <w:rsid w:val="00FE4904"/>
    <w:rsid w:val="00FF0384"/>
    <w:rsid w:val="00FF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937F"/>
  <w15:docId w15:val="{B5986C9A-5DD1-4FF1-8BC5-FA6B3468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27"/>
    <w:pPr>
      <w:ind w:left="720"/>
      <w:contextualSpacing/>
    </w:pPr>
  </w:style>
  <w:style w:type="character" w:customStyle="1" w:styleId="font1">
    <w:name w:val="font1"/>
    <w:basedOn w:val="DefaultParagraphFont"/>
    <w:rsid w:val="00AB580E"/>
  </w:style>
  <w:style w:type="character" w:styleId="Hyperlink">
    <w:name w:val="Hyperlink"/>
    <w:basedOn w:val="DefaultParagraphFont"/>
    <w:uiPriority w:val="99"/>
    <w:unhideWhenUsed/>
    <w:rsid w:val="00307E3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D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A16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6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6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6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6D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03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03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03CA"/>
    <w:rPr>
      <w:vertAlign w:val="superscript"/>
    </w:rPr>
  </w:style>
  <w:style w:type="table" w:styleId="TableGrid">
    <w:name w:val="Table Grid"/>
    <w:basedOn w:val="TableNormal"/>
    <w:uiPriority w:val="39"/>
    <w:rsid w:val="0059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2B3A0-11E5-4C55-AEA3-079CA914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823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Galanis</dc:creator>
  <cp:keywords/>
  <dc:description/>
  <cp:lastModifiedBy>Dimitris Galanis</cp:lastModifiedBy>
  <cp:revision>15</cp:revision>
  <dcterms:created xsi:type="dcterms:W3CDTF">2015-12-21T10:16:00Z</dcterms:created>
  <dcterms:modified xsi:type="dcterms:W3CDTF">2015-12-30T08:10:00Z</dcterms:modified>
</cp:coreProperties>
</file>